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85734C" w14:textId="77777777" w:rsidR="00C142B3" w:rsidRDefault="00E32E71" w:rsidP="00EB1F11">
      <w:pPr>
        <w:tabs>
          <w:tab w:val="left" w:pos="3804"/>
        </w:tabs>
        <w:spacing w:beforeLines="100" w:before="312" w:afterLines="100" w:after="312" w:line="480" w:lineRule="auto"/>
        <w:rPr>
          <w:rFonts w:ascii="宋体" w:hAnsi="宋体"/>
          <w:color w:val="FFFFFF"/>
          <w:sz w:val="28"/>
        </w:rPr>
      </w:pPr>
      <w:r>
        <w:rPr>
          <w:rFonts w:ascii="黑体" w:eastAsia="黑体" w:hAnsi="宋体"/>
          <w:noProof/>
          <w:color w:val="FFFFFF"/>
          <w:sz w:val="28"/>
        </w:rPr>
        <w:pict w14:anchorId="5505FCBB">
          <v:shapetype id="_x0000_t202" coordsize="21600,21600" o:spt="202" path="m,l,21600r21600,l21600,xe">
            <v:stroke joinstyle="miter"/>
            <v:path gradientshapeok="t" o:connecttype="rect"/>
          </v:shapetype>
          <v:shape id="Text Box 2" o:spid="_x0000_s1026" type="#_x0000_t202" style="position:absolute;left:0;text-align:left;margin-left:350.75pt;margin-top:7.8pt;width:178.55pt;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" filled="f" stroked="f">
            <v:textbox>
              <w:txbxContent>
                <w:p w14:paraId="5B00D815" w14:textId="29BCA12B" w:rsidR="00C142B3" w:rsidRDefault="00F40621">
                  <w:pPr>
                    <w:rPr>
                      <w:rFonts w:ascii="黑体" w:eastAsia="黑体"/>
                      <w:sz w:val="28"/>
                    </w:rPr>
                  </w:pPr>
                  <w:r>
                    <w:rPr>
                      <w:rFonts w:ascii="黑体" w:eastAsia="黑体" w:hAnsi="Arial Black" w:hint="eastAsia"/>
                      <w:color w:val="FFFFFF"/>
                      <w:sz w:val="28"/>
                    </w:rPr>
                    <w:fldChar w:fldCharType="begin"/>
                  </w:r>
                  <w:r w:rsidR="00826665">
                    <w:rPr>
                      <w:rFonts w:ascii="黑体" w:eastAsia="黑体" w:hAnsi="Arial Black" w:hint="eastAsia"/>
                      <w:color w:val="FFFFFF"/>
                      <w:sz w:val="28"/>
                    </w:rPr>
                    <w:instrText xml:space="preserve"> TIME \@ "yyyy年M月d日星期W" </w:instrText>
                  </w:r>
                  <w:r>
                    <w:rPr>
                      <w:rFonts w:ascii="黑体" w:eastAsia="黑体" w:hAnsi="Arial Black" w:hint="eastAsia"/>
                      <w:color w:val="FFFFFF"/>
                      <w:sz w:val="28"/>
                    </w:rPr>
                    <w:fldChar w:fldCharType="separate"/>
                  </w:r>
                  <w:r w:rsidR="00EF3BDE">
                    <w:rPr>
                      <w:rFonts w:ascii="黑体" w:eastAsia="黑体" w:hAnsi="Arial Black" w:hint="eastAsia"/>
                      <w:noProof/>
                      <w:color w:val="FFFFFF"/>
                      <w:sz w:val="28"/>
                    </w:rPr>
                    <w:t>2018年10月10日星期三</w:t>
                  </w:r>
                  <w:r>
                    <w:rPr>
                      <w:rFonts w:ascii="黑体" w:eastAsia="黑体" w:hAnsi="Arial Black" w:hint="eastAsia"/>
                      <w:color w:val="FFFFFF"/>
                      <w:sz w:val="28"/>
                    </w:rPr>
                    <w:fldChar w:fldCharType="end"/>
                  </w:r>
                </w:p>
              </w:txbxContent>
            </v:textbox>
          </v:shape>
        </w:pict>
      </w:r>
      <w:r>
        <w:rPr>
          <w:rFonts w:ascii="黑体" w:eastAsia="黑体" w:hAnsi="宋体"/>
          <w:noProof/>
          <w:color w:val="FFFFFF"/>
          <w:sz w:val="28"/>
        </w:rPr>
        <w:pict w14:anchorId="61BD7CB4">
          <v:shape id="未知" o:spid="_x0000_s1027" style="position:absolute;left:0;text-align:left;margin-left:-52.75pt;margin-top:92.85pt;width:657pt;height:39.7pt;z-index:-251658240;visibility:visible;mso-position-horizontal-relative:page;mso-position-vertical-relative:page" coordsize="10880,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" adj="0,,0" path="m,l,453r10880,l10880,,,xe" fillcolor="#c00" stroked="f">
            <v:fill opacity="48573f"/>
            <v:stroke joinstyle="round"/>
            <v:formulas/>
            <v:path arrowok="t" o:connecttype="custom" o:connectlocs="0,0;0,504190;8343900,504190;8343900,0;0,0" o:connectangles="0,0,0,0,0" textboxrect="0,0,10880,453"/>
            <w10:wrap anchorx="page" anchory="page"/>
          </v:shape>
        </w:pict>
      </w:r>
      <w:r w:rsidR="00826665">
        <w:rPr>
          <w:rFonts w:ascii="黑体" w:eastAsia="黑体" w:hAnsi="宋体" w:hint="eastAsia"/>
          <w:color w:val="FFFFFF"/>
          <w:sz w:val="28"/>
        </w:rPr>
        <w:t xml:space="preserve"> 投资咨询部：0571-85165192，85058093 </w:t>
      </w:r>
      <w:r w:rsidR="00826665">
        <w:rPr>
          <w:rFonts w:ascii="宋体" w:hAnsi="宋体" w:hint="eastAsia"/>
          <w:color w:val="FFFFFF"/>
          <w:sz w:val="28"/>
        </w:rPr>
        <w:t xml:space="preserve"> </w:t>
      </w:r>
    </w:p>
    <w:p w14:paraId="0DA4F624" w14:textId="7DE53E73" w:rsidR="00C142B3" w:rsidRDefault="00826665">
      <w:pPr>
        <w:jc w:val="center"/>
        <w:rPr>
          <w:rFonts w:ascii="宋体" w:hAnsi="宋体"/>
          <w:b/>
          <w:sz w:val="30"/>
        </w:rPr>
      </w:pPr>
      <w:r>
        <w:rPr>
          <w:rFonts w:ascii="宋体" w:hAnsi="宋体" w:hint="eastAsia"/>
          <w:b/>
          <w:sz w:val="30"/>
        </w:rPr>
        <w:t>新世纪期货盘前交易提示（</w:t>
      </w:r>
      <w:r w:rsidR="00F40621">
        <w:rPr>
          <w:rFonts w:ascii="宋体" w:hAnsi="宋体"/>
          <w:b/>
          <w:sz w:val="30"/>
        </w:rPr>
        <w:fldChar w:fldCharType="begin"/>
      </w:r>
      <w:r>
        <w:rPr>
          <w:rFonts w:ascii="宋体" w:hAnsi="宋体"/>
          <w:b/>
          <w:sz w:val="30"/>
        </w:rPr>
        <w:instrText xml:space="preserve"> TIME \@ "yyyy-M-d" </w:instrText>
      </w:r>
      <w:r w:rsidR="00F40621">
        <w:rPr>
          <w:rFonts w:ascii="宋体" w:hAnsi="宋体"/>
          <w:b/>
          <w:sz w:val="30"/>
        </w:rPr>
        <w:fldChar w:fldCharType="separate"/>
      </w:r>
      <w:r w:rsidR="00EF3BDE">
        <w:rPr>
          <w:rFonts w:ascii="宋体" w:hAnsi="宋体"/>
          <w:b/>
          <w:noProof/>
          <w:sz w:val="30"/>
        </w:rPr>
        <w:t>2018-10-10</w:t>
      </w:r>
      <w:r w:rsidR="00F40621">
        <w:rPr>
          <w:rFonts w:ascii="宋体" w:hAnsi="宋体"/>
          <w:b/>
          <w:sz w:val="30"/>
        </w:rPr>
        <w:fldChar w:fldCharType="end"/>
      </w:r>
      <w:r>
        <w:rPr>
          <w:rFonts w:ascii="宋体" w:hAnsi="宋体" w:hint="eastAsia"/>
          <w:b/>
          <w:sz w:val="30"/>
        </w:rPr>
        <w:t>）</w:t>
      </w:r>
    </w:p>
    <w:p w14:paraId="2AF1F10D" w14:textId="77777777" w:rsidR="00C142B3" w:rsidRDefault="00826665">
      <w:pPr>
        <w:widowControl/>
        <w:numPr>
          <w:ilvl w:val="0"/>
          <w:numId w:val="1"/>
        </w:numPr>
        <w:spacing w:line="300" w:lineRule="auto"/>
        <w:jc w:val="left"/>
        <w:rPr>
          <w:b/>
          <w:sz w:val="24"/>
        </w:rPr>
      </w:pPr>
      <w:r>
        <w:rPr>
          <w:rFonts w:hint="eastAsia"/>
          <w:b/>
          <w:sz w:val="24"/>
        </w:rPr>
        <w:t>市场点评及操作策略</w:t>
      </w:r>
    </w:p>
    <w:tbl>
      <w:tblPr>
        <w:tblW w:w="9099" w:type="dxa"/>
        <w:jc w:val="center"/>
        <w:tblLayout w:type="fixed"/>
        <w:tblLook w:val="04A0" w:firstRow="1" w:lastRow="0" w:firstColumn="1" w:lastColumn="0" w:noHBand="0" w:noVBand="1"/>
      </w:tblPr>
      <w:tblGrid>
        <w:gridCol w:w="1244"/>
        <w:gridCol w:w="1148"/>
        <w:gridCol w:w="1896"/>
        <w:gridCol w:w="1545"/>
        <w:gridCol w:w="1545"/>
        <w:gridCol w:w="1721"/>
      </w:tblGrid>
      <w:tr w:rsidR="00C142B3" w14:paraId="46B6861B" w14:textId="77777777">
        <w:trPr>
          <w:trHeight w:val="348"/>
          <w:jc w:val="center"/>
        </w:trPr>
        <w:tc>
          <w:tcPr>
            <w:tcW w:w="9099" w:type="dxa"/>
            <w:gridSpan w:val="6"/>
            <w:tcBorders>
              <w:top w:val="single" w:sz="12" w:space="0" w:color="auto"/>
              <w:left w:val="single" w:sz="12" w:space="0" w:color="auto"/>
              <w:bottom w:val="single" w:sz="12" w:space="0" w:color="auto"/>
              <w:right w:val="single" w:sz="12" w:space="0" w:color="auto"/>
            </w:tcBorders>
          </w:tcPr>
          <w:p w14:paraId="1EB9531F" w14:textId="77777777" w:rsidR="00C142B3" w:rsidRDefault="00826665">
            <w:pPr>
              <w:widowControl/>
              <w:spacing w:line="300" w:lineRule="auto"/>
              <w:jc w:val="center"/>
              <w:rPr>
                <w:rFonts w:ascii="宋体" w:hAnsi="宋体"/>
                <w:b/>
                <w:sz w:val="24"/>
              </w:rPr>
            </w:pPr>
            <w:bookmarkStart w:id="0" w:name="OLE_LINK6"/>
            <w:bookmarkStart w:id="1" w:name="OLE_LINK7"/>
            <w:bookmarkStart w:id="2" w:name="OLE_LINK1"/>
            <w:r>
              <w:rPr>
                <w:rFonts w:ascii="宋体" w:hAnsi="宋体" w:hint="eastAsia"/>
                <w:b/>
                <w:sz w:val="24"/>
              </w:rPr>
              <w:t>重点推荐品种交易策略参考</w:t>
            </w:r>
          </w:p>
        </w:tc>
      </w:tr>
      <w:tr w:rsidR="00C142B3" w14:paraId="08086561" w14:textId="77777777">
        <w:trPr>
          <w:trHeight w:val="359"/>
          <w:jc w:val="center"/>
        </w:trPr>
        <w:tc>
          <w:tcPr>
            <w:tcW w:w="1244" w:type="dxa"/>
            <w:tcBorders>
              <w:top w:val="single" w:sz="12" w:space="0" w:color="auto"/>
              <w:left w:val="single" w:sz="12" w:space="0" w:color="auto"/>
              <w:bottom w:val="single" w:sz="6" w:space="0" w:color="000000"/>
              <w:right w:val="single" w:sz="6" w:space="0" w:color="000000"/>
            </w:tcBorders>
          </w:tcPr>
          <w:p w14:paraId="63439C56" w14:textId="77777777" w:rsidR="00C142B3" w:rsidRDefault="00826665">
            <w:pPr>
              <w:widowControl/>
              <w:spacing w:line="300" w:lineRule="auto"/>
              <w:jc w:val="center"/>
              <w:rPr>
                <w:rFonts w:ascii="宋体" w:hAnsi="宋体"/>
                <w:b/>
                <w:sz w:val="24"/>
              </w:rPr>
            </w:pPr>
            <w:r>
              <w:rPr>
                <w:rFonts w:ascii="宋体" w:hAnsi="宋体" w:hint="eastAsia"/>
                <w:b/>
                <w:sz w:val="24"/>
              </w:rPr>
              <w:t>品种</w:t>
            </w:r>
          </w:p>
        </w:tc>
        <w:tc>
          <w:tcPr>
            <w:tcW w:w="1148" w:type="dxa"/>
            <w:tcBorders>
              <w:top w:val="single" w:sz="12" w:space="0" w:color="auto"/>
              <w:left w:val="nil"/>
              <w:bottom w:val="single" w:sz="6" w:space="0" w:color="000000"/>
              <w:right w:val="single" w:sz="4" w:space="0" w:color="auto"/>
            </w:tcBorders>
          </w:tcPr>
          <w:p w14:paraId="33D189FA" w14:textId="77777777" w:rsidR="00C142B3" w:rsidRDefault="00826665">
            <w:pPr>
              <w:widowControl/>
              <w:spacing w:line="300" w:lineRule="auto"/>
              <w:jc w:val="center"/>
              <w:rPr>
                <w:rFonts w:ascii="宋体" w:hAnsi="宋体"/>
                <w:b/>
                <w:sz w:val="24"/>
              </w:rPr>
            </w:pPr>
            <w:r>
              <w:rPr>
                <w:rFonts w:ascii="宋体" w:hAnsi="宋体" w:hint="eastAsia"/>
                <w:b/>
                <w:sz w:val="24"/>
              </w:rPr>
              <w:t>方向</w:t>
            </w:r>
          </w:p>
        </w:tc>
        <w:tc>
          <w:tcPr>
            <w:tcW w:w="1896" w:type="dxa"/>
            <w:tcBorders>
              <w:top w:val="single" w:sz="12" w:space="0" w:color="auto"/>
              <w:left w:val="nil"/>
              <w:bottom w:val="single" w:sz="6" w:space="0" w:color="000000"/>
              <w:right w:val="single" w:sz="6" w:space="0" w:color="000000"/>
            </w:tcBorders>
          </w:tcPr>
          <w:p w14:paraId="08A70388" w14:textId="77777777" w:rsidR="00C142B3" w:rsidRDefault="00826665">
            <w:pPr>
              <w:spacing w:line="300" w:lineRule="auto"/>
              <w:jc w:val="center"/>
              <w:rPr>
                <w:rFonts w:ascii="宋体" w:hAnsi="宋体"/>
                <w:b/>
                <w:sz w:val="24"/>
              </w:rPr>
            </w:pPr>
            <w:r>
              <w:rPr>
                <w:rFonts w:ascii="宋体" w:hAnsi="宋体" w:hint="eastAsia"/>
                <w:b/>
                <w:sz w:val="24"/>
              </w:rPr>
              <w:t>入场</w:t>
            </w:r>
          </w:p>
        </w:tc>
        <w:tc>
          <w:tcPr>
            <w:tcW w:w="1545" w:type="dxa"/>
            <w:tcBorders>
              <w:top w:val="single" w:sz="12" w:space="0" w:color="auto"/>
              <w:left w:val="nil"/>
              <w:bottom w:val="single" w:sz="6" w:space="0" w:color="000000"/>
              <w:right w:val="single" w:sz="6" w:space="0" w:color="000000"/>
            </w:tcBorders>
          </w:tcPr>
          <w:p w14:paraId="0A3F255E" w14:textId="77777777" w:rsidR="00C142B3" w:rsidRDefault="00826665">
            <w:pPr>
              <w:widowControl/>
              <w:spacing w:line="300" w:lineRule="auto"/>
              <w:jc w:val="center"/>
              <w:rPr>
                <w:rFonts w:ascii="宋体" w:hAnsi="宋体"/>
                <w:b/>
                <w:sz w:val="24"/>
              </w:rPr>
            </w:pPr>
            <w:r>
              <w:rPr>
                <w:rFonts w:ascii="宋体" w:hAnsi="宋体" w:hint="eastAsia"/>
                <w:b/>
                <w:sz w:val="24"/>
              </w:rPr>
              <w:t>止损</w:t>
            </w:r>
          </w:p>
        </w:tc>
        <w:tc>
          <w:tcPr>
            <w:tcW w:w="1545" w:type="dxa"/>
            <w:tcBorders>
              <w:top w:val="single" w:sz="12" w:space="0" w:color="auto"/>
              <w:left w:val="nil"/>
              <w:bottom w:val="single" w:sz="6" w:space="0" w:color="000000"/>
              <w:right w:val="single" w:sz="6" w:space="0" w:color="000000"/>
            </w:tcBorders>
          </w:tcPr>
          <w:p w14:paraId="33893A07" w14:textId="77777777" w:rsidR="00C142B3" w:rsidRDefault="00826665">
            <w:pPr>
              <w:widowControl/>
              <w:spacing w:line="300" w:lineRule="auto"/>
              <w:jc w:val="center"/>
              <w:rPr>
                <w:rFonts w:ascii="宋体" w:hAnsi="宋体"/>
                <w:b/>
                <w:sz w:val="24"/>
              </w:rPr>
            </w:pPr>
            <w:r>
              <w:rPr>
                <w:rFonts w:ascii="宋体" w:hAnsi="宋体" w:hint="eastAsia"/>
                <w:b/>
                <w:sz w:val="24"/>
              </w:rPr>
              <w:t>止盈</w:t>
            </w:r>
          </w:p>
        </w:tc>
        <w:tc>
          <w:tcPr>
            <w:tcW w:w="1721" w:type="dxa"/>
            <w:tcBorders>
              <w:top w:val="single" w:sz="12" w:space="0" w:color="auto"/>
              <w:left w:val="nil"/>
              <w:bottom w:val="single" w:sz="6" w:space="0" w:color="000000"/>
              <w:right w:val="single" w:sz="12" w:space="0" w:color="auto"/>
            </w:tcBorders>
          </w:tcPr>
          <w:p w14:paraId="3283DED5" w14:textId="77777777" w:rsidR="00C142B3" w:rsidRDefault="00826665">
            <w:pPr>
              <w:widowControl/>
              <w:spacing w:line="300" w:lineRule="auto"/>
              <w:jc w:val="center"/>
              <w:rPr>
                <w:rFonts w:ascii="宋体" w:hAnsi="宋体"/>
                <w:b/>
                <w:sz w:val="24"/>
              </w:rPr>
            </w:pPr>
            <w:r>
              <w:rPr>
                <w:rFonts w:ascii="宋体" w:hAnsi="宋体" w:hint="eastAsia"/>
                <w:b/>
                <w:sz w:val="24"/>
              </w:rPr>
              <w:t>状态</w:t>
            </w:r>
          </w:p>
        </w:tc>
      </w:tr>
      <w:tr w:rsidR="00A42A0E" w14:paraId="50F090FF"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4525DF1A" w14:textId="77777777" w:rsidR="00A42A0E" w:rsidRDefault="00A42A0E" w:rsidP="00A42A0E">
            <w:pPr>
              <w:widowControl/>
              <w:spacing w:line="300" w:lineRule="auto"/>
              <w:rPr>
                <w:rFonts w:ascii="宋体" w:hAnsi="宋体"/>
                <w:kern w:val="0"/>
                <w:sz w:val="24"/>
              </w:rPr>
            </w:pPr>
            <w:r>
              <w:rPr>
                <w:rFonts w:ascii="宋体" w:hAnsi="宋体"/>
                <w:kern w:val="0"/>
                <w:sz w:val="24"/>
              </w:rPr>
              <w:t>C1901</w:t>
            </w:r>
          </w:p>
        </w:tc>
        <w:tc>
          <w:tcPr>
            <w:tcW w:w="1148" w:type="dxa"/>
            <w:tcBorders>
              <w:top w:val="single" w:sz="6" w:space="0" w:color="000000"/>
              <w:left w:val="nil"/>
              <w:bottom w:val="single" w:sz="6" w:space="0" w:color="000000"/>
              <w:right w:val="single" w:sz="4" w:space="0" w:color="auto"/>
            </w:tcBorders>
          </w:tcPr>
          <w:p w14:paraId="58ECD05F" w14:textId="77777777" w:rsidR="00A42A0E" w:rsidRDefault="00A42A0E" w:rsidP="00A42A0E">
            <w:pPr>
              <w:widowControl/>
              <w:spacing w:line="300" w:lineRule="auto"/>
              <w:jc w:val="center"/>
              <w:rPr>
                <w:rFonts w:ascii="宋体" w:hAnsi="宋体"/>
                <w:sz w:val="24"/>
              </w:rPr>
            </w:pPr>
            <w:r>
              <w:rPr>
                <w:rFonts w:ascii="宋体" w:hAnsi="宋体" w:hint="eastAsia"/>
                <w:sz w:val="24"/>
              </w:rPr>
              <w:t>多</w:t>
            </w:r>
          </w:p>
        </w:tc>
        <w:tc>
          <w:tcPr>
            <w:tcW w:w="1896" w:type="dxa"/>
            <w:tcBorders>
              <w:top w:val="single" w:sz="6" w:space="0" w:color="000000"/>
              <w:left w:val="nil"/>
              <w:bottom w:val="single" w:sz="6" w:space="0" w:color="000000"/>
              <w:right w:val="single" w:sz="6" w:space="0" w:color="000000"/>
            </w:tcBorders>
          </w:tcPr>
          <w:p w14:paraId="1002A3E2" w14:textId="77777777" w:rsidR="00A42A0E" w:rsidRDefault="00A42A0E" w:rsidP="00A42A0E">
            <w:pPr>
              <w:widowControl/>
              <w:spacing w:line="300" w:lineRule="auto"/>
              <w:jc w:val="center"/>
              <w:rPr>
                <w:rFonts w:ascii="宋体" w:hAnsi="宋体"/>
                <w:sz w:val="24"/>
              </w:rPr>
            </w:pPr>
            <w:r>
              <w:rPr>
                <w:rFonts w:ascii="宋体" w:hAnsi="宋体" w:hint="eastAsia"/>
                <w:sz w:val="24"/>
              </w:rPr>
              <w:t>1860-1880</w:t>
            </w:r>
          </w:p>
        </w:tc>
        <w:tc>
          <w:tcPr>
            <w:tcW w:w="1545" w:type="dxa"/>
            <w:tcBorders>
              <w:top w:val="single" w:sz="6" w:space="0" w:color="000000"/>
              <w:left w:val="nil"/>
              <w:bottom w:val="single" w:sz="6" w:space="0" w:color="000000"/>
              <w:right w:val="single" w:sz="6" w:space="0" w:color="000000"/>
            </w:tcBorders>
          </w:tcPr>
          <w:p w14:paraId="5055C0A2" w14:textId="77777777" w:rsidR="00A42A0E" w:rsidRDefault="00A42A0E" w:rsidP="00A42A0E">
            <w:pPr>
              <w:widowControl/>
              <w:spacing w:line="300" w:lineRule="auto"/>
              <w:jc w:val="center"/>
              <w:rPr>
                <w:rFonts w:ascii="宋体" w:hAnsi="宋体"/>
                <w:sz w:val="24"/>
              </w:rPr>
            </w:pPr>
            <w:r>
              <w:rPr>
                <w:rFonts w:ascii="宋体" w:hAnsi="宋体" w:hint="eastAsia"/>
                <w:sz w:val="24"/>
              </w:rPr>
              <w:t>1840</w:t>
            </w:r>
          </w:p>
        </w:tc>
        <w:tc>
          <w:tcPr>
            <w:tcW w:w="1545" w:type="dxa"/>
            <w:tcBorders>
              <w:top w:val="single" w:sz="6" w:space="0" w:color="000000"/>
              <w:left w:val="nil"/>
              <w:bottom w:val="single" w:sz="6" w:space="0" w:color="000000"/>
              <w:right w:val="single" w:sz="6" w:space="0" w:color="000000"/>
            </w:tcBorders>
          </w:tcPr>
          <w:p w14:paraId="04CBF526" w14:textId="77777777" w:rsidR="00A42A0E" w:rsidRDefault="00A42A0E" w:rsidP="00A42A0E">
            <w:pPr>
              <w:widowControl/>
              <w:spacing w:line="300" w:lineRule="auto"/>
              <w:jc w:val="center"/>
              <w:rPr>
                <w:rFonts w:ascii="宋体" w:hAnsi="宋体"/>
                <w:sz w:val="24"/>
              </w:rPr>
            </w:pPr>
            <w:r>
              <w:rPr>
                <w:rFonts w:ascii="宋体" w:hAnsi="宋体" w:hint="eastAsia"/>
                <w:sz w:val="24"/>
              </w:rPr>
              <w:t>2000</w:t>
            </w:r>
          </w:p>
        </w:tc>
        <w:tc>
          <w:tcPr>
            <w:tcW w:w="1721" w:type="dxa"/>
            <w:tcBorders>
              <w:top w:val="single" w:sz="6" w:space="0" w:color="000000"/>
              <w:left w:val="nil"/>
              <w:bottom w:val="single" w:sz="6" w:space="0" w:color="000000"/>
              <w:right w:val="single" w:sz="12" w:space="0" w:color="auto"/>
            </w:tcBorders>
          </w:tcPr>
          <w:p w14:paraId="1F8874AB" w14:textId="77777777" w:rsidR="00A42A0E" w:rsidRDefault="00A42A0E" w:rsidP="00A42A0E">
            <w:pPr>
              <w:jc w:val="center"/>
            </w:pPr>
            <w:r w:rsidRPr="00DC012E">
              <w:rPr>
                <w:rFonts w:ascii="宋体" w:hAnsi="宋体" w:hint="eastAsia"/>
                <w:sz w:val="24"/>
              </w:rPr>
              <w:t>持有</w:t>
            </w:r>
          </w:p>
        </w:tc>
      </w:tr>
      <w:tr w:rsidR="00C12A29" w14:paraId="65D430E3"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37F76E6A" w14:textId="77777777" w:rsidR="00C12A29" w:rsidRPr="00C12A29" w:rsidRDefault="00C12A29" w:rsidP="00C12A29">
            <w:pPr>
              <w:widowControl/>
              <w:jc w:val="left"/>
              <w:rPr>
                <w:rFonts w:ascii="宋体" w:hAnsi="宋体"/>
                <w:kern w:val="0"/>
                <w:sz w:val="24"/>
              </w:rPr>
            </w:pPr>
            <w:r w:rsidRPr="00C12A29">
              <w:rPr>
                <w:rFonts w:ascii="宋体" w:hAnsi="宋体"/>
                <w:kern w:val="0"/>
                <w:sz w:val="24"/>
              </w:rPr>
              <w:t xml:space="preserve">AL1811  </w:t>
            </w:r>
          </w:p>
        </w:tc>
        <w:tc>
          <w:tcPr>
            <w:tcW w:w="1148" w:type="dxa"/>
            <w:tcBorders>
              <w:top w:val="single" w:sz="6" w:space="0" w:color="000000"/>
              <w:left w:val="nil"/>
              <w:bottom w:val="single" w:sz="6" w:space="0" w:color="000000"/>
              <w:right w:val="single" w:sz="4" w:space="0" w:color="auto"/>
            </w:tcBorders>
          </w:tcPr>
          <w:p w14:paraId="2A53A1F0" w14:textId="77777777" w:rsidR="00C12A29" w:rsidRPr="00C12A29" w:rsidRDefault="00C12A29" w:rsidP="0038030C">
            <w:pPr>
              <w:jc w:val="center"/>
              <w:rPr>
                <w:rFonts w:ascii="宋体" w:hAnsi="宋体"/>
                <w:kern w:val="0"/>
                <w:sz w:val="24"/>
              </w:rPr>
            </w:pPr>
            <w:r w:rsidRPr="00C12A29">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65784E53" w14:textId="77777777" w:rsidR="00C12A29" w:rsidRPr="00C12A29" w:rsidRDefault="00C12A29" w:rsidP="0038030C">
            <w:pPr>
              <w:jc w:val="center"/>
              <w:rPr>
                <w:rFonts w:ascii="宋体" w:hAnsi="宋体"/>
                <w:kern w:val="0"/>
                <w:sz w:val="24"/>
              </w:rPr>
            </w:pPr>
            <w:r w:rsidRPr="00C12A29">
              <w:rPr>
                <w:rFonts w:ascii="宋体" w:hAnsi="宋体"/>
                <w:kern w:val="0"/>
                <w:sz w:val="24"/>
              </w:rPr>
              <w:t>14300-14400 </w:t>
            </w:r>
          </w:p>
        </w:tc>
        <w:tc>
          <w:tcPr>
            <w:tcW w:w="1545" w:type="dxa"/>
            <w:tcBorders>
              <w:top w:val="single" w:sz="6" w:space="0" w:color="000000"/>
              <w:left w:val="nil"/>
              <w:bottom w:val="single" w:sz="6" w:space="0" w:color="000000"/>
              <w:right w:val="single" w:sz="6" w:space="0" w:color="000000"/>
            </w:tcBorders>
          </w:tcPr>
          <w:p w14:paraId="5361B3B2" w14:textId="77777777" w:rsidR="00C12A29" w:rsidRPr="00C12A29" w:rsidRDefault="00C12A29" w:rsidP="0038030C">
            <w:pPr>
              <w:jc w:val="center"/>
              <w:rPr>
                <w:rFonts w:ascii="宋体" w:hAnsi="宋体"/>
                <w:kern w:val="0"/>
                <w:sz w:val="24"/>
              </w:rPr>
            </w:pPr>
            <w:r w:rsidRPr="00C12A29">
              <w:rPr>
                <w:rFonts w:ascii="宋体" w:hAnsi="宋体" w:hint="eastAsia"/>
                <w:kern w:val="0"/>
                <w:sz w:val="24"/>
              </w:rPr>
              <w:t>14000</w:t>
            </w:r>
          </w:p>
        </w:tc>
        <w:tc>
          <w:tcPr>
            <w:tcW w:w="1545" w:type="dxa"/>
            <w:tcBorders>
              <w:top w:val="single" w:sz="6" w:space="0" w:color="000000"/>
              <w:left w:val="nil"/>
              <w:bottom w:val="single" w:sz="6" w:space="0" w:color="000000"/>
              <w:right w:val="single" w:sz="6" w:space="0" w:color="000000"/>
            </w:tcBorders>
          </w:tcPr>
          <w:p w14:paraId="6637A2EE" w14:textId="77777777" w:rsidR="00C12A29" w:rsidRPr="00C12A29" w:rsidRDefault="00C12A29" w:rsidP="0038030C">
            <w:pPr>
              <w:jc w:val="center"/>
              <w:rPr>
                <w:rFonts w:ascii="宋体" w:hAnsi="宋体"/>
                <w:kern w:val="0"/>
                <w:sz w:val="24"/>
              </w:rPr>
            </w:pPr>
            <w:r w:rsidRPr="00C12A29">
              <w:rPr>
                <w:rFonts w:ascii="宋体" w:hAnsi="宋体" w:hint="eastAsia"/>
                <w:kern w:val="0"/>
                <w:sz w:val="24"/>
              </w:rPr>
              <w:t>15000</w:t>
            </w:r>
          </w:p>
        </w:tc>
        <w:tc>
          <w:tcPr>
            <w:tcW w:w="1721" w:type="dxa"/>
            <w:tcBorders>
              <w:top w:val="single" w:sz="6" w:space="0" w:color="000000"/>
              <w:left w:val="nil"/>
              <w:bottom w:val="single" w:sz="6" w:space="0" w:color="000000"/>
              <w:right w:val="single" w:sz="12" w:space="0" w:color="auto"/>
            </w:tcBorders>
          </w:tcPr>
          <w:p w14:paraId="7F727A8B" w14:textId="77777777" w:rsidR="00C12A29" w:rsidRPr="00C12A29" w:rsidRDefault="00622ABA" w:rsidP="00C12A29">
            <w:pPr>
              <w:jc w:val="center"/>
              <w:rPr>
                <w:rFonts w:ascii="宋体" w:hAnsi="宋体"/>
                <w:kern w:val="0"/>
                <w:sz w:val="24"/>
              </w:rPr>
            </w:pPr>
            <w:r>
              <w:rPr>
                <w:rFonts w:ascii="宋体" w:hAnsi="宋体" w:hint="eastAsia"/>
                <w:kern w:val="0"/>
                <w:sz w:val="24"/>
              </w:rPr>
              <w:t>持有</w:t>
            </w:r>
          </w:p>
        </w:tc>
      </w:tr>
      <w:tr w:rsidR="00622ABA" w14:paraId="0C3134CA"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18646130" w14:textId="77777777" w:rsidR="00622ABA" w:rsidRPr="00C12A29" w:rsidRDefault="00622ABA" w:rsidP="00C12A29">
            <w:pPr>
              <w:widowControl/>
              <w:jc w:val="left"/>
              <w:rPr>
                <w:rFonts w:ascii="宋体" w:hAnsi="宋体"/>
                <w:kern w:val="0"/>
                <w:sz w:val="24"/>
              </w:rPr>
            </w:pPr>
            <w:r>
              <w:rPr>
                <w:rFonts w:ascii="宋体" w:hAnsi="宋体" w:hint="eastAsia"/>
                <w:kern w:val="0"/>
                <w:sz w:val="24"/>
              </w:rPr>
              <w:t>MA1901</w:t>
            </w:r>
          </w:p>
        </w:tc>
        <w:tc>
          <w:tcPr>
            <w:tcW w:w="1148" w:type="dxa"/>
            <w:tcBorders>
              <w:top w:val="single" w:sz="6" w:space="0" w:color="000000"/>
              <w:left w:val="nil"/>
              <w:bottom w:val="single" w:sz="6" w:space="0" w:color="000000"/>
              <w:right w:val="single" w:sz="4" w:space="0" w:color="auto"/>
            </w:tcBorders>
          </w:tcPr>
          <w:p w14:paraId="5DF1376B" w14:textId="77777777" w:rsidR="00622ABA" w:rsidRPr="00C12A29" w:rsidRDefault="00622ABA" w:rsidP="0038030C">
            <w:pPr>
              <w:jc w:val="center"/>
              <w:rPr>
                <w:rFonts w:ascii="宋体" w:hAnsi="宋体"/>
                <w:kern w:val="0"/>
                <w:sz w:val="24"/>
              </w:rPr>
            </w:pPr>
            <w:r>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09E7DA91" w14:textId="77777777" w:rsidR="00622ABA" w:rsidRPr="00C12A29" w:rsidRDefault="00622ABA" w:rsidP="0038030C">
            <w:pPr>
              <w:jc w:val="center"/>
              <w:rPr>
                <w:rFonts w:ascii="宋体" w:hAnsi="宋体"/>
                <w:kern w:val="0"/>
                <w:sz w:val="24"/>
              </w:rPr>
            </w:pPr>
            <w:r>
              <w:rPr>
                <w:rFonts w:ascii="宋体" w:hAnsi="宋体" w:hint="eastAsia"/>
                <w:kern w:val="0"/>
                <w:sz w:val="24"/>
              </w:rPr>
              <w:t>3250-3350</w:t>
            </w:r>
          </w:p>
        </w:tc>
        <w:tc>
          <w:tcPr>
            <w:tcW w:w="1545" w:type="dxa"/>
            <w:tcBorders>
              <w:top w:val="single" w:sz="6" w:space="0" w:color="000000"/>
              <w:left w:val="nil"/>
              <w:bottom w:val="single" w:sz="6" w:space="0" w:color="000000"/>
              <w:right w:val="single" w:sz="6" w:space="0" w:color="000000"/>
            </w:tcBorders>
          </w:tcPr>
          <w:p w14:paraId="1EB8A639" w14:textId="77777777" w:rsidR="00622ABA" w:rsidRPr="00C12A29" w:rsidRDefault="00622ABA" w:rsidP="0038030C">
            <w:pPr>
              <w:jc w:val="center"/>
              <w:rPr>
                <w:rFonts w:ascii="宋体" w:hAnsi="宋体"/>
                <w:kern w:val="0"/>
                <w:sz w:val="24"/>
              </w:rPr>
            </w:pPr>
            <w:r>
              <w:rPr>
                <w:rFonts w:ascii="宋体" w:hAnsi="宋体" w:hint="eastAsia"/>
                <w:kern w:val="0"/>
                <w:sz w:val="24"/>
              </w:rPr>
              <w:t>3200</w:t>
            </w:r>
          </w:p>
        </w:tc>
        <w:tc>
          <w:tcPr>
            <w:tcW w:w="1545" w:type="dxa"/>
            <w:tcBorders>
              <w:top w:val="single" w:sz="6" w:space="0" w:color="000000"/>
              <w:left w:val="nil"/>
              <w:bottom w:val="single" w:sz="6" w:space="0" w:color="000000"/>
              <w:right w:val="single" w:sz="6" w:space="0" w:color="000000"/>
            </w:tcBorders>
          </w:tcPr>
          <w:p w14:paraId="2CCD9F5E" w14:textId="77777777" w:rsidR="00622ABA" w:rsidRPr="00C12A29" w:rsidRDefault="00622ABA" w:rsidP="0038030C">
            <w:pPr>
              <w:jc w:val="center"/>
              <w:rPr>
                <w:rFonts w:ascii="宋体" w:hAnsi="宋体"/>
                <w:kern w:val="0"/>
                <w:sz w:val="24"/>
              </w:rPr>
            </w:pPr>
            <w:r>
              <w:rPr>
                <w:rFonts w:ascii="宋体" w:hAnsi="宋体" w:hint="eastAsia"/>
                <w:kern w:val="0"/>
                <w:sz w:val="24"/>
              </w:rPr>
              <w:t>3700</w:t>
            </w:r>
          </w:p>
        </w:tc>
        <w:tc>
          <w:tcPr>
            <w:tcW w:w="1721" w:type="dxa"/>
            <w:tcBorders>
              <w:top w:val="single" w:sz="6" w:space="0" w:color="000000"/>
              <w:left w:val="nil"/>
              <w:bottom w:val="single" w:sz="6" w:space="0" w:color="000000"/>
              <w:right w:val="single" w:sz="12" w:space="0" w:color="auto"/>
            </w:tcBorders>
          </w:tcPr>
          <w:p w14:paraId="676797A3" w14:textId="77777777" w:rsidR="00622ABA" w:rsidRDefault="00A936B5" w:rsidP="00C12A29">
            <w:pPr>
              <w:jc w:val="center"/>
              <w:rPr>
                <w:rFonts w:ascii="宋体" w:hAnsi="宋体"/>
                <w:kern w:val="0"/>
                <w:sz w:val="24"/>
              </w:rPr>
            </w:pPr>
            <w:r>
              <w:rPr>
                <w:rFonts w:ascii="宋体" w:hAnsi="宋体" w:hint="eastAsia"/>
                <w:kern w:val="0"/>
                <w:sz w:val="24"/>
              </w:rPr>
              <w:t>持有</w:t>
            </w:r>
          </w:p>
        </w:tc>
      </w:tr>
      <w:tr w:rsidR="00A936B5" w14:paraId="15C92955"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56C2E46D" w14:textId="77777777" w:rsidR="00A936B5" w:rsidRDefault="00CC75FE" w:rsidP="00A936B5">
            <w:pPr>
              <w:widowControl/>
              <w:jc w:val="left"/>
              <w:rPr>
                <w:rFonts w:ascii="宋体" w:hAnsi="宋体"/>
                <w:kern w:val="0"/>
                <w:sz w:val="24"/>
              </w:rPr>
            </w:pPr>
            <w:r>
              <w:rPr>
                <w:rFonts w:ascii="宋体" w:hAnsi="宋体" w:cs="宋体" w:hint="eastAsia"/>
                <w:kern w:val="0"/>
                <w:sz w:val="24"/>
                <w:szCs w:val="24"/>
              </w:rPr>
              <w:t>M</w:t>
            </w:r>
            <w:r w:rsidR="00A936B5" w:rsidRPr="00A936B5">
              <w:rPr>
                <w:rFonts w:ascii="宋体" w:hAnsi="宋体" w:cs="宋体"/>
                <w:kern w:val="0"/>
                <w:sz w:val="24"/>
                <w:szCs w:val="24"/>
              </w:rPr>
              <w:t>1901 </w:t>
            </w:r>
          </w:p>
        </w:tc>
        <w:tc>
          <w:tcPr>
            <w:tcW w:w="1148" w:type="dxa"/>
            <w:tcBorders>
              <w:top w:val="single" w:sz="6" w:space="0" w:color="000000"/>
              <w:left w:val="nil"/>
              <w:bottom w:val="single" w:sz="6" w:space="0" w:color="000000"/>
              <w:right w:val="single" w:sz="4" w:space="0" w:color="auto"/>
            </w:tcBorders>
          </w:tcPr>
          <w:p w14:paraId="0DC20889" w14:textId="77777777" w:rsidR="00A936B5" w:rsidRDefault="00A936B5" w:rsidP="0038030C">
            <w:pPr>
              <w:jc w:val="center"/>
              <w:rPr>
                <w:rFonts w:ascii="宋体" w:hAnsi="宋体"/>
                <w:kern w:val="0"/>
                <w:sz w:val="24"/>
              </w:rPr>
            </w:pPr>
            <w:r>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67CE2890" w14:textId="77777777" w:rsidR="00A936B5" w:rsidRDefault="00A936B5" w:rsidP="0038030C">
            <w:pPr>
              <w:jc w:val="center"/>
              <w:rPr>
                <w:rFonts w:ascii="宋体" w:hAnsi="宋体"/>
                <w:kern w:val="0"/>
                <w:sz w:val="24"/>
              </w:rPr>
            </w:pPr>
            <w:r w:rsidRPr="00A936B5">
              <w:rPr>
                <w:rFonts w:ascii="宋体" w:hAnsi="宋体" w:cs="宋体"/>
                <w:kern w:val="0"/>
                <w:sz w:val="24"/>
                <w:szCs w:val="24"/>
              </w:rPr>
              <w:t> 3180-3220 </w:t>
            </w:r>
          </w:p>
        </w:tc>
        <w:tc>
          <w:tcPr>
            <w:tcW w:w="1545" w:type="dxa"/>
            <w:tcBorders>
              <w:top w:val="single" w:sz="6" w:space="0" w:color="000000"/>
              <w:left w:val="nil"/>
              <w:bottom w:val="single" w:sz="6" w:space="0" w:color="000000"/>
              <w:right w:val="single" w:sz="6" w:space="0" w:color="000000"/>
            </w:tcBorders>
          </w:tcPr>
          <w:p w14:paraId="6AF71060" w14:textId="77777777" w:rsidR="00A936B5" w:rsidRDefault="00A936B5" w:rsidP="0038030C">
            <w:pPr>
              <w:jc w:val="center"/>
              <w:rPr>
                <w:rFonts w:ascii="宋体" w:hAnsi="宋体"/>
                <w:kern w:val="0"/>
                <w:sz w:val="24"/>
              </w:rPr>
            </w:pPr>
            <w:r w:rsidRPr="00A936B5">
              <w:rPr>
                <w:rFonts w:ascii="宋体" w:hAnsi="宋体" w:cs="宋体"/>
                <w:kern w:val="0"/>
                <w:sz w:val="24"/>
                <w:szCs w:val="24"/>
              </w:rPr>
              <w:t>3160 </w:t>
            </w:r>
          </w:p>
        </w:tc>
        <w:tc>
          <w:tcPr>
            <w:tcW w:w="1545" w:type="dxa"/>
            <w:tcBorders>
              <w:top w:val="single" w:sz="6" w:space="0" w:color="000000"/>
              <w:left w:val="nil"/>
              <w:bottom w:val="single" w:sz="6" w:space="0" w:color="000000"/>
              <w:right w:val="single" w:sz="6" w:space="0" w:color="000000"/>
            </w:tcBorders>
          </w:tcPr>
          <w:p w14:paraId="233C1A94" w14:textId="77777777" w:rsidR="00A936B5" w:rsidRPr="00A936B5" w:rsidRDefault="00A936B5" w:rsidP="00A936B5">
            <w:pPr>
              <w:widowControl/>
              <w:jc w:val="center"/>
              <w:rPr>
                <w:rFonts w:ascii="宋体" w:hAnsi="宋体" w:cs="宋体"/>
                <w:kern w:val="0"/>
                <w:sz w:val="24"/>
                <w:szCs w:val="24"/>
              </w:rPr>
            </w:pPr>
            <w:r w:rsidRPr="00A936B5">
              <w:rPr>
                <w:rFonts w:ascii="宋体" w:hAnsi="宋体" w:cs="宋体"/>
                <w:kern w:val="0"/>
                <w:sz w:val="24"/>
                <w:szCs w:val="24"/>
              </w:rPr>
              <w:t>3</w:t>
            </w:r>
            <w:r w:rsidR="00DC28A2">
              <w:rPr>
                <w:rFonts w:ascii="宋体" w:hAnsi="宋体" w:cs="宋体"/>
                <w:kern w:val="0"/>
                <w:sz w:val="24"/>
                <w:szCs w:val="24"/>
              </w:rPr>
              <w:t>600</w:t>
            </w:r>
          </w:p>
        </w:tc>
        <w:tc>
          <w:tcPr>
            <w:tcW w:w="1721" w:type="dxa"/>
            <w:tcBorders>
              <w:top w:val="single" w:sz="6" w:space="0" w:color="000000"/>
              <w:left w:val="nil"/>
              <w:bottom w:val="single" w:sz="6" w:space="0" w:color="000000"/>
              <w:right w:val="single" w:sz="12" w:space="0" w:color="auto"/>
            </w:tcBorders>
          </w:tcPr>
          <w:p w14:paraId="53D4623A" w14:textId="77777777" w:rsidR="00A936B5" w:rsidRDefault="00CC75FE" w:rsidP="00C12A29">
            <w:pPr>
              <w:jc w:val="center"/>
              <w:rPr>
                <w:rFonts w:ascii="宋体" w:hAnsi="宋体"/>
                <w:kern w:val="0"/>
                <w:sz w:val="24"/>
              </w:rPr>
            </w:pPr>
            <w:r>
              <w:rPr>
                <w:rFonts w:ascii="宋体" w:hAnsi="宋体" w:hint="eastAsia"/>
                <w:kern w:val="0"/>
                <w:sz w:val="24"/>
              </w:rPr>
              <w:t>持有</w:t>
            </w:r>
          </w:p>
        </w:tc>
      </w:tr>
      <w:tr w:rsidR="00CC75FE" w14:paraId="4EAFBE7B"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614368AF" w14:textId="77777777" w:rsidR="00CC75FE" w:rsidRDefault="00CC75FE" w:rsidP="00A936B5">
            <w:pPr>
              <w:widowControl/>
              <w:jc w:val="left"/>
              <w:rPr>
                <w:rFonts w:ascii="宋体" w:hAnsi="宋体" w:cs="宋体"/>
                <w:kern w:val="0"/>
                <w:sz w:val="24"/>
                <w:szCs w:val="24"/>
              </w:rPr>
            </w:pPr>
            <w:r w:rsidRPr="00CC75FE">
              <w:rPr>
                <w:rFonts w:ascii="宋体" w:hAnsi="宋体" w:cs="宋体"/>
                <w:kern w:val="0"/>
                <w:sz w:val="24"/>
                <w:szCs w:val="24"/>
              </w:rPr>
              <w:t>ZC1901 </w:t>
            </w:r>
          </w:p>
        </w:tc>
        <w:tc>
          <w:tcPr>
            <w:tcW w:w="1148" w:type="dxa"/>
            <w:tcBorders>
              <w:top w:val="single" w:sz="6" w:space="0" w:color="000000"/>
              <w:left w:val="nil"/>
              <w:bottom w:val="single" w:sz="6" w:space="0" w:color="000000"/>
              <w:right w:val="single" w:sz="4" w:space="0" w:color="auto"/>
            </w:tcBorders>
          </w:tcPr>
          <w:p w14:paraId="7213F45D" w14:textId="77777777" w:rsidR="00CC75FE" w:rsidRDefault="00CC75FE" w:rsidP="0038030C">
            <w:pPr>
              <w:jc w:val="center"/>
              <w:rPr>
                <w:rFonts w:ascii="宋体" w:hAnsi="宋体"/>
                <w:kern w:val="0"/>
                <w:sz w:val="24"/>
              </w:rPr>
            </w:pPr>
            <w:r>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0292781E" w14:textId="77777777" w:rsidR="00CC75FE" w:rsidRPr="00A936B5" w:rsidRDefault="00CC75FE" w:rsidP="0038030C">
            <w:pPr>
              <w:jc w:val="center"/>
              <w:rPr>
                <w:rFonts w:ascii="宋体" w:hAnsi="宋体" w:cs="宋体"/>
                <w:kern w:val="0"/>
                <w:sz w:val="24"/>
                <w:szCs w:val="24"/>
              </w:rPr>
            </w:pPr>
            <w:r w:rsidRPr="00CC75FE">
              <w:rPr>
                <w:rFonts w:ascii="宋体" w:hAnsi="宋体" w:cs="宋体"/>
                <w:kern w:val="0"/>
                <w:sz w:val="24"/>
                <w:szCs w:val="24"/>
              </w:rPr>
              <w:t>625-635 </w:t>
            </w:r>
          </w:p>
        </w:tc>
        <w:tc>
          <w:tcPr>
            <w:tcW w:w="1545" w:type="dxa"/>
            <w:tcBorders>
              <w:top w:val="single" w:sz="6" w:space="0" w:color="000000"/>
              <w:left w:val="nil"/>
              <w:bottom w:val="single" w:sz="6" w:space="0" w:color="000000"/>
              <w:right w:val="single" w:sz="6" w:space="0" w:color="000000"/>
            </w:tcBorders>
          </w:tcPr>
          <w:p w14:paraId="4816D2C4" w14:textId="77777777" w:rsidR="00CC75FE" w:rsidRPr="00A936B5" w:rsidRDefault="00CC75FE" w:rsidP="0038030C">
            <w:pPr>
              <w:jc w:val="center"/>
              <w:rPr>
                <w:rFonts w:ascii="宋体" w:hAnsi="宋体" w:cs="宋体"/>
                <w:kern w:val="0"/>
                <w:sz w:val="24"/>
                <w:szCs w:val="24"/>
              </w:rPr>
            </w:pPr>
            <w:r>
              <w:rPr>
                <w:rFonts w:ascii="宋体" w:hAnsi="宋体" w:cs="宋体" w:hint="eastAsia"/>
                <w:kern w:val="0"/>
                <w:sz w:val="24"/>
                <w:szCs w:val="24"/>
              </w:rPr>
              <w:t>620</w:t>
            </w:r>
          </w:p>
        </w:tc>
        <w:tc>
          <w:tcPr>
            <w:tcW w:w="1545" w:type="dxa"/>
            <w:tcBorders>
              <w:top w:val="single" w:sz="6" w:space="0" w:color="000000"/>
              <w:left w:val="nil"/>
              <w:bottom w:val="single" w:sz="6" w:space="0" w:color="000000"/>
              <w:right w:val="single" w:sz="6" w:space="0" w:color="000000"/>
            </w:tcBorders>
          </w:tcPr>
          <w:p w14:paraId="2EA08811" w14:textId="015364FD" w:rsidR="00CC75FE" w:rsidRPr="00A936B5" w:rsidRDefault="00947100" w:rsidP="00A936B5">
            <w:pPr>
              <w:widowControl/>
              <w:jc w:val="center"/>
              <w:rPr>
                <w:rFonts w:ascii="宋体" w:hAnsi="宋体" w:cs="宋体"/>
                <w:kern w:val="0"/>
                <w:sz w:val="24"/>
                <w:szCs w:val="24"/>
              </w:rPr>
            </w:pPr>
            <w:r>
              <w:rPr>
                <w:rFonts w:ascii="宋体" w:hAnsi="宋体" w:cs="宋体"/>
                <w:kern w:val="0"/>
                <w:sz w:val="24"/>
                <w:szCs w:val="24"/>
              </w:rPr>
              <w:t>700</w:t>
            </w:r>
          </w:p>
        </w:tc>
        <w:tc>
          <w:tcPr>
            <w:tcW w:w="1721" w:type="dxa"/>
            <w:tcBorders>
              <w:top w:val="single" w:sz="6" w:space="0" w:color="000000"/>
              <w:left w:val="nil"/>
              <w:bottom w:val="single" w:sz="6" w:space="0" w:color="000000"/>
              <w:right w:val="single" w:sz="12" w:space="0" w:color="auto"/>
            </w:tcBorders>
          </w:tcPr>
          <w:p w14:paraId="5F90BD01" w14:textId="77777777" w:rsidR="00CC75FE" w:rsidRDefault="00C8694A" w:rsidP="00C12A29">
            <w:pPr>
              <w:jc w:val="center"/>
              <w:rPr>
                <w:rFonts w:ascii="宋体" w:hAnsi="宋体"/>
                <w:kern w:val="0"/>
                <w:sz w:val="24"/>
              </w:rPr>
            </w:pPr>
            <w:r>
              <w:rPr>
                <w:rFonts w:ascii="宋体" w:hAnsi="宋体" w:hint="eastAsia"/>
                <w:kern w:val="0"/>
                <w:sz w:val="24"/>
              </w:rPr>
              <w:t>持有</w:t>
            </w:r>
          </w:p>
        </w:tc>
      </w:tr>
      <w:tr w:rsidR="008C0736" w14:paraId="46803586"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081F548B" w14:textId="0FABEC0B" w:rsidR="008C0736" w:rsidRPr="00CC75FE" w:rsidRDefault="008C0736" w:rsidP="00A936B5">
            <w:pPr>
              <w:widowControl/>
              <w:jc w:val="left"/>
              <w:rPr>
                <w:rFonts w:ascii="宋体" w:hAnsi="宋体" w:cs="宋体" w:hint="eastAsia"/>
                <w:kern w:val="0"/>
                <w:sz w:val="24"/>
                <w:szCs w:val="24"/>
              </w:rPr>
            </w:pPr>
            <w:r w:rsidRPr="008C0736">
              <w:rPr>
                <w:rFonts w:ascii="宋体" w:hAnsi="宋体" w:cs="宋体"/>
                <w:kern w:val="0"/>
                <w:sz w:val="24"/>
                <w:szCs w:val="24"/>
              </w:rPr>
              <w:t xml:space="preserve">Y1901 </w:t>
            </w:r>
          </w:p>
        </w:tc>
        <w:tc>
          <w:tcPr>
            <w:tcW w:w="1148" w:type="dxa"/>
            <w:tcBorders>
              <w:top w:val="single" w:sz="6" w:space="0" w:color="000000"/>
              <w:left w:val="nil"/>
              <w:bottom w:val="single" w:sz="6" w:space="0" w:color="000000"/>
              <w:right w:val="single" w:sz="4" w:space="0" w:color="auto"/>
            </w:tcBorders>
          </w:tcPr>
          <w:p w14:paraId="34FAFF29" w14:textId="62C31219" w:rsidR="008C0736" w:rsidRDefault="008C0736" w:rsidP="0038030C">
            <w:pPr>
              <w:jc w:val="center"/>
              <w:rPr>
                <w:rFonts w:ascii="宋体" w:hAnsi="宋体" w:hint="eastAsia"/>
                <w:kern w:val="0"/>
                <w:sz w:val="24"/>
              </w:rPr>
            </w:pPr>
            <w:r w:rsidRPr="008C0736">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1C1B973F" w14:textId="53B19623" w:rsidR="008C0736" w:rsidRPr="00CC75FE" w:rsidRDefault="008C0736" w:rsidP="0038030C">
            <w:pPr>
              <w:jc w:val="center"/>
              <w:rPr>
                <w:rFonts w:ascii="宋体" w:hAnsi="宋体" w:cs="宋体"/>
                <w:kern w:val="0"/>
                <w:sz w:val="24"/>
                <w:szCs w:val="24"/>
              </w:rPr>
            </w:pPr>
            <w:r w:rsidRPr="008C0736">
              <w:rPr>
                <w:rFonts w:ascii="宋体" w:hAnsi="宋体" w:cs="宋体"/>
                <w:kern w:val="0"/>
                <w:sz w:val="24"/>
                <w:szCs w:val="24"/>
              </w:rPr>
              <w:t>5920-5990</w:t>
            </w:r>
          </w:p>
        </w:tc>
        <w:tc>
          <w:tcPr>
            <w:tcW w:w="1545" w:type="dxa"/>
            <w:tcBorders>
              <w:top w:val="single" w:sz="6" w:space="0" w:color="000000"/>
              <w:left w:val="nil"/>
              <w:bottom w:val="single" w:sz="6" w:space="0" w:color="000000"/>
              <w:right w:val="single" w:sz="6" w:space="0" w:color="000000"/>
            </w:tcBorders>
          </w:tcPr>
          <w:p w14:paraId="69860D12" w14:textId="226B13B6" w:rsidR="008C0736" w:rsidRDefault="008C0736" w:rsidP="0038030C">
            <w:pPr>
              <w:jc w:val="center"/>
              <w:rPr>
                <w:rFonts w:ascii="宋体" w:hAnsi="宋体" w:cs="宋体" w:hint="eastAsia"/>
                <w:kern w:val="0"/>
                <w:sz w:val="24"/>
                <w:szCs w:val="24"/>
              </w:rPr>
            </w:pPr>
            <w:r w:rsidRPr="008C0736">
              <w:rPr>
                <w:rFonts w:ascii="宋体" w:hAnsi="宋体" w:cs="宋体"/>
                <w:kern w:val="0"/>
                <w:sz w:val="24"/>
                <w:szCs w:val="24"/>
              </w:rPr>
              <w:t>5870-5910</w:t>
            </w:r>
          </w:p>
        </w:tc>
        <w:tc>
          <w:tcPr>
            <w:tcW w:w="1545" w:type="dxa"/>
            <w:tcBorders>
              <w:top w:val="single" w:sz="6" w:space="0" w:color="000000"/>
              <w:left w:val="nil"/>
              <w:bottom w:val="single" w:sz="6" w:space="0" w:color="000000"/>
              <w:right w:val="single" w:sz="6" w:space="0" w:color="000000"/>
            </w:tcBorders>
          </w:tcPr>
          <w:p w14:paraId="56B06CCA" w14:textId="7BA8A88A" w:rsidR="008C0736" w:rsidRDefault="008C0736" w:rsidP="00A936B5">
            <w:pPr>
              <w:widowControl/>
              <w:jc w:val="center"/>
              <w:rPr>
                <w:rFonts w:ascii="宋体" w:hAnsi="宋体" w:cs="宋体" w:hint="eastAsia"/>
                <w:kern w:val="0"/>
                <w:sz w:val="24"/>
                <w:szCs w:val="24"/>
              </w:rPr>
            </w:pPr>
            <w:r w:rsidRPr="008C0736">
              <w:rPr>
                <w:rFonts w:ascii="宋体" w:hAnsi="宋体" w:cs="宋体"/>
                <w:kern w:val="0"/>
                <w:sz w:val="24"/>
                <w:szCs w:val="24"/>
              </w:rPr>
              <w:t>6200</w:t>
            </w:r>
          </w:p>
        </w:tc>
        <w:tc>
          <w:tcPr>
            <w:tcW w:w="1721" w:type="dxa"/>
            <w:tcBorders>
              <w:top w:val="single" w:sz="6" w:space="0" w:color="000000"/>
              <w:left w:val="nil"/>
              <w:bottom w:val="single" w:sz="6" w:space="0" w:color="000000"/>
              <w:right w:val="single" w:sz="12" w:space="0" w:color="auto"/>
            </w:tcBorders>
          </w:tcPr>
          <w:p w14:paraId="494A67E2" w14:textId="659F8FB4" w:rsidR="008C0736" w:rsidRDefault="008C0736" w:rsidP="00C12A29">
            <w:pPr>
              <w:jc w:val="center"/>
              <w:rPr>
                <w:rFonts w:ascii="宋体" w:hAnsi="宋体" w:hint="eastAsia"/>
                <w:kern w:val="0"/>
                <w:sz w:val="24"/>
              </w:rPr>
            </w:pPr>
            <w:r>
              <w:rPr>
                <w:rFonts w:ascii="宋体" w:hAnsi="宋体" w:hint="eastAsia"/>
                <w:kern w:val="0"/>
                <w:sz w:val="24"/>
              </w:rPr>
              <w:t>新开</w:t>
            </w:r>
          </w:p>
        </w:tc>
      </w:tr>
      <w:tr w:rsidR="008C0736" w14:paraId="3C711452"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1E36E0EA" w14:textId="68A05507" w:rsidR="008C0736" w:rsidRPr="008C0736" w:rsidRDefault="008C0736" w:rsidP="00A936B5">
            <w:pPr>
              <w:widowControl/>
              <w:jc w:val="left"/>
              <w:rPr>
                <w:rFonts w:ascii="宋体" w:hAnsi="宋体" w:cs="宋体"/>
                <w:kern w:val="0"/>
                <w:sz w:val="24"/>
                <w:szCs w:val="24"/>
              </w:rPr>
            </w:pPr>
            <w:r w:rsidRPr="008C0736">
              <w:rPr>
                <w:rFonts w:ascii="宋体" w:hAnsi="宋体" w:cs="宋体"/>
                <w:kern w:val="0"/>
                <w:sz w:val="24"/>
                <w:szCs w:val="24"/>
              </w:rPr>
              <w:t>OI1901</w:t>
            </w:r>
          </w:p>
        </w:tc>
        <w:tc>
          <w:tcPr>
            <w:tcW w:w="1148" w:type="dxa"/>
            <w:tcBorders>
              <w:top w:val="single" w:sz="6" w:space="0" w:color="000000"/>
              <w:left w:val="nil"/>
              <w:bottom w:val="single" w:sz="6" w:space="0" w:color="000000"/>
              <w:right w:val="single" w:sz="4" w:space="0" w:color="auto"/>
            </w:tcBorders>
          </w:tcPr>
          <w:p w14:paraId="3A5F2E99" w14:textId="042B1DD8" w:rsidR="008C0736" w:rsidRPr="008C0736" w:rsidRDefault="008C0736" w:rsidP="0038030C">
            <w:pPr>
              <w:jc w:val="center"/>
              <w:rPr>
                <w:rFonts w:ascii="宋体" w:hAnsi="宋体" w:hint="eastAsia"/>
                <w:kern w:val="0"/>
                <w:sz w:val="24"/>
              </w:rPr>
            </w:pPr>
            <w:r w:rsidRPr="008C0736">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708B8942" w14:textId="580524B2" w:rsidR="008C0736" w:rsidRPr="00CC75FE" w:rsidRDefault="008C0736" w:rsidP="0038030C">
            <w:pPr>
              <w:jc w:val="center"/>
              <w:rPr>
                <w:rFonts w:ascii="宋体" w:hAnsi="宋体" w:cs="宋体"/>
                <w:kern w:val="0"/>
                <w:sz w:val="24"/>
                <w:szCs w:val="24"/>
              </w:rPr>
            </w:pPr>
            <w:r w:rsidRPr="008C0736">
              <w:rPr>
                <w:rFonts w:ascii="宋体" w:hAnsi="宋体" w:cs="宋体"/>
                <w:kern w:val="0"/>
                <w:sz w:val="24"/>
                <w:szCs w:val="24"/>
              </w:rPr>
              <w:t>6780-6860</w:t>
            </w:r>
          </w:p>
        </w:tc>
        <w:tc>
          <w:tcPr>
            <w:tcW w:w="1545" w:type="dxa"/>
            <w:tcBorders>
              <w:top w:val="single" w:sz="6" w:space="0" w:color="000000"/>
              <w:left w:val="nil"/>
              <w:bottom w:val="single" w:sz="6" w:space="0" w:color="000000"/>
              <w:right w:val="single" w:sz="6" w:space="0" w:color="000000"/>
            </w:tcBorders>
          </w:tcPr>
          <w:p w14:paraId="341D9579" w14:textId="6C82592C" w:rsidR="008C0736" w:rsidRDefault="008C0736" w:rsidP="0038030C">
            <w:pPr>
              <w:jc w:val="center"/>
              <w:rPr>
                <w:rFonts w:ascii="宋体" w:hAnsi="宋体" w:cs="宋体" w:hint="eastAsia"/>
                <w:kern w:val="0"/>
                <w:sz w:val="24"/>
                <w:szCs w:val="24"/>
              </w:rPr>
            </w:pPr>
            <w:r w:rsidRPr="008C0736">
              <w:rPr>
                <w:rFonts w:ascii="宋体" w:hAnsi="宋体" w:cs="宋体"/>
                <w:kern w:val="0"/>
                <w:sz w:val="24"/>
                <w:szCs w:val="24"/>
              </w:rPr>
              <w:t>6740-6770</w:t>
            </w:r>
          </w:p>
        </w:tc>
        <w:tc>
          <w:tcPr>
            <w:tcW w:w="1545" w:type="dxa"/>
            <w:tcBorders>
              <w:top w:val="single" w:sz="6" w:space="0" w:color="000000"/>
              <w:left w:val="nil"/>
              <w:bottom w:val="single" w:sz="6" w:space="0" w:color="000000"/>
              <w:right w:val="single" w:sz="6" w:space="0" w:color="000000"/>
            </w:tcBorders>
          </w:tcPr>
          <w:p w14:paraId="6DFC1D65" w14:textId="6856103D" w:rsidR="008C0736" w:rsidRDefault="008C0736" w:rsidP="00A936B5">
            <w:pPr>
              <w:widowControl/>
              <w:jc w:val="center"/>
              <w:rPr>
                <w:rFonts w:ascii="宋体" w:hAnsi="宋体" w:cs="宋体" w:hint="eastAsia"/>
                <w:kern w:val="0"/>
                <w:sz w:val="24"/>
                <w:szCs w:val="24"/>
              </w:rPr>
            </w:pPr>
            <w:r w:rsidRPr="008C0736">
              <w:rPr>
                <w:rFonts w:ascii="宋体" w:hAnsi="宋体" w:cs="宋体"/>
                <w:kern w:val="0"/>
                <w:sz w:val="24"/>
                <w:szCs w:val="24"/>
              </w:rPr>
              <w:t>7200</w:t>
            </w:r>
          </w:p>
        </w:tc>
        <w:tc>
          <w:tcPr>
            <w:tcW w:w="1721" w:type="dxa"/>
            <w:tcBorders>
              <w:top w:val="single" w:sz="6" w:space="0" w:color="000000"/>
              <w:left w:val="nil"/>
              <w:bottom w:val="single" w:sz="6" w:space="0" w:color="000000"/>
              <w:right w:val="single" w:sz="12" w:space="0" w:color="auto"/>
            </w:tcBorders>
          </w:tcPr>
          <w:p w14:paraId="7C008EBE" w14:textId="3907B26C" w:rsidR="008C0736" w:rsidRDefault="008C0736" w:rsidP="00C12A29">
            <w:pPr>
              <w:jc w:val="center"/>
              <w:rPr>
                <w:rFonts w:ascii="宋体" w:hAnsi="宋体" w:hint="eastAsia"/>
                <w:kern w:val="0"/>
                <w:sz w:val="24"/>
              </w:rPr>
            </w:pPr>
            <w:r>
              <w:rPr>
                <w:rFonts w:ascii="宋体" w:hAnsi="宋体" w:hint="eastAsia"/>
                <w:kern w:val="0"/>
                <w:sz w:val="24"/>
              </w:rPr>
              <w:t>新开</w:t>
            </w:r>
          </w:p>
        </w:tc>
      </w:tr>
      <w:tr w:rsidR="008C0736" w14:paraId="7F8B4F46"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05280218" w14:textId="1446B8B9" w:rsidR="008C0736" w:rsidRPr="008C0736" w:rsidRDefault="008C0736" w:rsidP="00A936B5">
            <w:pPr>
              <w:widowControl/>
              <w:jc w:val="left"/>
              <w:rPr>
                <w:rFonts w:ascii="宋体" w:hAnsi="宋体" w:cs="宋体"/>
                <w:kern w:val="0"/>
                <w:sz w:val="24"/>
                <w:szCs w:val="24"/>
              </w:rPr>
            </w:pPr>
            <w:r w:rsidRPr="008C0736">
              <w:rPr>
                <w:rFonts w:ascii="宋体" w:hAnsi="宋体" w:cs="宋体"/>
                <w:kern w:val="0"/>
                <w:sz w:val="24"/>
                <w:szCs w:val="24"/>
              </w:rPr>
              <w:t>PP</w:t>
            </w:r>
            <w:r w:rsidR="00947100">
              <w:rPr>
                <w:rFonts w:ascii="宋体" w:hAnsi="宋体" w:cs="宋体"/>
                <w:kern w:val="0"/>
                <w:sz w:val="24"/>
                <w:szCs w:val="24"/>
              </w:rPr>
              <w:t>1901</w:t>
            </w:r>
          </w:p>
        </w:tc>
        <w:tc>
          <w:tcPr>
            <w:tcW w:w="1148" w:type="dxa"/>
            <w:tcBorders>
              <w:top w:val="single" w:sz="6" w:space="0" w:color="000000"/>
              <w:left w:val="nil"/>
              <w:bottom w:val="single" w:sz="6" w:space="0" w:color="000000"/>
              <w:right w:val="single" w:sz="4" w:space="0" w:color="auto"/>
            </w:tcBorders>
          </w:tcPr>
          <w:p w14:paraId="6AE4FF13" w14:textId="33BDAFAA" w:rsidR="008C0736" w:rsidRPr="008C0736" w:rsidRDefault="008C0736" w:rsidP="0038030C">
            <w:pPr>
              <w:jc w:val="center"/>
              <w:rPr>
                <w:rFonts w:ascii="宋体" w:hAnsi="宋体" w:hint="eastAsia"/>
                <w:kern w:val="0"/>
                <w:sz w:val="24"/>
              </w:rPr>
            </w:pPr>
            <w:r w:rsidRPr="008C0736">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6E1A6A1F" w14:textId="32B6E8E7" w:rsidR="008C0736" w:rsidRPr="00CC75FE" w:rsidRDefault="008C0736" w:rsidP="0038030C">
            <w:pPr>
              <w:jc w:val="center"/>
              <w:rPr>
                <w:rFonts w:ascii="宋体" w:hAnsi="宋体" w:cs="宋体"/>
                <w:kern w:val="0"/>
                <w:sz w:val="24"/>
                <w:szCs w:val="24"/>
              </w:rPr>
            </w:pPr>
            <w:r w:rsidRPr="008C0736">
              <w:rPr>
                <w:rFonts w:ascii="宋体" w:hAnsi="宋体" w:cs="宋体"/>
                <w:kern w:val="0"/>
                <w:sz w:val="24"/>
                <w:szCs w:val="24"/>
              </w:rPr>
              <w:t>10400-10600</w:t>
            </w:r>
          </w:p>
        </w:tc>
        <w:tc>
          <w:tcPr>
            <w:tcW w:w="1545" w:type="dxa"/>
            <w:tcBorders>
              <w:top w:val="single" w:sz="6" w:space="0" w:color="000000"/>
              <w:left w:val="nil"/>
              <w:bottom w:val="single" w:sz="6" w:space="0" w:color="000000"/>
              <w:right w:val="single" w:sz="6" w:space="0" w:color="000000"/>
            </w:tcBorders>
          </w:tcPr>
          <w:p w14:paraId="06660899" w14:textId="48F99761" w:rsidR="008C0736" w:rsidRDefault="008C0736" w:rsidP="0038030C">
            <w:pPr>
              <w:jc w:val="center"/>
              <w:rPr>
                <w:rFonts w:ascii="宋体" w:hAnsi="宋体" w:cs="宋体" w:hint="eastAsia"/>
                <w:kern w:val="0"/>
                <w:sz w:val="24"/>
                <w:szCs w:val="24"/>
              </w:rPr>
            </w:pPr>
            <w:r w:rsidRPr="008C0736">
              <w:rPr>
                <w:rFonts w:ascii="宋体" w:hAnsi="宋体" w:cs="宋体"/>
                <w:kern w:val="0"/>
                <w:sz w:val="24"/>
                <w:szCs w:val="24"/>
              </w:rPr>
              <w:t>10200</w:t>
            </w:r>
          </w:p>
        </w:tc>
        <w:tc>
          <w:tcPr>
            <w:tcW w:w="1545" w:type="dxa"/>
            <w:tcBorders>
              <w:top w:val="single" w:sz="6" w:space="0" w:color="000000"/>
              <w:left w:val="nil"/>
              <w:bottom w:val="single" w:sz="6" w:space="0" w:color="000000"/>
              <w:right w:val="single" w:sz="6" w:space="0" w:color="000000"/>
            </w:tcBorders>
          </w:tcPr>
          <w:p w14:paraId="13648743" w14:textId="5131695B" w:rsidR="008C0736" w:rsidRDefault="008C0736" w:rsidP="00A936B5">
            <w:pPr>
              <w:widowControl/>
              <w:jc w:val="center"/>
              <w:rPr>
                <w:rFonts w:ascii="宋体" w:hAnsi="宋体" w:cs="宋体" w:hint="eastAsia"/>
                <w:kern w:val="0"/>
                <w:sz w:val="24"/>
                <w:szCs w:val="24"/>
              </w:rPr>
            </w:pPr>
            <w:r w:rsidRPr="008C0736">
              <w:rPr>
                <w:rFonts w:ascii="宋体" w:hAnsi="宋体" w:cs="宋体"/>
                <w:kern w:val="0"/>
                <w:sz w:val="24"/>
                <w:szCs w:val="24"/>
              </w:rPr>
              <w:t>11200</w:t>
            </w:r>
          </w:p>
        </w:tc>
        <w:tc>
          <w:tcPr>
            <w:tcW w:w="1721" w:type="dxa"/>
            <w:tcBorders>
              <w:top w:val="single" w:sz="6" w:space="0" w:color="000000"/>
              <w:left w:val="nil"/>
              <w:bottom w:val="single" w:sz="6" w:space="0" w:color="000000"/>
              <w:right w:val="single" w:sz="12" w:space="0" w:color="auto"/>
            </w:tcBorders>
          </w:tcPr>
          <w:p w14:paraId="12A5D93A" w14:textId="535CE965" w:rsidR="008C0736" w:rsidRDefault="008C0736" w:rsidP="00C12A29">
            <w:pPr>
              <w:jc w:val="center"/>
              <w:rPr>
                <w:rFonts w:ascii="宋体" w:hAnsi="宋体" w:hint="eastAsia"/>
                <w:kern w:val="0"/>
                <w:sz w:val="24"/>
              </w:rPr>
            </w:pPr>
            <w:r>
              <w:rPr>
                <w:rFonts w:ascii="宋体" w:hAnsi="宋体" w:hint="eastAsia"/>
                <w:kern w:val="0"/>
                <w:sz w:val="24"/>
              </w:rPr>
              <w:t>新开</w:t>
            </w:r>
          </w:p>
        </w:tc>
      </w:tr>
      <w:tr w:rsidR="008C0736" w14:paraId="2C7BFE76"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6B3E6794" w14:textId="1FD0A2A2" w:rsidR="008C0736" w:rsidRPr="008C0736" w:rsidRDefault="008C0736" w:rsidP="00A936B5">
            <w:pPr>
              <w:widowControl/>
              <w:jc w:val="left"/>
              <w:rPr>
                <w:rFonts w:ascii="宋体" w:hAnsi="宋体" w:cs="宋体"/>
                <w:kern w:val="0"/>
                <w:sz w:val="24"/>
                <w:szCs w:val="24"/>
              </w:rPr>
            </w:pPr>
            <w:r w:rsidRPr="008C0736">
              <w:rPr>
                <w:rFonts w:ascii="宋体" w:hAnsi="宋体" w:cs="宋体"/>
                <w:kern w:val="0"/>
                <w:sz w:val="24"/>
                <w:szCs w:val="24"/>
              </w:rPr>
              <w:t>L</w:t>
            </w:r>
            <w:r w:rsidR="00947100">
              <w:rPr>
                <w:rFonts w:ascii="宋体" w:hAnsi="宋体" w:cs="宋体"/>
                <w:kern w:val="0"/>
                <w:sz w:val="24"/>
                <w:szCs w:val="24"/>
              </w:rPr>
              <w:t>1901</w:t>
            </w:r>
          </w:p>
        </w:tc>
        <w:tc>
          <w:tcPr>
            <w:tcW w:w="1148" w:type="dxa"/>
            <w:tcBorders>
              <w:top w:val="single" w:sz="6" w:space="0" w:color="000000"/>
              <w:left w:val="nil"/>
              <w:bottom w:val="single" w:sz="6" w:space="0" w:color="000000"/>
              <w:right w:val="single" w:sz="4" w:space="0" w:color="auto"/>
            </w:tcBorders>
          </w:tcPr>
          <w:p w14:paraId="5418955F" w14:textId="570B875C" w:rsidR="008C0736" w:rsidRPr="008C0736" w:rsidRDefault="008C0736" w:rsidP="0038030C">
            <w:pPr>
              <w:jc w:val="center"/>
              <w:rPr>
                <w:rFonts w:ascii="宋体" w:hAnsi="宋体" w:hint="eastAsia"/>
                <w:kern w:val="0"/>
                <w:sz w:val="24"/>
              </w:rPr>
            </w:pPr>
            <w:r w:rsidRPr="008C0736">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4E273A0C" w14:textId="0ED25B16" w:rsidR="008C0736" w:rsidRPr="008C0736" w:rsidRDefault="008C0736" w:rsidP="0038030C">
            <w:pPr>
              <w:jc w:val="center"/>
              <w:rPr>
                <w:rFonts w:ascii="宋体" w:hAnsi="宋体" w:cs="宋体"/>
                <w:kern w:val="0"/>
                <w:sz w:val="24"/>
                <w:szCs w:val="24"/>
              </w:rPr>
            </w:pPr>
            <w:r w:rsidRPr="008C0736">
              <w:rPr>
                <w:rFonts w:ascii="宋体" w:hAnsi="宋体" w:cs="宋体"/>
                <w:kern w:val="0"/>
                <w:sz w:val="24"/>
                <w:szCs w:val="24"/>
              </w:rPr>
              <w:t>9650-9750</w:t>
            </w:r>
          </w:p>
        </w:tc>
        <w:tc>
          <w:tcPr>
            <w:tcW w:w="1545" w:type="dxa"/>
            <w:tcBorders>
              <w:top w:val="single" w:sz="6" w:space="0" w:color="000000"/>
              <w:left w:val="nil"/>
              <w:bottom w:val="single" w:sz="6" w:space="0" w:color="000000"/>
              <w:right w:val="single" w:sz="6" w:space="0" w:color="000000"/>
            </w:tcBorders>
          </w:tcPr>
          <w:p w14:paraId="51EAC4B6" w14:textId="7406D4E6" w:rsidR="008C0736" w:rsidRPr="008C0736" w:rsidRDefault="008C0736" w:rsidP="0038030C">
            <w:pPr>
              <w:jc w:val="center"/>
              <w:rPr>
                <w:rFonts w:ascii="宋体" w:hAnsi="宋体" w:cs="宋体"/>
                <w:kern w:val="0"/>
                <w:sz w:val="24"/>
                <w:szCs w:val="24"/>
              </w:rPr>
            </w:pPr>
            <w:r w:rsidRPr="008C0736">
              <w:rPr>
                <w:rFonts w:ascii="宋体" w:hAnsi="宋体" w:cs="宋体"/>
                <w:kern w:val="0"/>
                <w:sz w:val="24"/>
                <w:szCs w:val="24"/>
              </w:rPr>
              <w:t>9400</w:t>
            </w:r>
          </w:p>
        </w:tc>
        <w:tc>
          <w:tcPr>
            <w:tcW w:w="1545" w:type="dxa"/>
            <w:tcBorders>
              <w:top w:val="single" w:sz="6" w:space="0" w:color="000000"/>
              <w:left w:val="nil"/>
              <w:bottom w:val="single" w:sz="6" w:space="0" w:color="000000"/>
              <w:right w:val="single" w:sz="6" w:space="0" w:color="000000"/>
            </w:tcBorders>
          </w:tcPr>
          <w:p w14:paraId="3689589A" w14:textId="5EAE4034" w:rsidR="008C0736" w:rsidRPr="008C0736" w:rsidRDefault="008C0736" w:rsidP="00A936B5">
            <w:pPr>
              <w:widowControl/>
              <w:jc w:val="center"/>
              <w:rPr>
                <w:rFonts w:ascii="宋体" w:hAnsi="宋体" w:cs="宋体"/>
                <w:kern w:val="0"/>
                <w:sz w:val="24"/>
                <w:szCs w:val="24"/>
              </w:rPr>
            </w:pPr>
            <w:r w:rsidRPr="008C0736">
              <w:rPr>
                <w:rFonts w:ascii="宋体" w:hAnsi="宋体" w:cs="宋体"/>
                <w:kern w:val="0"/>
                <w:sz w:val="24"/>
                <w:szCs w:val="24"/>
              </w:rPr>
              <w:t>10150</w:t>
            </w:r>
          </w:p>
        </w:tc>
        <w:tc>
          <w:tcPr>
            <w:tcW w:w="1721" w:type="dxa"/>
            <w:tcBorders>
              <w:top w:val="single" w:sz="6" w:space="0" w:color="000000"/>
              <w:left w:val="nil"/>
              <w:bottom w:val="single" w:sz="6" w:space="0" w:color="000000"/>
              <w:right w:val="single" w:sz="12" w:space="0" w:color="auto"/>
            </w:tcBorders>
          </w:tcPr>
          <w:p w14:paraId="4E18E7A8" w14:textId="4FED2BBA" w:rsidR="008C0736" w:rsidRDefault="008C0736" w:rsidP="00C12A29">
            <w:pPr>
              <w:jc w:val="center"/>
              <w:rPr>
                <w:rFonts w:ascii="宋体" w:hAnsi="宋体" w:hint="eastAsia"/>
                <w:kern w:val="0"/>
                <w:sz w:val="24"/>
              </w:rPr>
            </w:pPr>
            <w:r>
              <w:rPr>
                <w:rFonts w:ascii="宋体" w:hAnsi="宋体" w:hint="eastAsia"/>
                <w:kern w:val="0"/>
                <w:sz w:val="24"/>
              </w:rPr>
              <w:t>新开</w:t>
            </w:r>
          </w:p>
        </w:tc>
      </w:tr>
      <w:tr w:rsidR="008C0736" w14:paraId="58818550" w14:textId="77777777">
        <w:trPr>
          <w:trHeight w:val="382"/>
          <w:jc w:val="center"/>
        </w:trPr>
        <w:tc>
          <w:tcPr>
            <w:tcW w:w="1244" w:type="dxa"/>
            <w:tcBorders>
              <w:top w:val="single" w:sz="6" w:space="0" w:color="000000"/>
              <w:left w:val="single" w:sz="12" w:space="0" w:color="auto"/>
              <w:bottom w:val="single" w:sz="6" w:space="0" w:color="000000"/>
              <w:right w:val="single" w:sz="6" w:space="0" w:color="000000"/>
            </w:tcBorders>
          </w:tcPr>
          <w:p w14:paraId="2BFAC914" w14:textId="28A2C468" w:rsidR="008C0736" w:rsidRPr="008C0736" w:rsidRDefault="00947100" w:rsidP="00A936B5">
            <w:pPr>
              <w:widowControl/>
              <w:jc w:val="left"/>
              <w:rPr>
                <w:rFonts w:ascii="宋体" w:hAnsi="宋体" w:cs="宋体"/>
                <w:kern w:val="0"/>
                <w:sz w:val="24"/>
                <w:szCs w:val="24"/>
              </w:rPr>
            </w:pPr>
            <w:r>
              <w:rPr>
                <w:rFonts w:ascii="宋体" w:hAnsi="宋体" w:cs="宋体" w:hint="eastAsia"/>
                <w:kern w:val="0"/>
                <w:sz w:val="24"/>
                <w:szCs w:val="24"/>
              </w:rPr>
              <w:t>J</w:t>
            </w:r>
            <w:r>
              <w:rPr>
                <w:rFonts w:ascii="宋体" w:hAnsi="宋体" w:cs="宋体"/>
                <w:kern w:val="0"/>
                <w:sz w:val="24"/>
                <w:szCs w:val="24"/>
              </w:rPr>
              <w:t>M1901</w:t>
            </w:r>
          </w:p>
        </w:tc>
        <w:tc>
          <w:tcPr>
            <w:tcW w:w="1148" w:type="dxa"/>
            <w:tcBorders>
              <w:top w:val="single" w:sz="6" w:space="0" w:color="000000"/>
              <w:left w:val="nil"/>
              <w:bottom w:val="single" w:sz="6" w:space="0" w:color="000000"/>
              <w:right w:val="single" w:sz="4" w:space="0" w:color="auto"/>
            </w:tcBorders>
          </w:tcPr>
          <w:p w14:paraId="4F00D423" w14:textId="022823BA" w:rsidR="008C0736" w:rsidRPr="008C0736" w:rsidRDefault="00947100" w:rsidP="0038030C">
            <w:pPr>
              <w:jc w:val="center"/>
              <w:rPr>
                <w:rFonts w:ascii="宋体" w:hAnsi="宋体" w:hint="eastAsia"/>
                <w:kern w:val="0"/>
                <w:sz w:val="24"/>
              </w:rPr>
            </w:pPr>
            <w:r w:rsidRPr="008C0736">
              <w:rPr>
                <w:rFonts w:ascii="宋体" w:hAnsi="宋体" w:hint="eastAsia"/>
                <w:kern w:val="0"/>
                <w:sz w:val="24"/>
              </w:rPr>
              <w:t>多</w:t>
            </w:r>
          </w:p>
        </w:tc>
        <w:tc>
          <w:tcPr>
            <w:tcW w:w="1896" w:type="dxa"/>
            <w:tcBorders>
              <w:top w:val="single" w:sz="6" w:space="0" w:color="000000"/>
              <w:left w:val="nil"/>
              <w:bottom w:val="single" w:sz="6" w:space="0" w:color="000000"/>
              <w:right w:val="single" w:sz="6" w:space="0" w:color="000000"/>
            </w:tcBorders>
          </w:tcPr>
          <w:p w14:paraId="6DD734AE" w14:textId="555CB03A" w:rsidR="008C0736" w:rsidRPr="008C0736" w:rsidRDefault="00947100" w:rsidP="0038030C">
            <w:pPr>
              <w:jc w:val="center"/>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300-1330</w:t>
            </w:r>
          </w:p>
        </w:tc>
        <w:tc>
          <w:tcPr>
            <w:tcW w:w="1545" w:type="dxa"/>
            <w:tcBorders>
              <w:top w:val="single" w:sz="6" w:space="0" w:color="000000"/>
              <w:left w:val="nil"/>
              <w:bottom w:val="single" w:sz="6" w:space="0" w:color="000000"/>
              <w:right w:val="single" w:sz="6" w:space="0" w:color="000000"/>
            </w:tcBorders>
          </w:tcPr>
          <w:p w14:paraId="740CDB9D" w14:textId="286108E7" w:rsidR="008C0736" w:rsidRPr="008C0736" w:rsidRDefault="00947100" w:rsidP="0038030C">
            <w:pPr>
              <w:jc w:val="center"/>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250</w:t>
            </w:r>
          </w:p>
        </w:tc>
        <w:tc>
          <w:tcPr>
            <w:tcW w:w="1545" w:type="dxa"/>
            <w:tcBorders>
              <w:top w:val="single" w:sz="6" w:space="0" w:color="000000"/>
              <w:left w:val="nil"/>
              <w:bottom w:val="single" w:sz="6" w:space="0" w:color="000000"/>
              <w:right w:val="single" w:sz="6" w:space="0" w:color="000000"/>
            </w:tcBorders>
          </w:tcPr>
          <w:p w14:paraId="2C51FF29" w14:textId="35532583" w:rsidR="008C0736" w:rsidRPr="008C0736" w:rsidRDefault="00947100" w:rsidP="00A936B5">
            <w:pPr>
              <w:widowControl/>
              <w:jc w:val="center"/>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500</w:t>
            </w:r>
          </w:p>
        </w:tc>
        <w:tc>
          <w:tcPr>
            <w:tcW w:w="1721" w:type="dxa"/>
            <w:tcBorders>
              <w:top w:val="single" w:sz="6" w:space="0" w:color="000000"/>
              <w:left w:val="nil"/>
              <w:bottom w:val="single" w:sz="6" w:space="0" w:color="000000"/>
              <w:right w:val="single" w:sz="12" w:space="0" w:color="auto"/>
            </w:tcBorders>
          </w:tcPr>
          <w:p w14:paraId="60B69BBD" w14:textId="3ABA93F6" w:rsidR="008C0736" w:rsidRDefault="00947100" w:rsidP="00C12A29">
            <w:pPr>
              <w:jc w:val="center"/>
              <w:rPr>
                <w:rFonts w:ascii="宋体" w:hAnsi="宋体" w:hint="eastAsia"/>
                <w:kern w:val="0"/>
                <w:sz w:val="24"/>
              </w:rPr>
            </w:pPr>
            <w:r>
              <w:rPr>
                <w:rFonts w:ascii="宋体" w:hAnsi="宋体" w:hint="eastAsia"/>
                <w:kern w:val="0"/>
                <w:sz w:val="24"/>
              </w:rPr>
              <w:t>新开</w:t>
            </w:r>
          </w:p>
        </w:tc>
      </w:tr>
    </w:tbl>
    <w:p w14:paraId="472B5CD5" w14:textId="77777777" w:rsidR="00C142B3" w:rsidRDefault="00C142B3">
      <w:pPr>
        <w:widowControl/>
        <w:spacing w:line="300" w:lineRule="auto"/>
        <w:jc w:val="left"/>
        <w:rPr>
          <w:b/>
          <w:sz w:val="24"/>
        </w:rPr>
      </w:pPr>
    </w:p>
    <w:tbl>
      <w:tblPr>
        <w:tblW w:w="938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28"/>
        <w:gridCol w:w="928"/>
        <w:gridCol w:w="1083"/>
        <w:gridCol w:w="6946"/>
      </w:tblGrid>
      <w:tr w:rsidR="00C142B3" w:rsidRPr="00A36B9D" w14:paraId="659A6A43" w14:textId="77777777" w:rsidTr="0026006C">
        <w:trPr>
          <w:trHeight w:val="963"/>
          <w:jc w:val="center"/>
        </w:trPr>
        <w:tc>
          <w:tcPr>
            <w:tcW w:w="428" w:type="dxa"/>
            <w:vMerge w:val="restart"/>
            <w:vAlign w:val="center"/>
          </w:tcPr>
          <w:p w14:paraId="659543A6" w14:textId="77777777" w:rsidR="00C142B3" w:rsidRPr="00A36B9D" w:rsidRDefault="00C142B3">
            <w:pPr>
              <w:jc w:val="center"/>
              <w:rPr>
                <w:rFonts w:ascii="宋体" w:hAnsi="宋体"/>
                <w:b/>
                <w:sz w:val="24"/>
                <w:szCs w:val="21"/>
              </w:rPr>
            </w:pPr>
          </w:p>
          <w:p w14:paraId="2A512334" w14:textId="77777777" w:rsidR="00C142B3" w:rsidRPr="00A36B9D" w:rsidRDefault="00826665">
            <w:pPr>
              <w:jc w:val="center"/>
              <w:rPr>
                <w:rFonts w:ascii="宋体" w:hAnsi="宋体"/>
                <w:b/>
                <w:sz w:val="24"/>
                <w:szCs w:val="21"/>
              </w:rPr>
            </w:pPr>
            <w:r w:rsidRPr="00A36B9D">
              <w:rPr>
                <w:rFonts w:ascii="宋体" w:hAnsi="宋体" w:hint="eastAsia"/>
                <w:b/>
                <w:sz w:val="24"/>
                <w:szCs w:val="21"/>
              </w:rPr>
              <w:t>黑</w:t>
            </w:r>
          </w:p>
          <w:p w14:paraId="05C04AF3" w14:textId="77777777" w:rsidR="00C142B3" w:rsidRPr="00A36B9D" w:rsidRDefault="00826665">
            <w:pPr>
              <w:jc w:val="center"/>
              <w:rPr>
                <w:rFonts w:ascii="宋体" w:hAnsi="宋体"/>
                <w:b/>
                <w:sz w:val="24"/>
                <w:szCs w:val="21"/>
              </w:rPr>
            </w:pPr>
            <w:r w:rsidRPr="00A36B9D">
              <w:rPr>
                <w:rFonts w:ascii="宋体" w:hAnsi="宋体" w:hint="eastAsia"/>
                <w:b/>
                <w:sz w:val="24"/>
                <w:szCs w:val="21"/>
              </w:rPr>
              <w:t>色</w:t>
            </w:r>
          </w:p>
          <w:p w14:paraId="3D080393" w14:textId="77777777" w:rsidR="00C142B3" w:rsidRPr="00A36B9D" w:rsidRDefault="00826665">
            <w:pPr>
              <w:jc w:val="center"/>
              <w:rPr>
                <w:rFonts w:ascii="宋体" w:hAnsi="宋体"/>
                <w:b/>
                <w:sz w:val="24"/>
                <w:szCs w:val="21"/>
              </w:rPr>
            </w:pPr>
            <w:r w:rsidRPr="00A36B9D">
              <w:rPr>
                <w:rFonts w:ascii="宋体" w:hAnsi="宋体" w:hint="eastAsia"/>
                <w:b/>
                <w:sz w:val="24"/>
                <w:szCs w:val="21"/>
              </w:rPr>
              <w:t>产</w:t>
            </w:r>
          </w:p>
          <w:p w14:paraId="777DFA30" w14:textId="77777777" w:rsidR="00C142B3" w:rsidRPr="00A36B9D" w:rsidRDefault="00826665">
            <w:pPr>
              <w:jc w:val="center"/>
              <w:rPr>
                <w:rFonts w:ascii="宋体" w:hAnsi="宋体"/>
                <w:b/>
                <w:sz w:val="24"/>
                <w:szCs w:val="21"/>
              </w:rPr>
            </w:pPr>
            <w:r w:rsidRPr="00A36B9D">
              <w:rPr>
                <w:rFonts w:ascii="宋体" w:hAnsi="宋体" w:hint="eastAsia"/>
                <w:b/>
                <w:sz w:val="24"/>
                <w:szCs w:val="21"/>
              </w:rPr>
              <w:t>业</w:t>
            </w:r>
          </w:p>
        </w:tc>
        <w:tc>
          <w:tcPr>
            <w:tcW w:w="928" w:type="dxa"/>
            <w:tcBorders>
              <w:bottom w:val="single" w:sz="12" w:space="0" w:color="000000"/>
            </w:tcBorders>
          </w:tcPr>
          <w:p w14:paraId="36F3F0D5" w14:textId="77777777" w:rsidR="00C142B3" w:rsidRPr="00A36B9D" w:rsidRDefault="00C142B3" w:rsidP="000A73DA">
            <w:pPr>
              <w:rPr>
                <w:rFonts w:ascii="宋体" w:hAnsi="宋体"/>
                <w:szCs w:val="21"/>
              </w:rPr>
            </w:pPr>
          </w:p>
          <w:p w14:paraId="476AFCB6" w14:textId="77777777" w:rsidR="00C142B3" w:rsidRPr="00A36B9D" w:rsidRDefault="00826665">
            <w:pPr>
              <w:jc w:val="center"/>
              <w:rPr>
                <w:rFonts w:ascii="宋体" w:hAnsi="宋体"/>
                <w:szCs w:val="21"/>
              </w:rPr>
            </w:pPr>
            <w:r w:rsidRPr="00A36B9D">
              <w:rPr>
                <w:rFonts w:ascii="宋体" w:hAnsi="宋体" w:hint="eastAsia"/>
                <w:szCs w:val="21"/>
              </w:rPr>
              <w:t>螺纹</w:t>
            </w:r>
          </w:p>
        </w:tc>
        <w:tc>
          <w:tcPr>
            <w:tcW w:w="1083" w:type="dxa"/>
            <w:tcBorders>
              <w:bottom w:val="single" w:sz="12" w:space="0" w:color="000000"/>
            </w:tcBorders>
          </w:tcPr>
          <w:p w14:paraId="6E6DAA15" w14:textId="77777777" w:rsidR="00C142B3" w:rsidRPr="00A36B9D" w:rsidRDefault="00C142B3" w:rsidP="000A73DA">
            <w:pPr>
              <w:rPr>
                <w:rFonts w:ascii="宋体" w:hAnsi="宋体"/>
                <w:szCs w:val="21"/>
              </w:rPr>
            </w:pPr>
          </w:p>
          <w:p w14:paraId="0022CAEA" w14:textId="77777777" w:rsidR="00C142B3" w:rsidRPr="00A36B9D" w:rsidRDefault="00062941" w:rsidP="00513090">
            <w:pPr>
              <w:jc w:val="center"/>
              <w:rPr>
                <w:rFonts w:ascii="宋体" w:hAnsi="宋体"/>
                <w:szCs w:val="21"/>
              </w:rPr>
            </w:pPr>
            <w:r w:rsidRPr="00A36B9D">
              <w:rPr>
                <w:rFonts w:ascii="宋体" w:hAnsi="宋体" w:hint="eastAsia"/>
                <w:szCs w:val="21"/>
              </w:rPr>
              <w:t>高位震荡</w:t>
            </w:r>
          </w:p>
        </w:tc>
        <w:tc>
          <w:tcPr>
            <w:tcW w:w="6946" w:type="dxa"/>
            <w:vMerge w:val="restart"/>
          </w:tcPr>
          <w:p w14:paraId="51CF1A0B" w14:textId="5168D589" w:rsidR="005E3A29" w:rsidRPr="00367CCF" w:rsidRDefault="00D8154D" w:rsidP="00AD2865">
            <w:pPr>
              <w:rPr>
                <w:rFonts w:ascii="宋体" w:hAnsi="宋体" w:cs="宋体"/>
                <w:kern w:val="0"/>
                <w:szCs w:val="21"/>
              </w:rPr>
            </w:pPr>
            <w:r w:rsidRPr="00D8154D">
              <w:rPr>
                <w:rFonts w:ascii="宋体" w:hAnsi="宋体" w:cs="宋体" w:hint="eastAsia"/>
                <w:kern w:val="0"/>
                <w:szCs w:val="21"/>
              </w:rPr>
              <w:t>螺纹：</w:t>
            </w:r>
            <w:r w:rsidR="00701728">
              <w:rPr>
                <w:rFonts w:ascii="宋体" w:hAnsi="宋体" w:cs="宋体" w:hint="eastAsia"/>
                <w:kern w:val="0"/>
                <w:szCs w:val="21"/>
              </w:rPr>
              <w:t>螺纹钢</w:t>
            </w:r>
            <w:r w:rsidR="002C3AA5">
              <w:rPr>
                <w:rFonts w:ascii="宋体" w:hAnsi="宋体" w:cs="宋体" w:hint="eastAsia"/>
                <w:kern w:val="0"/>
                <w:szCs w:val="21"/>
              </w:rPr>
              <w:t>现货价格持稳，供给方面，</w:t>
            </w:r>
            <w:proofErr w:type="gramStart"/>
            <w:r w:rsidR="00DC28A2">
              <w:rPr>
                <w:rFonts w:hint="eastAsia"/>
                <w:color w:val="000000"/>
                <w:szCs w:val="21"/>
                <w:shd w:val="clear" w:color="auto" w:fill="FFFFFF"/>
              </w:rPr>
              <w:t>螺纹周</w:t>
            </w:r>
            <w:proofErr w:type="gramEnd"/>
            <w:r w:rsidR="00DC28A2">
              <w:rPr>
                <w:rFonts w:hint="eastAsia"/>
                <w:color w:val="000000"/>
                <w:szCs w:val="21"/>
                <w:shd w:val="clear" w:color="auto" w:fill="FFFFFF"/>
              </w:rPr>
              <w:t>产量</w:t>
            </w:r>
            <w:r w:rsidR="00DC28A2">
              <w:rPr>
                <w:rFonts w:hint="eastAsia"/>
                <w:color w:val="000000"/>
                <w:szCs w:val="21"/>
                <w:shd w:val="clear" w:color="auto" w:fill="FFFFFF"/>
              </w:rPr>
              <w:t>334.64</w:t>
            </w:r>
            <w:r w:rsidR="00DC28A2">
              <w:rPr>
                <w:rFonts w:hint="eastAsia"/>
                <w:color w:val="000000"/>
                <w:szCs w:val="21"/>
                <w:shd w:val="clear" w:color="auto" w:fill="FFFFFF"/>
              </w:rPr>
              <w:t>万吨，环比节前增加</w:t>
            </w:r>
            <w:r w:rsidR="00DC28A2">
              <w:rPr>
                <w:rFonts w:hint="eastAsia"/>
                <w:color w:val="000000"/>
                <w:szCs w:val="21"/>
                <w:shd w:val="clear" w:color="auto" w:fill="FFFFFF"/>
              </w:rPr>
              <w:t>4.11</w:t>
            </w:r>
            <w:r w:rsidR="00DC28A2">
              <w:rPr>
                <w:rFonts w:hint="eastAsia"/>
                <w:color w:val="000000"/>
                <w:szCs w:val="21"/>
                <w:shd w:val="clear" w:color="auto" w:fill="FFFFFF"/>
              </w:rPr>
              <w:t>万吨，周产能利用率</w:t>
            </w:r>
            <w:r w:rsidR="00DC28A2">
              <w:rPr>
                <w:rFonts w:hint="eastAsia"/>
                <w:color w:val="000000"/>
                <w:szCs w:val="21"/>
                <w:shd w:val="clear" w:color="auto" w:fill="FFFFFF"/>
              </w:rPr>
              <w:t>73.36%</w:t>
            </w:r>
            <w:r w:rsidR="00DC28A2">
              <w:rPr>
                <w:rFonts w:hint="eastAsia"/>
                <w:color w:val="000000"/>
                <w:szCs w:val="21"/>
                <w:shd w:val="clear" w:color="auto" w:fill="FFFFFF"/>
              </w:rPr>
              <w:t>，环比节前增加</w:t>
            </w:r>
            <w:r w:rsidR="00DC28A2">
              <w:rPr>
                <w:rFonts w:hint="eastAsia"/>
                <w:color w:val="000000"/>
                <w:szCs w:val="21"/>
                <w:shd w:val="clear" w:color="auto" w:fill="FFFFFF"/>
              </w:rPr>
              <w:t>0.9%</w:t>
            </w:r>
            <w:r w:rsidR="00DC28A2">
              <w:rPr>
                <w:rFonts w:hint="eastAsia"/>
                <w:color w:val="000000"/>
                <w:szCs w:val="21"/>
                <w:shd w:val="clear" w:color="auto" w:fill="FFFFFF"/>
              </w:rPr>
              <w:t>。节后螺纹（厂库</w:t>
            </w:r>
            <w:r w:rsidR="00DC28A2">
              <w:rPr>
                <w:rFonts w:hint="eastAsia"/>
                <w:color w:val="000000"/>
                <w:szCs w:val="21"/>
                <w:shd w:val="clear" w:color="auto" w:fill="FFFFFF"/>
              </w:rPr>
              <w:t>+</w:t>
            </w:r>
            <w:r w:rsidR="00DC28A2">
              <w:rPr>
                <w:rFonts w:hint="eastAsia"/>
                <w:color w:val="000000"/>
                <w:szCs w:val="21"/>
                <w:shd w:val="clear" w:color="auto" w:fill="FFFFFF"/>
              </w:rPr>
              <w:t>社库）</w:t>
            </w:r>
            <w:r w:rsidR="00DC28A2">
              <w:rPr>
                <w:rFonts w:hint="eastAsia"/>
                <w:color w:val="000000"/>
                <w:szCs w:val="21"/>
                <w:shd w:val="clear" w:color="auto" w:fill="FFFFFF"/>
              </w:rPr>
              <w:t>684.70</w:t>
            </w:r>
            <w:r w:rsidR="00DC28A2">
              <w:rPr>
                <w:rFonts w:hint="eastAsia"/>
                <w:color w:val="000000"/>
                <w:szCs w:val="21"/>
                <w:shd w:val="clear" w:color="auto" w:fill="FFFFFF"/>
              </w:rPr>
              <w:t>万吨，环比节前增加</w:t>
            </w:r>
            <w:r w:rsidR="00DC28A2">
              <w:rPr>
                <w:rFonts w:hint="eastAsia"/>
                <w:color w:val="000000"/>
                <w:szCs w:val="21"/>
                <w:shd w:val="clear" w:color="auto" w:fill="FFFFFF"/>
              </w:rPr>
              <w:t>76.60</w:t>
            </w:r>
            <w:r w:rsidR="00DC28A2">
              <w:rPr>
                <w:rFonts w:hint="eastAsia"/>
                <w:color w:val="000000"/>
                <w:szCs w:val="21"/>
                <w:shd w:val="clear" w:color="auto" w:fill="FFFFFF"/>
              </w:rPr>
              <w:t>万吨。</w:t>
            </w:r>
            <w:r w:rsidRPr="00D8154D">
              <w:rPr>
                <w:rFonts w:ascii="宋体" w:hAnsi="宋体" w:cs="宋体" w:hint="eastAsia"/>
                <w:kern w:val="0"/>
                <w:szCs w:val="21"/>
              </w:rPr>
              <w:t>节前下游资金偏紧，需求不足。国庆假期，下游有停工迹象，短期需求或回落，钢厂出库降价。全国高炉开工率为68.23%，唐山钢厂高炉开工率为60.37%，唐山钢厂产能利用率69.87%，利润较好开工率继续反弹，供应有所增加，短期盘面或将继续高位震荡回落，节后在需求性消费旺季及部分北方区域或有集中赶工期的情况下，螺纹价格或前低后</w:t>
            </w:r>
            <w:proofErr w:type="gramStart"/>
            <w:r w:rsidRPr="00D8154D">
              <w:rPr>
                <w:rFonts w:ascii="宋体" w:hAnsi="宋体" w:cs="宋体" w:hint="eastAsia"/>
                <w:kern w:val="0"/>
                <w:szCs w:val="21"/>
              </w:rPr>
              <w:t>高运行</w:t>
            </w:r>
            <w:proofErr w:type="gramEnd"/>
            <w:r w:rsidRPr="00D8154D">
              <w:rPr>
                <w:rFonts w:ascii="宋体" w:hAnsi="宋体" w:cs="宋体" w:hint="eastAsia"/>
                <w:kern w:val="0"/>
                <w:szCs w:val="21"/>
              </w:rPr>
              <w:t>为主。</w:t>
            </w:r>
            <w:r w:rsidR="00DC28A2">
              <w:rPr>
                <w:rFonts w:ascii="宋体" w:hAnsi="宋体" w:cs="宋体" w:hint="eastAsia"/>
                <w:kern w:val="0"/>
                <w:szCs w:val="21"/>
              </w:rPr>
              <w:t>关注采暖季前赶工情况以及库存消化情况。</w:t>
            </w:r>
          </w:p>
          <w:p w14:paraId="11270A31" w14:textId="77777777" w:rsidR="00C6156A" w:rsidRPr="00367CCF" w:rsidRDefault="00C6156A" w:rsidP="00062941">
            <w:pPr>
              <w:widowControl/>
              <w:jc w:val="left"/>
              <w:rPr>
                <w:rFonts w:ascii="宋体" w:hAnsi="宋体" w:cs="宋体"/>
                <w:kern w:val="0"/>
                <w:szCs w:val="21"/>
              </w:rPr>
            </w:pPr>
          </w:p>
          <w:p w14:paraId="21BEB4C6" w14:textId="77777777" w:rsidR="00C6156A" w:rsidRPr="00D8154D" w:rsidRDefault="00D8154D" w:rsidP="00C6156A">
            <w:pPr>
              <w:widowControl/>
              <w:jc w:val="left"/>
              <w:rPr>
                <w:rFonts w:ascii="宋体" w:hAnsi="宋体" w:cs="宋体"/>
                <w:kern w:val="0"/>
                <w:szCs w:val="21"/>
              </w:rPr>
            </w:pPr>
            <w:r w:rsidRPr="00D8154D">
              <w:rPr>
                <w:rFonts w:ascii="宋体" w:hAnsi="宋体" w:cs="宋体"/>
                <w:kern w:val="0"/>
                <w:szCs w:val="21"/>
              </w:rPr>
              <w:t>铁矿：目前</w:t>
            </w:r>
            <w:r w:rsidR="00DC28A2">
              <w:rPr>
                <w:rFonts w:ascii="宋体" w:hAnsi="宋体" w:cs="宋体" w:hint="eastAsia"/>
                <w:kern w:val="0"/>
                <w:szCs w:val="21"/>
              </w:rPr>
              <w:t>到港</w:t>
            </w:r>
            <w:r w:rsidRPr="00D8154D">
              <w:rPr>
                <w:rFonts w:ascii="宋体" w:hAnsi="宋体" w:cs="宋体"/>
                <w:kern w:val="0"/>
                <w:szCs w:val="21"/>
              </w:rPr>
              <w:t>量有所回落，港口库存下降，疏港量反弹，显示铁矿石市场短期有所支撑。全国45个港口铁矿石库存量14</w:t>
            </w:r>
            <w:r w:rsidR="00DC28A2">
              <w:rPr>
                <w:rFonts w:ascii="宋体" w:hAnsi="宋体" w:cs="宋体"/>
                <w:kern w:val="0"/>
                <w:szCs w:val="21"/>
              </w:rPr>
              <w:t>520</w:t>
            </w:r>
            <w:r w:rsidRPr="00D8154D">
              <w:rPr>
                <w:rFonts w:ascii="宋体" w:hAnsi="宋体" w:cs="宋体"/>
                <w:kern w:val="0"/>
                <w:szCs w:val="21"/>
              </w:rPr>
              <w:t>万吨，</w:t>
            </w:r>
            <w:proofErr w:type="gramStart"/>
            <w:r w:rsidRPr="00D8154D">
              <w:rPr>
                <w:rFonts w:ascii="宋体" w:hAnsi="宋体" w:cs="宋体"/>
                <w:kern w:val="0"/>
                <w:szCs w:val="21"/>
              </w:rPr>
              <w:t>环比</w:t>
            </w:r>
            <w:r w:rsidR="00DC28A2">
              <w:rPr>
                <w:rFonts w:ascii="宋体" w:hAnsi="宋体" w:cs="宋体" w:hint="eastAsia"/>
                <w:kern w:val="0"/>
                <w:szCs w:val="21"/>
              </w:rPr>
              <w:t>减2</w:t>
            </w:r>
            <w:r w:rsidR="00DC28A2">
              <w:rPr>
                <w:rFonts w:ascii="宋体" w:hAnsi="宋体" w:cs="宋体"/>
                <w:kern w:val="0"/>
                <w:szCs w:val="21"/>
              </w:rPr>
              <w:t>69</w:t>
            </w:r>
            <w:r w:rsidRPr="00D8154D">
              <w:rPr>
                <w:rFonts w:ascii="宋体" w:hAnsi="宋体" w:cs="宋体"/>
                <w:kern w:val="0"/>
                <w:szCs w:val="21"/>
              </w:rPr>
              <w:t>万吨</w:t>
            </w:r>
            <w:proofErr w:type="gramEnd"/>
            <w:r w:rsidRPr="00D8154D">
              <w:rPr>
                <w:rFonts w:ascii="宋体" w:hAnsi="宋体" w:cs="宋体"/>
                <w:kern w:val="0"/>
                <w:szCs w:val="21"/>
              </w:rPr>
              <w:t>，小幅回升</w:t>
            </w:r>
            <w:r w:rsidR="00DC28A2">
              <w:rPr>
                <w:rFonts w:ascii="宋体" w:hAnsi="宋体" w:cs="宋体" w:hint="eastAsia"/>
                <w:kern w:val="0"/>
                <w:szCs w:val="21"/>
              </w:rPr>
              <w:t>后继续下降</w:t>
            </w:r>
            <w:r w:rsidRPr="00D8154D">
              <w:rPr>
                <w:rFonts w:ascii="宋体" w:hAnsi="宋体" w:cs="宋体"/>
                <w:kern w:val="0"/>
                <w:szCs w:val="21"/>
              </w:rPr>
              <w:t>，港口库存的去化表明钢提货节奏稳健，且以块矿、巴西矿、高品矿的受青睐程度最为突出。日均疏港量四周维持在280以上的水准</w:t>
            </w:r>
            <w:r w:rsidR="00DC28A2">
              <w:rPr>
                <w:rFonts w:ascii="宋体" w:hAnsi="宋体" w:cs="宋体" w:hint="eastAsia"/>
                <w:kern w:val="0"/>
                <w:szCs w:val="21"/>
              </w:rPr>
              <w:t>，并达到2</w:t>
            </w:r>
            <w:r w:rsidR="00DC28A2">
              <w:rPr>
                <w:rFonts w:ascii="宋体" w:hAnsi="宋体" w:cs="宋体"/>
                <w:kern w:val="0"/>
                <w:szCs w:val="21"/>
              </w:rPr>
              <w:t>93</w:t>
            </w:r>
            <w:r w:rsidR="00DC28A2">
              <w:rPr>
                <w:rFonts w:ascii="宋体" w:hAnsi="宋体" w:cs="宋体" w:hint="eastAsia"/>
                <w:kern w:val="0"/>
                <w:szCs w:val="21"/>
              </w:rPr>
              <w:t>的水平，</w:t>
            </w:r>
            <w:r w:rsidRPr="00D8154D">
              <w:rPr>
                <w:rFonts w:ascii="宋体" w:hAnsi="宋体" w:cs="宋体"/>
                <w:kern w:val="0"/>
                <w:szCs w:val="21"/>
              </w:rPr>
              <w:t>预计8月份进口铁矿石价格仍将围绕60-75美元/</w:t>
            </w:r>
            <w:proofErr w:type="gramStart"/>
            <w:r w:rsidRPr="00D8154D">
              <w:rPr>
                <w:rFonts w:ascii="宋体" w:hAnsi="宋体" w:cs="宋体"/>
                <w:kern w:val="0"/>
                <w:szCs w:val="21"/>
              </w:rPr>
              <w:t>吨附近</w:t>
            </w:r>
            <w:proofErr w:type="gramEnd"/>
            <w:r w:rsidR="00D65832">
              <w:rPr>
                <w:rFonts w:ascii="宋体" w:hAnsi="宋体" w:cs="宋体" w:hint="eastAsia"/>
                <w:kern w:val="0"/>
                <w:szCs w:val="21"/>
              </w:rPr>
              <w:t>震荡偏多</w:t>
            </w:r>
            <w:r w:rsidR="00C6156A" w:rsidRPr="00367CCF">
              <w:rPr>
                <w:rFonts w:ascii="宋体" w:hAnsi="宋体" w:cs="宋体"/>
                <w:kern w:val="0"/>
                <w:szCs w:val="21"/>
              </w:rPr>
              <w:t xml:space="preserve">。 </w:t>
            </w:r>
          </w:p>
          <w:p w14:paraId="2C29C189" w14:textId="4E24B566" w:rsidR="00A206FF" w:rsidRDefault="00A206FF" w:rsidP="00062941">
            <w:pPr>
              <w:widowControl/>
              <w:jc w:val="left"/>
              <w:rPr>
                <w:rFonts w:ascii="宋体" w:hAnsi="宋体" w:cs="宋体"/>
                <w:kern w:val="0"/>
                <w:szCs w:val="21"/>
              </w:rPr>
            </w:pPr>
          </w:p>
          <w:p w14:paraId="58F261AF" w14:textId="77777777" w:rsidR="00C142B3" w:rsidRPr="00367CCF" w:rsidRDefault="00C6156A" w:rsidP="00062941">
            <w:pPr>
              <w:widowControl/>
              <w:jc w:val="left"/>
              <w:rPr>
                <w:rFonts w:ascii="宋体" w:hAnsi="宋体" w:cs="宋体"/>
                <w:kern w:val="0"/>
                <w:szCs w:val="21"/>
              </w:rPr>
            </w:pPr>
            <w:bookmarkStart w:id="3" w:name="_Hlk526773047"/>
            <w:r w:rsidRPr="00367CCF">
              <w:rPr>
                <w:rFonts w:ascii="宋体" w:hAnsi="宋体" w:cs="宋体"/>
                <w:kern w:val="0"/>
                <w:szCs w:val="21"/>
              </w:rPr>
              <w:t>煤焦：</w:t>
            </w:r>
            <w:r w:rsidR="00DC28A2">
              <w:rPr>
                <w:rFonts w:ascii="宋体" w:hAnsi="宋体" w:cs="宋体" w:hint="eastAsia"/>
                <w:kern w:val="0"/>
                <w:szCs w:val="21"/>
              </w:rPr>
              <w:t>洗煤厂关停数量居多，多数煤矿没有精煤库存。</w:t>
            </w:r>
            <w:proofErr w:type="gramStart"/>
            <w:r w:rsidRPr="00367CCF">
              <w:rPr>
                <w:rFonts w:ascii="宋体" w:hAnsi="宋体" w:cs="宋体"/>
                <w:kern w:val="0"/>
                <w:szCs w:val="21"/>
              </w:rPr>
              <w:t>目前焦价现货</w:t>
            </w:r>
            <w:proofErr w:type="gramEnd"/>
            <w:r w:rsidRPr="00367CCF">
              <w:rPr>
                <w:rFonts w:ascii="宋体" w:hAnsi="宋体" w:cs="宋体"/>
                <w:kern w:val="0"/>
                <w:szCs w:val="21"/>
              </w:rPr>
              <w:t>拐点已现，钢厂开始一轮提降50-100元/吨，</w:t>
            </w:r>
            <w:proofErr w:type="gramStart"/>
            <w:r w:rsidRPr="00367CCF">
              <w:rPr>
                <w:rFonts w:ascii="宋体" w:hAnsi="宋体" w:cs="宋体"/>
                <w:kern w:val="0"/>
                <w:szCs w:val="21"/>
              </w:rPr>
              <w:t>部分焦企</w:t>
            </w:r>
            <w:proofErr w:type="gramEnd"/>
            <w:r w:rsidRPr="00367CCF">
              <w:rPr>
                <w:rFonts w:ascii="宋体" w:hAnsi="宋体" w:cs="宋体"/>
                <w:kern w:val="0"/>
                <w:szCs w:val="21"/>
              </w:rPr>
              <w:t>为增加企业订单量降价接单现象增多，加之钢厂利润下降、钢厂焦炭库存连续两周回升，且四季度冬季限产程度的不确定性，造成钢厂不断</w:t>
            </w:r>
            <w:proofErr w:type="gramStart"/>
            <w:r w:rsidRPr="00367CCF">
              <w:rPr>
                <w:rFonts w:ascii="宋体" w:hAnsi="宋体" w:cs="宋体"/>
                <w:kern w:val="0"/>
                <w:szCs w:val="21"/>
              </w:rPr>
              <w:t>向焦企施</w:t>
            </w:r>
            <w:proofErr w:type="gramEnd"/>
            <w:r w:rsidRPr="00367CCF">
              <w:rPr>
                <w:rFonts w:ascii="宋体" w:hAnsi="宋体" w:cs="宋体"/>
                <w:kern w:val="0"/>
                <w:szCs w:val="21"/>
              </w:rPr>
              <w:t>压，短期价格继续下跌。但目前贴水过大，向下空间较为有限，</w:t>
            </w:r>
            <w:proofErr w:type="gramStart"/>
            <w:r w:rsidRPr="00367CCF">
              <w:rPr>
                <w:rFonts w:ascii="宋体" w:hAnsi="宋体" w:cs="宋体"/>
                <w:kern w:val="0"/>
                <w:szCs w:val="21"/>
              </w:rPr>
              <w:t>随着基差</w:t>
            </w:r>
            <w:proofErr w:type="gramEnd"/>
            <w:r w:rsidRPr="00367CCF">
              <w:rPr>
                <w:rFonts w:ascii="宋体" w:hAnsi="宋体" w:cs="宋体"/>
                <w:kern w:val="0"/>
                <w:szCs w:val="21"/>
              </w:rPr>
              <w:t>修复，2100附近有支撑,另外，港口倒挂情况缓解下，贸易商进场采购将增多，对价格有一定支撑。随着煤矿限产的加压和持续，煤炭的产量会继续呈现下降，后续环保限产方面焦煤限产会比焦炭力度来得大，一旦焦化厂环保检查有所松懈，焦化企业由于生产利润较高，生产意愿较强，必然会大幅增产，焦煤库存将会继续减少，导致现货价格涨势明显，对焦煤价格支撑力度较强。</w:t>
            </w:r>
            <w:r w:rsidR="008405D3" w:rsidRPr="00367CCF">
              <w:rPr>
                <w:rFonts w:ascii="宋体" w:hAnsi="宋体" w:cs="宋体"/>
                <w:kern w:val="0"/>
                <w:szCs w:val="21"/>
              </w:rPr>
              <w:t xml:space="preserve"> </w:t>
            </w:r>
            <w:bookmarkEnd w:id="3"/>
          </w:p>
        </w:tc>
      </w:tr>
      <w:tr w:rsidR="00C142B3" w:rsidRPr="00A36B9D" w14:paraId="40AF3DA4" w14:textId="77777777">
        <w:trPr>
          <w:trHeight w:val="1182"/>
          <w:jc w:val="center"/>
        </w:trPr>
        <w:tc>
          <w:tcPr>
            <w:tcW w:w="428" w:type="dxa"/>
            <w:vMerge/>
            <w:vAlign w:val="center"/>
          </w:tcPr>
          <w:p w14:paraId="6FEB778F" w14:textId="77777777" w:rsidR="00C142B3" w:rsidRPr="00A36B9D" w:rsidRDefault="00C142B3">
            <w:pPr>
              <w:jc w:val="center"/>
              <w:rPr>
                <w:rFonts w:ascii="宋体" w:hAnsi="宋体"/>
                <w:b/>
                <w:sz w:val="24"/>
                <w:szCs w:val="21"/>
              </w:rPr>
            </w:pPr>
          </w:p>
        </w:tc>
        <w:tc>
          <w:tcPr>
            <w:tcW w:w="928" w:type="dxa"/>
            <w:tcBorders>
              <w:bottom w:val="single" w:sz="12" w:space="0" w:color="000000"/>
            </w:tcBorders>
            <w:vAlign w:val="center"/>
          </w:tcPr>
          <w:p w14:paraId="3756A661" w14:textId="77777777" w:rsidR="00C142B3" w:rsidRPr="00A36B9D" w:rsidRDefault="00826665">
            <w:pPr>
              <w:jc w:val="center"/>
              <w:rPr>
                <w:rFonts w:ascii="宋体" w:hAnsi="宋体"/>
                <w:szCs w:val="21"/>
              </w:rPr>
            </w:pPr>
            <w:r w:rsidRPr="00A36B9D">
              <w:rPr>
                <w:rFonts w:ascii="宋体" w:hAnsi="宋体" w:hint="eastAsia"/>
                <w:szCs w:val="21"/>
              </w:rPr>
              <w:t>铁矿石</w:t>
            </w:r>
          </w:p>
        </w:tc>
        <w:tc>
          <w:tcPr>
            <w:tcW w:w="1083" w:type="dxa"/>
            <w:tcBorders>
              <w:bottom w:val="single" w:sz="12" w:space="0" w:color="000000"/>
            </w:tcBorders>
            <w:vAlign w:val="center"/>
          </w:tcPr>
          <w:p w14:paraId="1239B3C7" w14:textId="36302CB2" w:rsidR="00C142B3" w:rsidRPr="00A36B9D" w:rsidRDefault="00D65832" w:rsidP="00E95A92">
            <w:pPr>
              <w:jc w:val="center"/>
              <w:rPr>
                <w:rFonts w:ascii="宋体" w:hAnsi="宋体"/>
                <w:kern w:val="0"/>
                <w:szCs w:val="21"/>
              </w:rPr>
            </w:pPr>
            <w:r>
              <w:rPr>
                <w:rFonts w:ascii="宋体" w:hAnsi="宋体" w:hint="eastAsia"/>
                <w:szCs w:val="21"/>
              </w:rPr>
              <w:t>偏多</w:t>
            </w:r>
          </w:p>
        </w:tc>
        <w:tc>
          <w:tcPr>
            <w:tcW w:w="6946" w:type="dxa"/>
            <w:vMerge/>
          </w:tcPr>
          <w:p w14:paraId="4AB29948" w14:textId="77777777" w:rsidR="00C142B3" w:rsidRPr="00367CCF" w:rsidRDefault="00C142B3">
            <w:pPr>
              <w:rPr>
                <w:rFonts w:ascii="宋体" w:hAnsi="宋体" w:cs="宋体"/>
                <w:szCs w:val="21"/>
              </w:rPr>
            </w:pPr>
          </w:p>
        </w:tc>
      </w:tr>
      <w:tr w:rsidR="00C142B3" w:rsidRPr="00A36B9D" w14:paraId="72853147" w14:textId="77777777">
        <w:trPr>
          <w:trHeight w:val="1403"/>
          <w:jc w:val="center"/>
        </w:trPr>
        <w:tc>
          <w:tcPr>
            <w:tcW w:w="428" w:type="dxa"/>
            <w:vMerge/>
            <w:vAlign w:val="center"/>
          </w:tcPr>
          <w:p w14:paraId="1DDC984B" w14:textId="77777777" w:rsidR="00C142B3" w:rsidRPr="00A36B9D" w:rsidRDefault="00C142B3">
            <w:pPr>
              <w:jc w:val="center"/>
              <w:rPr>
                <w:rFonts w:ascii="宋体" w:hAnsi="宋体"/>
                <w:b/>
                <w:sz w:val="24"/>
                <w:szCs w:val="21"/>
              </w:rPr>
            </w:pPr>
          </w:p>
        </w:tc>
        <w:tc>
          <w:tcPr>
            <w:tcW w:w="928" w:type="dxa"/>
            <w:vAlign w:val="center"/>
          </w:tcPr>
          <w:p w14:paraId="32CB3550" w14:textId="77777777" w:rsidR="00C142B3" w:rsidRPr="00A36B9D" w:rsidRDefault="00826665">
            <w:pPr>
              <w:ind w:firstLineChars="50" w:firstLine="105"/>
              <w:rPr>
                <w:rFonts w:ascii="宋体" w:hAnsi="宋体"/>
                <w:szCs w:val="21"/>
              </w:rPr>
            </w:pPr>
            <w:r w:rsidRPr="00A36B9D">
              <w:rPr>
                <w:rFonts w:ascii="宋体" w:hAnsi="宋体" w:hint="eastAsia"/>
                <w:szCs w:val="21"/>
              </w:rPr>
              <w:t>焦煤</w:t>
            </w:r>
          </w:p>
        </w:tc>
        <w:tc>
          <w:tcPr>
            <w:tcW w:w="1083" w:type="dxa"/>
            <w:vAlign w:val="center"/>
          </w:tcPr>
          <w:p w14:paraId="38C8FD27" w14:textId="715C597B" w:rsidR="00C142B3" w:rsidRPr="00A36B9D" w:rsidRDefault="00B35F87">
            <w:pPr>
              <w:jc w:val="center"/>
              <w:rPr>
                <w:rFonts w:ascii="宋体" w:hAnsi="宋体"/>
                <w:kern w:val="0"/>
                <w:szCs w:val="21"/>
              </w:rPr>
            </w:pPr>
            <w:r w:rsidRPr="00A36B9D">
              <w:rPr>
                <w:rFonts w:ascii="宋体" w:hAnsi="宋体" w:hint="eastAsia"/>
                <w:szCs w:val="21"/>
              </w:rPr>
              <w:t>偏多</w:t>
            </w:r>
          </w:p>
        </w:tc>
        <w:tc>
          <w:tcPr>
            <w:tcW w:w="6946" w:type="dxa"/>
            <w:vMerge/>
          </w:tcPr>
          <w:p w14:paraId="11A498C3" w14:textId="77777777" w:rsidR="00C142B3" w:rsidRPr="00367CCF" w:rsidRDefault="00C142B3">
            <w:pPr>
              <w:rPr>
                <w:rFonts w:ascii="宋体" w:hAnsi="宋体" w:cs="宋体"/>
                <w:szCs w:val="21"/>
              </w:rPr>
            </w:pPr>
          </w:p>
        </w:tc>
      </w:tr>
      <w:tr w:rsidR="00C142B3" w:rsidRPr="00A36B9D" w14:paraId="480600E7" w14:textId="77777777">
        <w:trPr>
          <w:trHeight w:val="1515"/>
          <w:jc w:val="center"/>
        </w:trPr>
        <w:tc>
          <w:tcPr>
            <w:tcW w:w="428" w:type="dxa"/>
            <w:vMerge/>
            <w:vAlign w:val="center"/>
          </w:tcPr>
          <w:p w14:paraId="7AC052B9" w14:textId="77777777" w:rsidR="00C142B3" w:rsidRPr="00A36B9D" w:rsidRDefault="00C142B3">
            <w:pPr>
              <w:jc w:val="center"/>
              <w:rPr>
                <w:rFonts w:ascii="宋体" w:hAnsi="宋体"/>
                <w:b/>
                <w:sz w:val="24"/>
                <w:szCs w:val="21"/>
              </w:rPr>
            </w:pPr>
          </w:p>
        </w:tc>
        <w:tc>
          <w:tcPr>
            <w:tcW w:w="928" w:type="dxa"/>
            <w:vAlign w:val="center"/>
          </w:tcPr>
          <w:p w14:paraId="3F326CA2" w14:textId="77777777" w:rsidR="00C142B3" w:rsidRPr="00A36B9D" w:rsidRDefault="00826665">
            <w:pPr>
              <w:jc w:val="center"/>
              <w:rPr>
                <w:rFonts w:ascii="宋体" w:hAnsi="宋体"/>
                <w:szCs w:val="21"/>
              </w:rPr>
            </w:pPr>
            <w:r w:rsidRPr="00A36B9D">
              <w:rPr>
                <w:rFonts w:ascii="宋体" w:hAnsi="宋体" w:hint="eastAsia"/>
                <w:szCs w:val="21"/>
              </w:rPr>
              <w:t>焦炭</w:t>
            </w:r>
          </w:p>
        </w:tc>
        <w:tc>
          <w:tcPr>
            <w:tcW w:w="1083" w:type="dxa"/>
            <w:vAlign w:val="center"/>
          </w:tcPr>
          <w:p w14:paraId="0C7E4C36" w14:textId="7C281E8B" w:rsidR="00C142B3" w:rsidRPr="00A36B9D" w:rsidRDefault="00701728" w:rsidP="004C051C">
            <w:pPr>
              <w:widowControl/>
              <w:ind w:firstLineChars="100" w:firstLine="210"/>
              <w:rPr>
                <w:rFonts w:ascii="宋体" w:hAnsi="宋体"/>
                <w:szCs w:val="21"/>
              </w:rPr>
            </w:pPr>
            <w:r>
              <w:rPr>
                <w:rFonts w:ascii="宋体" w:hAnsi="宋体" w:hint="eastAsia"/>
                <w:szCs w:val="21"/>
              </w:rPr>
              <w:t>震荡</w:t>
            </w:r>
          </w:p>
        </w:tc>
        <w:tc>
          <w:tcPr>
            <w:tcW w:w="6946" w:type="dxa"/>
            <w:vMerge/>
          </w:tcPr>
          <w:p w14:paraId="643E606C" w14:textId="77777777" w:rsidR="00C142B3" w:rsidRPr="00367CCF" w:rsidRDefault="00C142B3">
            <w:pPr>
              <w:rPr>
                <w:rFonts w:ascii="宋体" w:hAnsi="宋体" w:cs="宋体"/>
                <w:szCs w:val="21"/>
              </w:rPr>
            </w:pPr>
          </w:p>
        </w:tc>
      </w:tr>
      <w:tr w:rsidR="00C142B3" w:rsidRPr="00A36B9D" w14:paraId="0EF58BAA" w14:textId="77777777">
        <w:trPr>
          <w:trHeight w:val="740"/>
          <w:jc w:val="center"/>
        </w:trPr>
        <w:tc>
          <w:tcPr>
            <w:tcW w:w="428" w:type="dxa"/>
            <w:vMerge/>
            <w:vAlign w:val="center"/>
          </w:tcPr>
          <w:p w14:paraId="295D6673" w14:textId="77777777" w:rsidR="00C142B3" w:rsidRPr="00A36B9D" w:rsidRDefault="00C142B3">
            <w:pPr>
              <w:jc w:val="center"/>
              <w:rPr>
                <w:rFonts w:ascii="宋体" w:hAnsi="宋体"/>
                <w:b/>
                <w:sz w:val="24"/>
                <w:szCs w:val="21"/>
              </w:rPr>
            </w:pPr>
          </w:p>
        </w:tc>
        <w:tc>
          <w:tcPr>
            <w:tcW w:w="928" w:type="dxa"/>
            <w:vAlign w:val="center"/>
          </w:tcPr>
          <w:p w14:paraId="7F301D05" w14:textId="77777777" w:rsidR="00C142B3" w:rsidRPr="00A36B9D" w:rsidRDefault="00826665">
            <w:pPr>
              <w:jc w:val="center"/>
              <w:rPr>
                <w:rFonts w:ascii="宋体" w:hAnsi="宋体"/>
                <w:szCs w:val="21"/>
              </w:rPr>
            </w:pPr>
            <w:r w:rsidRPr="00A36B9D">
              <w:rPr>
                <w:rFonts w:ascii="宋体" w:hAnsi="宋体" w:hint="eastAsia"/>
                <w:szCs w:val="21"/>
              </w:rPr>
              <w:t>动力煤</w:t>
            </w:r>
          </w:p>
        </w:tc>
        <w:tc>
          <w:tcPr>
            <w:tcW w:w="1083" w:type="dxa"/>
            <w:vAlign w:val="center"/>
          </w:tcPr>
          <w:p w14:paraId="73D64173" w14:textId="23D1DDFA" w:rsidR="00C142B3" w:rsidRPr="00A36B9D" w:rsidRDefault="008405D3" w:rsidP="004C051C">
            <w:pPr>
              <w:ind w:firstLineChars="100" w:firstLine="210"/>
              <w:rPr>
                <w:rFonts w:ascii="宋体" w:hAnsi="宋体"/>
                <w:kern w:val="0"/>
                <w:szCs w:val="21"/>
              </w:rPr>
            </w:pPr>
            <w:r w:rsidRPr="00A36B9D">
              <w:rPr>
                <w:rFonts w:ascii="宋体" w:hAnsi="宋体" w:hint="eastAsia"/>
                <w:szCs w:val="21"/>
              </w:rPr>
              <w:t>偏多</w:t>
            </w:r>
          </w:p>
        </w:tc>
        <w:tc>
          <w:tcPr>
            <w:tcW w:w="6946" w:type="dxa"/>
            <w:vMerge/>
          </w:tcPr>
          <w:p w14:paraId="7D99C3B2" w14:textId="77777777" w:rsidR="00C142B3" w:rsidRPr="00367CCF" w:rsidRDefault="00C142B3">
            <w:pPr>
              <w:rPr>
                <w:rFonts w:ascii="宋体" w:hAnsi="宋体" w:cs="宋体"/>
                <w:szCs w:val="21"/>
              </w:rPr>
            </w:pPr>
          </w:p>
        </w:tc>
      </w:tr>
      <w:tr w:rsidR="00C142B3" w:rsidRPr="00A36B9D" w14:paraId="302969EE" w14:textId="77777777">
        <w:trPr>
          <w:trHeight w:val="1065"/>
          <w:jc w:val="center"/>
        </w:trPr>
        <w:tc>
          <w:tcPr>
            <w:tcW w:w="428" w:type="dxa"/>
            <w:vMerge w:val="restart"/>
            <w:vAlign w:val="center"/>
          </w:tcPr>
          <w:p w14:paraId="7CFB9FF1" w14:textId="77777777" w:rsidR="00C142B3" w:rsidRPr="00A36B9D" w:rsidRDefault="00826665">
            <w:pPr>
              <w:jc w:val="center"/>
              <w:rPr>
                <w:rFonts w:ascii="宋体" w:hAnsi="宋体"/>
                <w:b/>
                <w:sz w:val="24"/>
                <w:szCs w:val="21"/>
              </w:rPr>
            </w:pPr>
            <w:r w:rsidRPr="00A36B9D">
              <w:rPr>
                <w:rFonts w:ascii="宋体" w:hAnsi="宋体" w:hint="eastAsia"/>
                <w:b/>
                <w:sz w:val="24"/>
                <w:szCs w:val="21"/>
              </w:rPr>
              <w:t>有</w:t>
            </w:r>
          </w:p>
          <w:p w14:paraId="5C33E0AD" w14:textId="77777777" w:rsidR="00C142B3" w:rsidRPr="00A36B9D" w:rsidRDefault="00826665">
            <w:pPr>
              <w:jc w:val="center"/>
              <w:rPr>
                <w:rFonts w:ascii="宋体" w:hAnsi="宋体"/>
                <w:b/>
                <w:sz w:val="24"/>
                <w:szCs w:val="21"/>
              </w:rPr>
            </w:pPr>
            <w:r w:rsidRPr="00A36B9D">
              <w:rPr>
                <w:rFonts w:ascii="宋体" w:hAnsi="宋体" w:hint="eastAsia"/>
                <w:b/>
                <w:sz w:val="24"/>
                <w:szCs w:val="21"/>
              </w:rPr>
              <w:t>色</w:t>
            </w:r>
          </w:p>
        </w:tc>
        <w:tc>
          <w:tcPr>
            <w:tcW w:w="928" w:type="dxa"/>
            <w:vAlign w:val="center"/>
          </w:tcPr>
          <w:p w14:paraId="4D3F3E10" w14:textId="77777777" w:rsidR="00C142B3" w:rsidRPr="00A36B9D" w:rsidRDefault="00826665">
            <w:pPr>
              <w:jc w:val="center"/>
              <w:rPr>
                <w:rFonts w:ascii="宋体" w:hAnsi="宋体"/>
                <w:szCs w:val="21"/>
              </w:rPr>
            </w:pPr>
            <w:r w:rsidRPr="00A36B9D">
              <w:rPr>
                <w:rFonts w:ascii="宋体" w:hAnsi="宋体" w:hint="eastAsia"/>
                <w:szCs w:val="21"/>
              </w:rPr>
              <w:t>铜</w:t>
            </w:r>
          </w:p>
        </w:tc>
        <w:tc>
          <w:tcPr>
            <w:tcW w:w="1083" w:type="dxa"/>
            <w:vAlign w:val="center"/>
          </w:tcPr>
          <w:p w14:paraId="0E3CD743" w14:textId="77777777" w:rsidR="00C142B3" w:rsidRPr="00A36B9D" w:rsidRDefault="00826665" w:rsidP="00B35F87">
            <w:pPr>
              <w:ind w:firstLineChars="100" w:firstLine="210"/>
              <w:rPr>
                <w:rFonts w:ascii="宋体" w:hAnsi="宋体"/>
                <w:kern w:val="0"/>
                <w:szCs w:val="21"/>
              </w:rPr>
            </w:pPr>
            <w:r w:rsidRPr="00A36B9D">
              <w:rPr>
                <w:rFonts w:ascii="宋体" w:hAnsi="宋体" w:hint="eastAsia"/>
                <w:szCs w:val="21"/>
              </w:rPr>
              <w:t>震荡</w:t>
            </w:r>
          </w:p>
        </w:tc>
        <w:tc>
          <w:tcPr>
            <w:tcW w:w="6946" w:type="dxa"/>
            <w:vMerge w:val="restart"/>
          </w:tcPr>
          <w:p w14:paraId="040F9CA6" w14:textId="77777777" w:rsidR="002B7CA7" w:rsidRPr="002B7CA7" w:rsidRDefault="002B7CA7" w:rsidP="002B7CA7">
            <w:pPr>
              <w:widowControl/>
              <w:jc w:val="left"/>
              <w:rPr>
                <w:rFonts w:ascii="宋体" w:hAnsi="宋体" w:cs="宋体"/>
                <w:kern w:val="0"/>
                <w:szCs w:val="21"/>
              </w:rPr>
            </w:pPr>
            <w:r w:rsidRPr="002B7CA7">
              <w:rPr>
                <w:rFonts w:ascii="宋体" w:hAnsi="宋体" w:cs="宋体" w:hint="eastAsia"/>
                <w:kern w:val="0"/>
                <w:szCs w:val="21"/>
              </w:rPr>
              <w:t>铜:沪铜主力合约小幅上涨，国内多地现货铜价上涨，长江现货1#铜价报50620元/吨，涨320元。贸易商</w:t>
            </w:r>
            <w:proofErr w:type="gramStart"/>
            <w:r w:rsidRPr="002B7CA7">
              <w:rPr>
                <w:rFonts w:ascii="宋体" w:hAnsi="宋体" w:cs="宋体" w:hint="eastAsia"/>
                <w:kern w:val="0"/>
                <w:szCs w:val="21"/>
              </w:rPr>
              <w:t>挺</w:t>
            </w:r>
            <w:proofErr w:type="gramEnd"/>
            <w:r w:rsidRPr="002B7CA7">
              <w:rPr>
                <w:rFonts w:ascii="宋体" w:hAnsi="宋体" w:cs="宋体" w:hint="eastAsia"/>
                <w:kern w:val="0"/>
                <w:szCs w:val="21"/>
              </w:rPr>
              <w:t>价意愿较强，现货升水维持高位，但下游商家多持观望态度，整体成交表 现清淡。必和</w:t>
            </w:r>
            <w:proofErr w:type="gramStart"/>
            <w:r w:rsidRPr="002B7CA7">
              <w:rPr>
                <w:rFonts w:ascii="宋体" w:hAnsi="宋体" w:cs="宋体" w:hint="eastAsia"/>
                <w:kern w:val="0"/>
                <w:szCs w:val="21"/>
              </w:rPr>
              <w:t>必拓称</w:t>
            </w:r>
            <w:proofErr w:type="gramEnd"/>
            <w:r w:rsidRPr="002B7CA7">
              <w:rPr>
                <w:rFonts w:ascii="宋体" w:hAnsi="宋体" w:cs="宋体" w:hint="eastAsia"/>
                <w:kern w:val="0"/>
                <w:szCs w:val="21"/>
              </w:rPr>
              <w:t>，通过对中国倡导的“一带一路”基建项目的分析得出，中国“一带一路”将提升约160万吨的铜需求，相当于中国每年</w:t>
            </w:r>
            <w:proofErr w:type="gramStart"/>
            <w:r w:rsidRPr="002B7CA7">
              <w:rPr>
                <w:rFonts w:ascii="宋体" w:hAnsi="宋体" w:cs="宋体" w:hint="eastAsia"/>
                <w:kern w:val="0"/>
                <w:szCs w:val="21"/>
              </w:rPr>
              <w:t>铜需</w:t>
            </w:r>
            <w:proofErr w:type="gramEnd"/>
            <w:r w:rsidRPr="002B7CA7">
              <w:rPr>
                <w:rFonts w:ascii="宋体" w:hAnsi="宋体" w:cs="宋体" w:hint="eastAsia"/>
                <w:kern w:val="0"/>
                <w:szCs w:val="21"/>
              </w:rPr>
              <w:t>求的7%。沪铜在基建预期下连续上 涨，但上方空间有限，建议短线跟随做多。</w:t>
            </w:r>
          </w:p>
          <w:p w14:paraId="65F9459F" w14:textId="77777777" w:rsidR="002B7CA7" w:rsidRPr="002B7CA7" w:rsidRDefault="002B7CA7" w:rsidP="002B7CA7">
            <w:pPr>
              <w:widowControl/>
              <w:jc w:val="left"/>
              <w:rPr>
                <w:rFonts w:ascii="宋体" w:hAnsi="宋体" w:cs="宋体"/>
                <w:kern w:val="0"/>
                <w:szCs w:val="21"/>
              </w:rPr>
            </w:pPr>
          </w:p>
          <w:p w14:paraId="26F0E33E" w14:textId="77777777" w:rsidR="002B7CA7" w:rsidRPr="002B7CA7" w:rsidRDefault="002B7CA7" w:rsidP="002B7CA7">
            <w:pPr>
              <w:widowControl/>
              <w:jc w:val="left"/>
              <w:rPr>
                <w:rFonts w:ascii="宋体" w:hAnsi="宋体" w:cs="宋体"/>
                <w:kern w:val="0"/>
                <w:szCs w:val="21"/>
              </w:rPr>
            </w:pPr>
            <w:r w:rsidRPr="002B7CA7">
              <w:rPr>
                <w:rFonts w:ascii="宋体" w:hAnsi="宋体" w:cs="宋体" w:hint="eastAsia"/>
                <w:kern w:val="0"/>
                <w:szCs w:val="21"/>
              </w:rPr>
              <w:t>铝:</w:t>
            </w:r>
            <w:proofErr w:type="gramStart"/>
            <w:r w:rsidRPr="002B7CA7">
              <w:rPr>
                <w:rFonts w:ascii="宋体" w:hAnsi="宋体" w:cs="宋体" w:hint="eastAsia"/>
                <w:kern w:val="0"/>
                <w:szCs w:val="21"/>
              </w:rPr>
              <w:t>沪铝主力</w:t>
            </w:r>
            <w:proofErr w:type="gramEnd"/>
            <w:r w:rsidRPr="002B7CA7">
              <w:rPr>
                <w:rFonts w:ascii="宋体" w:hAnsi="宋体" w:cs="宋体" w:hint="eastAsia"/>
                <w:kern w:val="0"/>
                <w:szCs w:val="21"/>
              </w:rPr>
              <w:t>合约小幅收阳，国内多地现货铝价上涨。广东</w:t>
            </w:r>
            <w:proofErr w:type="gramStart"/>
            <w:r w:rsidRPr="002B7CA7">
              <w:rPr>
                <w:rFonts w:ascii="宋体" w:hAnsi="宋体" w:cs="宋体" w:hint="eastAsia"/>
                <w:kern w:val="0"/>
                <w:szCs w:val="21"/>
              </w:rPr>
              <w:t>南储报</w:t>
            </w:r>
            <w:proofErr w:type="gramEnd"/>
            <w:r w:rsidRPr="002B7CA7">
              <w:rPr>
                <w:rFonts w:ascii="宋体" w:hAnsi="宋体" w:cs="宋体" w:hint="eastAsia"/>
                <w:kern w:val="0"/>
                <w:szCs w:val="21"/>
              </w:rPr>
              <w:t>14500-14600元/吨，上涨190元/吨。持货商</w:t>
            </w:r>
            <w:proofErr w:type="gramStart"/>
            <w:r w:rsidRPr="002B7CA7">
              <w:rPr>
                <w:rFonts w:ascii="宋体" w:hAnsi="宋体" w:cs="宋体" w:hint="eastAsia"/>
                <w:kern w:val="0"/>
                <w:szCs w:val="21"/>
              </w:rPr>
              <w:t>挺</w:t>
            </w:r>
            <w:proofErr w:type="gramEnd"/>
            <w:r w:rsidRPr="002B7CA7">
              <w:rPr>
                <w:rFonts w:ascii="宋体" w:hAnsi="宋体" w:cs="宋体" w:hint="eastAsia"/>
                <w:kern w:val="0"/>
                <w:szCs w:val="21"/>
              </w:rPr>
              <w:t>价出货，中间商接货意愿一般，市场成交不佳。俄罗斯铝生产商--俄 罗斯铝业联合公司(</w:t>
            </w:r>
            <w:proofErr w:type="spellStart"/>
            <w:r w:rsidRPr="002B7CA7">
              <w:rPr>
                <w:rFonts w:ascii="宋体" w:hAnsi="宋体" w:cs="宋体" w:hint="eastAsia"/>
                <w:kern w:val="0"/>
                <w:szCs w:val="21"/>
              </w:rPr>
              <w:t>Rusal</w:t>
            </w:r>
            <w:proofErr w:type="spellEnd"/>
            <w:r w:rsidRPr="002B7CA7">
              <w:rPr>
                <w:rFonts w:ascii="宋体" w:hAnsi="宋体" w:cs="宋体" w:hint="eastAsia"/>
                <w:kern w:val="0"/>
                <w:szCs w:val="21"/>
              </w:rPr>
              <w:t>)9月铝出口量较8月减少8.6%。同时国内取暖季限产、集中于</w:t>
            </w:r>
            <w:proofErr w:type="gramStart"/>
            <w:r w:rsidRPr="002B7CA7">
              <w:rPr>
                <w:rFonts w:ascii="宋体" w:hAnsi="宋体" w:cs="宋体" w:hint="eastAsia"/>
                <w:kern w:val="0"/>
                <w:szCs w:val="21"/>
              </w:rPr>
              <w:t>汾</w:t>
            </w:r>
            <w:proofErr w:type="gramEnd"/>
            <w:r w:rsidRPr="002B7CA7">
              <w:rPr>
                <w:rFonts w:ascii="宋体" w:hAnsi="宋体" w:cs="宋体" w:hint="eastAsia"/>
                <w:kern w:val="0"/>
                <w:szCs w:val="21"/>
              </w:rPr>
              <w:t>渭平原开展的蓝天保卫战及电力成本上涨势头</w:t>
            </w:r>
            <w:proofErr w:type="gramStart"/>
            <w:r w:rsidRPr="002B7CA7">
              <w:rPr>
                <w:rFonts w:ascii="宋体" w:hAnsi="宋体" w:cs="宋体" w:hint="eastAsia"/>
                <w:kern w:val="0"/>
                <w:szCs w:val="21"/>
              </w:rPr>
              <w:t>支撑沪铝行</w:t>
            </w:r>
            <w:proofErr w:type="gramEnd"/>
            <w:r w:rsidRPr="002B7CA7">
              <w:rPr>
                <w:rFonts w:ascii="宋体" w:hAnsi="宋体" w:cs="宋体" w:hint="eastAsia"/>
                <w:kern w:val="0"/>
                <w:szCs w:val="21"/>
              </w:rPr>
              <w:t>情。可按照前期多单策略进行入场 操作。</w:t>
            </w:r>
          </w:p>
          <w:p w14:paraId="024A8C62" w14:textId="77777777" w:rsidR="002B7CA7" w:rsidRPr="002B7CA7" w:rsidRDefault="002B7CA7" w:rsidP="002B7CA7">
            <w:pPr>
              <w:widowControl/>
              <w:jc w:val="left"/>
              <w:rPr>
                <w:rFonts w:ascii="宋体" w:hAnsi="宋体" w:cs="宋体"/>
                <w:kern w:val="0"/>
                <w:szCs w:val="21"/>
              </w:rPr>
            </w:pPr>
          </w:p>
          <w:p w14:paraId="6126FF9F" w14:textId="00F82A54" w:rsidR="00C142B3" w:rsidRPr="00367CCF" w:rsidRDefault="002B7CA7" w:rsidP="002B7CA7">
            <w:pPr>
              <w:widowControl/>
              <w:jc w:val="left"/>
              <w:rPr>
                <w:rFonts w:ascii="宋体" w:hAnsi="宋体" w:cs="宋体"/>
                <w:kern w:val="0"/>
                <w:szCs w:val="21"/>
              </w:rPr>
            </w:pPr>
            <w:r w:rsidRPr="002B7CA7">
              <w:rPr>
                <w:rFonts w:ascii="宋体" w:hAnsi="宋体" w:cs="宋体" w:hint="eastAsia"/>
                <w:kern w:val="0"/>
                <w:szCs w:val="21"/>
              </w:rPr>
              <w:t>镍:</w:t>
            </w:r>
            <w:proofErr w:type="gramStart"/>
            <w:r w:rsidRPr="002B7CA7">
              <w:rPr>
                <w:rFonts w:ascii="宋体" w:hAnsi="宋体" w:cs="宋体" w:hint="eastAsia"/>
                <w:kern w:val="0"/>
                <w:szCs w:val="21"/>
              </w:rPr>
              <w:t>沪镍主力</w:t>
            </w:r>
            <w:proofErr w:type="gramEnd"/>
            <w:r w:rsidRPr="002B7CA7">
              <w:rPr>
                <w:rFonts w:ascii="宋体" w:hAnsi="宋体" w:cs="宋体" w:hint="eastAsia"/>
                <w:kern w:val="0"/>
                <w:szCs w:val="21"/>
              </w:rPr>
              <w:t>合约大幅上涨，国内多地现货镍价上行，金川公司板状金川镍出厂价报111500元/吨，比前一交易日价格上涨2000元。金川俄镍价差有所缩窄，下游多在观望，仍是按 需拿货，成交货量无明显变化。</w:t>
            </w:r>
            <w:proofErr w:type="gramStart"/>
            <w:r w:rsidRPr="002B7CA7">
              <w:rPr>
                <w:rFonts w:ascii="宋体" w:hAnsi="宋体" w:cs="宋体" w:hint="eastAsia"/>
                <w:kern w:val="0"/>
                <w:szCs w:val="21"/>
              </w:rPr>
              <w:t>沪镍近期</w:t>
            </w:r>
            <w:proofErr w:type="gramEnd"/>
            <w:r w:rsidRPr="002B7CA7">
              <w:rPr>
                <w:rFonts w:ascii="宋体" w:hAnsi="宋体" w:cs="宋体" w:hint="eastAsia"/>
                <w:kern w:val="0"/>
                <w:szCs w:val="21"/>
              </w:rPr>
              <w:t>以窄幅震荡为主，建议</w:t>
            </w:r>
            <w:proofErr w:type="gramStart"/>
            <w:r w:rsidRPr="002B7CA7">
              <w:rPr>
                <w:rFonts w:ascii="宋体" w:hAnsi="宋体" w:cs="宋体" w:hint="eastAsia"/>
                <w:kern w:val="0"/>
                <w:szCs w:val="21"/>
              </w:rPr>
              <w:t>若</w:t>
            </w:r>
            <w:proofErr w:type="gramEnd"/>
            <w:r w:rsidRPr="002B7CA7">
              <w:rPr>
                <w:rFonts w:ascii="宋体" w:hAnsi="宋体" w:cs="宋体" w:hint="eastAsia"/>
                <w:kern w:val="0"/>
                <w:szCs w:val="21"/>
              </w:rPr>
              <w:t>行</w:t>
            </w:r>
            <w:proofErr w:type="gramStart"/>
            <w:r w:rsidRPr="002B7CA7">
              <w:rPr>
                <w:rFonts w:ascii="宋体" w:hAnsi="宋体" w:cs="宋体" w:hint="eastAsia"/>
                <w:kern w:val="0"/>
                <w:szCs w:val="21"/>
              </w:rPr>
              <w:t>情进</w:t>
            </w:r>
            <w:proofErr w:type="gramEnd"/>
            <w:r w:rsidRPr="002B7CA7">
              <w:rPr>
                <w:rFonts w:ascii="宋体" w:hAnsi="宋体" w:cs="宋体" w:hint="eastAsia"/>
                <w:kern w:val="0"/>
                <w:szCs w:val="21"/>
              </w:rPr>
              <w:t>入前期低位，可择机短线做多，安全边际较高。</w:t>
            </w:r>
          </w:p>
        </w:tc>
      </w:tr>
      <w:tr w:rsidR="00C142B3" w:rsidRPr="00A36B9D" w14:paraId="447D01F4" w14:textId="77777777">
        <w:trPr>
          <w:trHeight w:val="1053"/>
          <w:jc w:val="center"/>
        </w:trPr>
        <w:tc>
          <w:tcPr>
            <w:tcW w:w="428" w:type="dxa"/>
            <w:vMerge/>
            <w:vAlign w:val="center"/>
          </w:tcPr>
          <w:p w14:paraId="3FD189E8" w14:textId="77777777" w:rsidR="00C142B3" w:rsidRPr="00A36B9D" w:rsidRDefault="00C142B3">
            <w:pPr>
              <w:jc w:val="center"/>
              <w:rPr>
                <w:rFonts w:ascii="宋体" w:hAnsi="宋体"/>
                <w:b/>
                <w:sz w:val="24"/>
                <w:szCs w:val="21"/>
              </w:rPr>
            </w:pPr>
          </w:p>
        </w:tc>
        <w:tc>
          <w:tcPr>
            <w:tcW w:w="928" w:type="dxa"/>
            <w:vAlign w:val="center"/>
          </w:tcPr>
          <w:p w14:paraId="64A456D5" w14:textId="77777777" w:rsidR="00C142B3" w:rsidRPr="00A36B9D" w:rsidRDefault="00826665">
            <w:pPr>
              <w:jc w:val="center"/>
              <w:rPr>
                <w:rFonts w:ascii="宋体" w:hAnsi="宋体"/>
                <w:szCs w:val="21"/>
              </w:rPr>
            </w:pPr>
            <w:r w:rsidRPr="00A36B9D">
              <w:rPr>
                <w:rFonts w:ascii="宋体" w:hAnsi="宋体" w:hint="eastAsia"/>
                <w:szCs w:val="21"/>
              </w:rPr>
              <w:t>铝</w:t>
            </w:r>
          </w:p>
        </w:tc>
        <w:tc>
          <w:tcPr>
            <w:tcW w:w="1083" w:type="dxa"/>
            <w:vAlign w:val="center"/>
          </w:tcPr>
          <w:p w14:paraId="0FA40325" w14:textId="77777777" w:rsidR="00C142B3" w:rsidRPr="00A36B9D" w:rsidRDefault="00FB3103">
            <w:pPr>
              <w:jc w:val="center"/>
              <w:rPr>
                <w:rFonts w:ascii="宋体" w:hAnsi="宋体"/>
                <w:szCs w:val="21"/>
              </w:rPr>
            </w:pPr>
            <w:r w:rsidRPr="00A36B9D">
              <w:rPr>
                <w:rFonts w:ascii="宋体" w:hAnsi="宋体" w:hint="eastAsia"/>
                <w:szCs w:val="21"/>
              </w:rPr>
              <w:t>震荡偏</w:t>
            </w:r>
            <w:r w:rsidR="008B472E" w:rsidRPr="00A36B9D">
              <w:rPr>
                <w:rFonts w:ascii="宋体" w:hAnsi="宋体" w:hint="eastAsia"/>
                <w:szCs w:val="21"/>
              </w:rPr>
              <w:t>多</w:t>
            </w:r>
          </w:p>
        </w:tc>
        <w:tc>
          <w:tcPr>
            <w:tcW w:w="6946" w:type="dxa"/>
            <w:vMerge/>
          </w:tcPr>
          <w:p w14:paraId="22196D26" w14:textId="77777777" w:rsidR="00C142B3" w:rsidRPr="00367CCF" w:rsidRDefault="00C142B3">
            <w:pPr>
              <w:rPr>
                <w:rFonts w:ascii="宋体" w:hAnsi="宋体" w:cs="宋体"/>
                <w:kern w:val="0"/>
                <w:szCs w:val="21"/>
              </w:rPr>
            </w:pPr>
          </w:p>
        </w:tc>
      </w:tr>
      <w:tr w:rsidR="00C142B3" w:rsidRPr="00A36B9D" w14:paraId="08530C15" w14:textId="77777777">
        <w:trPr>
          <w:trHeight w:val="1300"/>
          <w:jc w:val="center"/>
        </w:trPr>
        <w:tc>
          <w:tcPr>
            <w:tcW w:w="428" w:type="dxa"/>
            <w:vMerge/>
            <w:vAlign w:val="center"/>
          </w:tcPr>
          <w:p w14:paraId="0AC0BB7F" w14:textId="77777777" w:rsidR="00C142B3" w:rsidRPr="00A36B9D" w:rsidRDefault="00C142B3">
            <w:pPr>
              <w:jc w:val="center"/>
              <w:rPr>
                <w:rFonts w:ascii="宋体" w:hAnsi="宋体"/>
                <w:b/>
                <w:sz w:val="24"/>
                <w:szCs w:val="21"/>
              </w:rPr>
            </w:pPr>
          </w:p>
        </w:tc>
        <w:tc>
          <w:tcPr>
            <w:tcW w:w="928" w:type="dxa"/>
            <w:vAlign w:val="center"/>
          </w:tcPr>
          <w:p w14:paraId="1EE5A00D" w14:textId="77777777" w:rsidR="00C142B3" w:rsidRPr="00A36B9D" w:rsidRDefault="00826665">
            <w:pPr>
              <w:jc w:val="center"/>
              <w:rPr>
                <w:rFonts w:ascii="宋体" w:hAnsi="宋体"/>
                <w:szCs w:val="21"/>
              </w:rPr>
            </w:pPr>
            <w:r w:rsidRPr="00A36B9D">
              <w:rPr>
                <w:rFonts w:ascii="宋体" w:hAnsi="宋体" w:hint="eastAsia"/>
                <w:szCs w:val="21"/>
              </w:rPr>
              <w:t>镍</w:t>
            </w:r>
          </w:p>
        </w:tc>
        <w:tc>
          <w:tcPr>
            <w:tcW w:w="1083" w:type="dxa"/>
            <w:vAlign w:val="center"/>
          </w:tcPr>
          <w:p w14:paraId="6A39CCF1" w14:textId="77777777" w:rsidR="00C142B3" w:rsidRPr="00A36B9D" w:rsidRDefault="008405D3" w:rsidP="001A703F">
            <w:pPr>
              <w:jc w:val="center"/>
              <w:rPr>
                <w:rFonts w:ascii="宋体" w:hAnsi="宋体"/>
                <w:szCs w:val="21"/>
              </w:rPr>
            </w:pPr>
            <w:r w:rsidRPr="00A36B9D">
              <w:rPr>
                <w:rFonts w:ascii="宋体" w:hAnsi="宋体" w:hint="eastAsia"/>
                <w:color w:val="000000"/>
                <w:szCs w:val="21"/>
              </w:rPr>
              <w:t>偏强</w:t>
            </w:r>
            <w:r w:rsidR="00513090" w:rsidRPr="00A36B9D">
              <w:rPr>
                <w:rFonts w:ascii="宋体" w:hAnsi="宋体" w:hint="eastAsia"/>
                <w:color w:val="000000"/>
                <w:szCs w:val="21"/>
              </w:rPr>
              <w:t>震荡</w:t>
            </w:r>
          </w:p>
        </w:tc>
        <w:tc>
          <w:tcPr>
            <w:tcW w:w="6946" w:type="dxa"/>
            <w:vMerge/>
          </w:tcPr>
          <w:p w14:paraId="4678188F" w14:textId="77777777" w:rsidR="00C142B3" w:rsidRPr="00367CCF" w:rsidRDefault="00C142B3">
            <w:pPr>
              <w:rPr>
                <w:rFonts w:ascii="宋体" w:hAnsi="宋体" w:cs="宋体"/>
                <w:kern w:val="0"/>
                <w:szCs w:val="21"/>
              </w:rPr>
            </w:pPr>
          </w:p>
        </w:tc>
      </w:tr>
      <w:tr w:rsidR="00C142B3" w:rsidRPr="00A36B9D" w14:paraId="7B20618E" w14:textId="77777777">
        <w:trPr>
          <w:trHeight w:val="521"/>
          <w:jc w:val="center"/>
        </w:trPr>
        <w:tc>
          <w:tcPr>
            <w:tcW w:w="428" w:type="dxa"/>
            <w:vMerge/>
            <w:vAlign w:val="center"/>
          </w:tcPr>
          <w:p w14:paraId="750324D8" w14:textId="77777777" w:rsidR="00C142B3" w:rsidRPr="00A36B9D" w:rsidRDefault="00C142B3">
            <w:pPr>
              <w:jc w:val="center"/>
              <w:rPr>
                <w:rFonts w:ascii="宋体" w:hAnsi="宋体"/>
                <w:b/>
                <w:sz w:val="24"/>
                <w:szCs w:val="21"/>
              </w:rPr>
            </w:pPr>
          </w:p>
        </w:tc>
        <w:tc>
          <w:tcPr>
            <w:tcW w:w="928" w:type="dxa"/>
            <w:vAlign w:val="center"/>
          </w:tcPr>
          <w:p w14:paraId="14A95A8C" w14:textId="77777777" w:rsidR="00C142B3" w:rsidRPr="00A36B9D" w:rsidRDefault="00826665">
            <w:pPr>
              <w:jc w:val="center"/>
              <w:rPr>
                <w:rFonts w:ascii="宋体" w:hAnsi="宋体"/>
                <w:szCs w:val="21"/>
              </w:rPr>
            </w:pPr>
            <w:r w:rsidRPr="00A36B9D">
              <w:rPr>
                <w:rFonts w:ascii="宋体" w:hAnsi="宋体" w:hint="eastAsia"/>
                <w:szCs w:val="21"/>
              </w:rPr>
              <w:t>锌</w:t>
            </w:r>
          </w:p>
        </w:tc>
        <w:tc>
          <w:tcPr>
            <w:tcW w:w="1083" w:type="dxa"/>
            <w:vAlign w:val="center"/>
          </w:tcPr>
          <w:p w14:paraId="40036BE0" w14:textId="77777777" w:rsidR="00C142B3" w:rsidRPr="00A36B9D" w:rsidRDefault="004D71F3">
            <w:pPr>
              <w:jc w:val="center"/>
              <w:rPr>
                <w:rFonts w:ascii="宋体" w:hAnsi="宋体"/>
                <w:color w:val="000000"/>
                <w:szCs w:val="21"/>
              </w:rPr>
            </w:pPr>
            <w:r w:rsidRPr="00A36B9D">
              <w:rPr>
                <w:rFonts w:ascii="宋体" w:hAnsi="宋体"/>
                <w:color w:val="000000"/>
                <w:szCs w:val="21"/>
              </w:rPr>
              <w:t>震荡</w:t>
            </w:r>
          </w:p>
        </w:tc>
        <w:tc>
          <w:tcPr>
            <w:tcW w:w="6946" w:type="dxa"/>
            <w:vMerge/>
          </w:tcPr>
          <w:p w14:paraId="5E4E40FF" w14:textId="77777777" w:rsidR="00C142B3" w:rsidRPr="00367CCF" w:rsidRDefault="00C142B3">
            <w:pPr>
              <w:rPr>
                <w:rFonts w:ascii="宋体" w:hAnsi="宋体" w:cs="宋体"/>
                <w:kern w:val="0"/>
                <w:szCs w:val="21"/>
              </w:rPr>
            </w:pPr>
          </w:p>
        </w:tc>
      </w:tr>
      <w:tr w:rsidR="00C142B3" w:rsidRPr="00A36B9D" w14:paraId="7561CBAC" w14:textId="77777777">
        <w:trPr>
          <w:trHeight w:val="619"/>
          <w:jc w:val="center"/>
        </w:trPr>
        <w:tc>
          <w:tcPr>
            <w:tcW w:w="428" w:type="dxa"/>
            <w:vMerge w:val="restart"/>
          </w:tcPr>
          <w:p w14:paraId="244B8C82" w14:textId="77777777" w:rsidR="00C142B3" w:rsidRPr="00A36B9D" w:rsidRDefault="00C142B3">
            <w:pPr>
              <w:rPr>
                <w:rFonts w:ascii="宋体" w:hAnsi="宋体"/>
                <w:b/>
                <w:sz w:val="24"/>
                <w:szCs w:val="21"/>
              </w:rPr>
            </w:pPr>
          </w:p>
          <w:p w14:paraId="015A1DE3" w14:textId="77777777" w:rsidR="00C142B3" w:rsidRPr="00A36B9D" w:rsidRDefault="00C142B3">
            <w:pPr>
              <w:rPr>
                <w:rFonts w:ascii="宋体" w:hAnsi="宋体"/>
                <w:b/>
                <w:sz w:val="24"/>
                <w:szCs w:val="21"/>
              </w:rPr>
            </w:pPr>
          </w:p>
          <w:p w14:paraId="79394BF4" w14:textId="77777777" w:rsidR="00C142B3" w:rsidRPr="00A36B9D" w:rsidRDefault="00C142B3">
            <w:pPr>
              <w:rPr>
                <w:rFonts w:ascii="宋体" w:hAnsi="宋体"/>
                <w:b/>
                <w:sz w:val="24"/>
                <w:szCs w:val="21"/>
              </w:rPr>
            </w:pPr>
          </w:p>
          <w:p w14:paraId="2623BC37" w14:textId="77777777" w:rsidR="00C142B3" w:rsidRPr="00A36B9D" w:rsidRDefault="00C142B3">
            <w:pPr>
              <w:rPr>
                <w:rFonts w:ascii="宋体" w:hAnsi="宋体"/>
                <w:b/>
                <w:sz w:val="24"/>
                <w:szCs w:val="21"/>
              </w:rPr>
            </w:pPr>
          </w:p>
          <w:p w14:paraId="43F850A3" w14:textId="77777777" w:rsidR="00C142B3" w:rsidRPr="00A36B9D" w:rsidRDefault="00C142B3">
            <w:pPr>
              <w:rPr>
                <w:rFonts w:ascii="宋体" w:hAnsi="宋体"/>
                <w:b/>
                <w:sz w:val="24"/>
                <w:szCs w:val="21"/>
              </w:rPr>
            </w:pPr>
          </w:p>
          <w:p w14:paraId="283A6212" w14:textId="77777777" w:rsidR="00C142B3" w:rsidRPr="00A36B9D" w:rsidRDefault="00C142B3">
            <w:pPr>
              <w:rPr>
                <w:rFonts w:ascii="宋体" w:hAnsi="宋体"/>
                <w:b/>
                <w:sz w:val="24"/>
                <w:szCs w:val="21"/>
              </w:rPr>
            </w:pPr>
          </w:p>
          <w:p w14:paraId="62D112BF" w14:textId="77777777" w:rsidR="00C142B3" w:rsidRPr="00A36B9D" w:rsidRDefault="00826665">
            <w:pPr>
              <w:jc w:val="center"/>
              <w:rPr>
                <w:rFonts w:ascii="宋体" w:hAnsi="宋体"/>
                <w:b/>
                <w:sz w:val="24"/>
                <w:szCs w:val="21"/>
              </w:rPr>
            </w:pPr>
            <w:r w:rsidRPr="00A36B9D">
              <w:rPr>
                <w:rFonts w:ascii="宋体" w:hAnsi="宋体" w:hint="eastAsia"/>
                <w:b/>
                <w:sz w:val="24"/>
                <w:szCs w:val="21"/>
              </w:rPr>
              <w:t>农</w:t>
            </w:r>
          </w:p>
          <w:p w14:paraId="09C90ACC" w14:textId="77777777" w:rsidR="00C142B3" w:rsidRPr="00A36B9D" w:rsidRDefault="00826665">
            <w:pPr>
              <w:jc w:val="center"/>
              <w:rPr>
                <w:rFonts w:ascii="宋体" w:hAnsi="宋体"/>
                <w:b/>
                <w:sz w:val="24"/>
                <w:szCs w:val="21"/>
              </w:rPr>
            </w:pPr>
            <w:r w:rsidRPr="00A36B9D">
              <w:rPr>
                <w:rFonts w:ascii="宋体" w:hAnsi="宋体" w:hint="eastAsia"/>
                <w:b/>
                <w:sz w:val="24"/>
                <w:szCs w:val="21"/>
              </w:rPr>
              <w:t>产</w:t>
            </w:r>
          </w:p>
          <w:p w14:paraId="00AFECAF" w14:textId="77777777" w:rsidR="00C142B3" w:rsidRPr="00A36B9D" w:rsidRDefault="00826665">
            <w:pPr>
              <w:jc w:val="center"/>
              <w:rPr>
                <w:rFonts w:ascii="宋体" w:hAnsi="宋体"/>
                <w:b/>
                <w:sz w:val="24"/>
                <w:szCs w:val="21"/>
              </w:rPr>
            </w:pPr>
            <w:r w:rsidRPr="00A36B9D">
              <w:rPr>
                <w:rFonts w:ascii="宋体" w:hAnsi="宋体" w:hint="eastAsia"/>
                <w:b/>
                <w:sz w:val="24"/>
                <w:szCs w:val="21"/>
              </w:rPr>
              <w:t>品</w:t>
            </w:r>
          </w:p>
          <w:p w14:paraId="7817AE5E" w14:textId="77777777" w:rsidR="00C142B3" w:rsidRPr="00A36B9D" w:rsidRDefault="00C142B3">
            <w:pPr>
              <w:jc w:val="center"/>
              <w:rPr>
                <w:rFonts w:ascii="宋体" w:hAnsi="宋体"/>
                <w:b/>
                <w:sz w:val="24"/>
                <w:szCs w:val="21"/>
              </w:rPr>
            </w:pPr>
          </w:p>
        </w:tc>
        <w:tc>
          <w:tcPr>
            <w:tcW w:w="928" w:type="dxa"/>
            <w:vAlign w:val="center"/>
          </w:tcPr>
          <w:p w14:paraId="3F894037" w14:textId="77777777" w:rsidR="00C142B3" w:rsidRPr="00A36B9D" w:rsidRDefault="00826665">
            <w:pPr>
              <w:jc w:val="center"/>
              <w:rPr>
                <w:rFonts w:ascii="宋体" w:hAnsi="宋体"/>
                <w:szCs w:val="21"/>
              </w:rPr>
            </w:pPr>
            <w:r w:rsidRPr="00A36B9D">
              <w:rPr>
                <w:rFonts w:ascii="宋体" w:hAnsi="宋体" w:hint="eastAsia"/>
                <w:szCs w:val="21"/>
              </w:rPr>
              <w:t>大豆</w:t>
            </w:r>
          </w:p>
        </w:tc>
        <w:tc>
          <w:tcPr>
            <w:tcW w:w="1083" w:type="dxa"/>
            <w:vAlign w:val="center"/>
          </w:tcPr>
          <w:p w14:paraId="0F714AEF" w14:textId="77777777" w:rsidR="00C142B3" w:rsidRPr="00A36B9D" w:rsidRDefault="008015CA" w:rsidP="00A36B9D">
            <w:pPr>
              <w:jc w:val="center"/>
              <w:rPr>
                <w:rFonts w:ascii="宋体" w:hAnsi="宋体"/>
                <w:szCs w:val="21"/>
              </w:rPr>
            </w:pPr>
            <w:r w:rsidRPr="008015CA">
              <w:rPr>
                <w:rFonts w:ascii="宋体" w:hAnsi="宋体" w:cs="宋体" w:hint="eastAsia"/>
                <w:kern w:val="0"/>
                <w:szCs w:val="21"/>
              </w:rPr>
              <w:t>震荡趋升</w:t>
            </w:r>
          </w:p>
        </w:tc>
        <w:tc>
          <w:tcPr>
            <w:tcW w:w="6946" w:type="dxa"/>
            <w:vMerge w:val="restart"/>
          </w:tcPr>
          <w:p w14:paraId="08547B35" w14:textId="77777777" w:rsidR="00AD2865" w:rsidRDefault="00AD2865" w:rsidP="00AD2865">
            <w:pPr>
              <w:rPr>
                <w:rFonts w:ascii="宋体" w:hAnsi="宋体" w:cs="宋体"/>
                <w:kern w:val="0"/>
                <w:szCs w:val="21"/>
              </w:rPr>
            </w:pPr>
            <w:proofErr w:type="gramStart"/>
            <w:r w:rsidRPr="00367CCF">
              <w:rPr>
                <w:rFonts w:ascii="宋体" w:hAnsi="宋体" w:cs="宋体" w:hint="eastAsia"/>
                <w:kern w:val="0"/>
                <w:szCs w:val="21"/>
              </w:rPr>
              <w:t>粕</w:t>
            </w:r>
            <w:proofErr w:type="gramEnd"/>
            <w:r w:rsidRPr="00367CCF">
              <w:rPr>
                <w:rFonts w:ascii="宋体" w:hAnsi="宋体" w:cs="宋体" w:hint="eastAsia"/>
                <w:kern w:val="0"/>
                <w:szCs w:val="21"/>
              </w:rPr>
              <w:t xml:space="preserve">: </w:t>
            </w:r>
            <w:r w:rsidR="00DC28A2" w:rsidRPr="00DC28A2">
              <w:rPr>
                <w:rFonts w:ascii="宋体" w:hAnsi="宋体" w:cs="宋体" w:hint="eastAsia"/>
                <w:kern w:val="0"/>
                <w:szCs w:val="21"/>
              </w:rPr>
              <w:t>自从7月份中国对美国大豆加征关税后，美国对华的大豆出口几乎暂停，与此同时，美国农户已经开始收获庞大的玉米和大豆产量。因中美贸易战升级，这进一步点燃对美国大豆出口下降的担忧。目前非洲猪瘟还在持续，养殖户出栏多，补栏少，饲用消费受影响，天气渐凉令水产养殖</w:t>
            </w:r>
            <w:proofErr w:type="gramStart"/>
            <w:r w:rsidR="00DC28A2" w:rsidRPr="00DC28A2">
              <w:rPr>
                <w:rFonts w:ascii="宋体" w:hAnsi="宋体" w:cs="宋体" w:hint="eastAsia"/>
                <w:kern w:val="0"/>
                <w:szCs w:val="21"/>
              </w:rPr>
              <w:t>旺季将</w:t>
            </w:r>
            <w:proofErr w:type="gramEnd"/>
            <w:r w:rsidR="00DC28A2" w:rsidRPr="00DC28A2">
              <w:rPr>
                <w:rFonts w:ascii="宋体" w:hAnsi="宋体" w:cs="宋体" w:hint="eastAsia"/>
                <w:kern w:val="0"/>
                <w:szCs w:val="21"/>
              </w:rPr>
              <w:t>由南到</w:t>
            </w:r>
            <w:proofErr w:type="gramStart"/>
            <w:r w:rsidR="00DC28A2" w:rsidRPr="00DC28A2">
              <w:rPr>
                <w:rFonts w:ascii="宋体" w:hAnsi="宋体" w:cs="宋体" w:hint="eastAsia"/>
                <w:kern w:val="0"/>
                <w:szCs w:val="21"/>
              </w:rPr>
              <w:t>北逐</w:t>
            </w:r>
            <w:proofErr w:type="gramEnd"/>
            <w:r w:rsidR="00DC28A2" w:rsidRPr="00DC28A2">
              <w:rPr>
                <w:rFonts w:ascii="宋体" w:hAnsi="宋体" w:cs="宋体" w:hint="eastAsia"/>
                <w:kern w:val="0"/>
                <w:szCs w:val="21"/>
              </w:rPr>
              <w:t>渐结束。不过贸易战令巴西大豆贴水高企，到港价高，且中美贸易战短期内无法解决，远期大豆供应或趋紧张，11月至2月都可能紧张，买家担心远期豆</w:t>
            </w:r>
            <w:proofErr w:type="gramStart"/>
            <w:r w:rsidR="00DC28A2" w:rsidRPr="00DC28A2">
              <w:rPr>
                <w:rFonts w:ascii="宋体" w:hAnsi="宋体" w:cs="宋体" w:hint="eastAsia"/>
                <w:kern w:val="0"/>
                <w:szCs w:val="21"/>
              </w:rPr>
              <w:t>粕</w:t>
            </w:r>
            <w:proofErr w:type="gramEnd"/>
            <w:r w:rsidR="00DC28A2" w:rsidRPr="00DC28A2">
              <w:rPr>
                <w:rFonts w:ascii="宋体" w:hAnsi="宋体" w:cs="宋体" w:hint="eastAsia"/>
                <w:kern w:val="0"/>
                <w:szCs w:val="21"/>
              </w:rPr>
              <w:t>供应紧张，对于远</w:t>
            </w:r>
            <w:proofErr w:type="gramStart"/>
            <w:r w:rsidR="00DC28A2" w:rsidRPr="00DC28A2">
              <w:rPr>
                <w:rFonts w:ascii="宋体" w:hAnsi="宋体" w:cs="宋体" w:hint="eastAsia"/>
                <w:kern w:val="0"/>
                <w:szCs w:val="21"/>
              </w:rPr>
              <w:t>月基</w:t>
            </w:r>
            <w:proofErr w:type="gramEnd"/>
            <w:r w:rsidR="00DC28A2" w:rsidRPr="00DC28A2">
              <w:rPr>
                <w:rFonts w:ascii="宋体" w:hAnsi="宋体" w:cs="宋体" w:hint="eastAsia"/>
                <w:kern w:val="0"/>
                <w:szCs w:val="21"/>
              </w:rPr>
              <w:t>差买入积极性较高，因此，贸易战结束前，豆粕整体震荡上行格局将延续。</w:t>
            </w:r>
          </w:p>
          <w:p w14:paraId="2C076590" w14:textId="77777777" w:rsidR="00DC28A2" w:rsidRPr="00367CCF" w:rsidRDefault="00DC28A2" w:rsidP="00AD2865">
            <w:pPr>
              <w:rPr>
                <w:rFonts w:ascii="宋体" w:hAnsi="宋体" w:cs="宋体"/>
                <w:kern w:val="0"/>
                <w:szCs w:val="21"/>
              </w:rPr>
            </w:pPr>
          </w:p>
          <w:p w14:paraId="32D01FD4" w14:textId="77777777" w:rsidR="00C142B3" w:rsidRPr="00367CCF" w:rsidRDefault="00AD2865" w:rsidP="00AD2865">
            <w:pPr>
              <w:rPr>
                <w:rFonts w:ascii="宋体" w:hAnsi="宋体" w:cs="宋体"/>
                <w:kern w:val="0"/>
                <w:szCs w:val="21"/>
              </w:rPr>
            </w:pPr>
            <w:r w:rsidRPr="00367CCF">
              <w:rPr>
                <w:rFonts w:ascii="宋体" w:hAnsi="宋体" w:cs="宋体" w:hint="eastAsia"/>
                <w:kern w:val="0"/>
                <w:szCs w:val="21"/>
              </w:rPr>
              <w:t>油脂：</w:t>
            </w:r>
            <w:proofErr w:type="gramStart"/>
            <w:r w:rsidR="00DC28A2" w:rsidRPr="00DC28A2">
              <w:rPr>
                <w:rFonts w:ascii="宋体" w:hAnsi="宋体" w:cs="宋体" w:hint="eastAsia"/>
                <w:kern w:val="0"/>
                <w:szCs w:val="21"/>
              </w:rPr>
              <w:t>美豆产量</w:t>
            </w:r>
            <w:proofErr w:type="gramEnd"/>
            <w:r w:rsidR="00DC28A2" w:rsidRPr="00DC28A2">
              <w:rPr>
                <w:rFonts w:ascii="宋体" w:hAnsi="宋体" w:cs="宋体" w:hint="eastAsia"/>
                <w:kern w:val="0"/>
                <w:szCs w:val="21"/>
              </w:rPr>
              <w:t>及库存均高于预期，USDA季度报告偏空，中美贸易关系紧张进一步升级。国内油脂库存高企，马来西亚出口税降为零，国内棕油买</w:t>
            </w:r>
            <w:r w:rsidR="00DC28A2" w:rsidRPr="00DC28A2">
              <w:rPr>
                <w:rFonts w:ascii="宋体" w:hAnsi="宋体" w:cs="宋体" w:hint="eastAsia"/>
                <w:kern w:val="0"/>
                <w:szCs w:val="21"/>
              </w:rPr>
              <w:lastRenderedPageBreak/>
              <w:t>船增加，棕油库存逐步增量，需求暂时转淡，而进口豆油利润尚可，后期豆油进口货增加，基本面不佳，短线油脂价格或震荡整理。但贸易战进一步升级，远期大豆供应或有明显缺口，11月或将开始趋紧，12月至2月份将较为紧张，贸易战升级掩盖了基本面利空，预计油脂整体</w:t>
            </w:r>
            <w:proofErr w:type="gramStart"/>
            <w:r w:rsidR="00DC28A2" w:rsidRPr="00DC28A2">
              <w:rPr>
                <w:rFonts w:ascii="宋体" w:hAnsi="宋体" w:cs="宋体" w:hint="eastAsia"/>
                <w:kern w:val="0"/>
                <w:szCs w:val="21"/>
              </w:rPr>
              <w:t>后市料仍将</w:t>
            </w:r>
            <w:proofErr w:type="gramEnd"/>
            <w:r w:rsidR="00DC28A2" w:rsidRPr="00DC28A2">
              <w:rPr>
                <w:rFonts w:ascii="宋体" w:hAnsi="宋体" w:cs="宋体" w:hint="eastAsia"/>
                <w:kern w:val="0"/>
                <w:szCs w:val="21"/>
              </w:rPr>
              <w:t>偏强。</w:t>
            </w:r>
          </w:p>
        </w:tc>
      </w:tr>
      <w:tr w:rsidR="00C142B3" w:rsidRPr="00A36B9D" w14:paraId="590C24D9" w14:textId="77777777">
        <w:trPr>
          <w:trHeight w:val="639"/>
          <w:jc w:val="center"/>
        </w:trPr>
        <w:tc>
          <w:tcPr>
            <w:tcW w:w="428" w:type="dxa"/>
            <w:vMerge/>
          </w:tcPr>
          <w:p w14:paraId="43CF8683" w14:textId="77777777" w:rsidR="00C142B3" w:rsidRPr="00A36B9D" w:rsidRDefault="00C142B3">
            <w:pPr>
              <w:jc w:val="center"/>
              <w:rPr>
                <w:rFonts w:ascii="宋体" w:hAnsi="宋体"/>
                <w:b/>
                <w:sz w:val="24"/>
                <w:szCs w:val="21"/>
              </w:rPr>
            </w:pPr>
          </w:p>
        </w:tc>
        <w:tc>
          <w:tcPr>
            <w:tcW w:w="928" w:type="dxa"/>
            <w:vAlign w:val="center"/>
          </w:tcPr>
          <w:p w14:paraId="0B682157" w14:textId="77777777" w:rsidR="00C142B3" w:rsidRPr="00A36B9D" w:rsidRDefault="00826665">
            <w:pPr>
              <w:jc w:val="center"/>
              <w:rPr>
                <w:rFonts w:ascii="宋体" w:hAnsi="宋体"/>
                <w:szCs w:val="21"/>
              </w:rPr>
            </w:pPr>
            <w:r w:rsidRPr="00A36B9D">
              <w:rPr>
                <w:rFonts w:ascii="宋体" w:hAnsi="宋体" w:hint="eastAsia"/>
                <w:szCs w:val="21"/>
              </w:rPr>
              <w:t>豆</w:t>
            </w:r>
            <w:proofErr w:type="gramStart"/>
            <w:r w:rsidRPr="00A36B9D">
              <w:rPr>
                <w:rFonts w:ascii="宋体" w:hAnsi="宋体" w:hint="eastAsia"/>
                <w:szCs w:val="21"/>
              </w:rPr>
              <w:t>粕</w:t>
            </w:r>
            <w:proofErr w:type="gramEnd"/>
          </w:p>
        </w:tc>
        <w:tc>
          <w:tcPr>
            <w:tcW w:w="1083" w:type="dxa"/>
            <w:vAlign w:val="center"/>
          </w:tcPr>
          <w:p w14:paraId="34D3C09A" w14:textId="77777777" w:rsidR="00C142B3" w:rsidRPr="00A36B9D" w:rsidRDefault="008015CA" w:rsidP="00A36B9D">
            <w:pPr>
              <w:jc w:val="center"/>
              <w:rPr>
                <w:rFonts w:ascii="宋体" w:hAnsi="宋体"/>
                <w:color w:val="000000"/>
                <w:szCs w:val="21"/>
              </w:rPr>
            </w:pPr>
            <w:r w:rsidRPr="008015CA">
              <w:rPr>
                <w:rFonts w:ascii="宋体" w:hAnsi="宋体" w:cs="宋体" w:hint="eastAsia"/>
                <w:kern w:val="0"/>
                <w:szCs w:val="21"/>
              </w:rPr>
              <w:t>震荡趋升</w:t>
            </w:r>
          </w:p>
        </w:tc>
        <w:tc>
          <w:tcPr>
            <w:tcW w:w="6946" w:type="dxa"/>
            <w:vMerge/>
          </w:tcPr>
          <w:p w14:paraId="3A909E0D" w14:textId="77777777" w:rsidR="00C142B3" w:rsidRPr="00367CCF" w:rsidRDefault="00C142B3">
            <w:pPr>
              <w:widowControl/>
              <w:wordWrap w:val="0"/>
              <w:snapToGrid w:val="0"/>
              <w:jc w:val="left"/>
              <w:rPr>
                <w:rFonts w:ascii="宋体" w:hAnsi="宋体" w:cs="宋体"/>
                <w:kern w:val="0"/>
                <w:szCs w:val="21"/>
              </w:rPr>
            </w:pPr>
          </w:p>
        </w:tc>
      </w:tr>
      <w:tr w:rsidR="00C142B3" w:rsidRPr="00A36B9D" w14:paraId="6F91904E" w14:textId="77777777">
        <w:trPr>
          <w:trHeight w:val="578"/>
          <w:jc w:val="center"/>
        </w:trPr>
        <w:tc>
          <w:tcPr>
            <w:tcW w:w="428" w:type="dxa"/>
            <w:vMerge/>
            <w:vAlign w:val="center"/>
          </w:tcPr>
          <w:p w14:paraId="41EE87A7" w14:textId="77777777" w:rsidR="00C142B3" w:rsidRPr="00A36B9D" w:rsidRDefault="00C142B3">
            <w:pPr>
              <w:jc w:val="center"/>
              <w:rPr>
                <w:rFonts w:ascii="宋体" w:hAnsi="宋体"/>
                <w:b/>
                <w:sz w:val="24"/>
                <w:szCs w:val="21"/>
              </w:rPr>
            </w:pPr>
          </w:p>
        </w:tc>
        <w:tc>
          <w:tcPr>
            <w:tcW w:w="928" w:type="dxa"/>
            <w:vAlign w:val="center"/>
          </w:tcPr>
          <w:p w14:paraId="76D6DDF1" w14:textId="77777777" w:rsidR="00C142B3" w:rsidRPr="00A36B9D" w:rsidRDefault="00826665">
            <w:pPr>
              <w:jc w:val="center"/>
              <w:rPr>
                <w:rFonts w:ascii="宋体" w:hAnsi="宋体"/>
                <w:szCs w:val="21"/>
              </w:rPr>
            </w:pPr>
            <w:r w:rsidRPr="00A36B9D">
              <w:rPr>
                <w:rFonts w:ascii="宋体" w:hAnsi="宋体" w:hint="eastAsia"/>
                <w:szCs w:val="21"/>
              </w:rPr>
              <w:t>豆油</w:t>
            </w:r>
          </w:p>
        </w:tc>
        <w:tc>
          <w:tcPr>
            <w:tcW w:w="1083" w:type="dxa"/>
            <w:vAlign w:val="center"/>
          </w:tcPr>
          <w:p w14:paraId="2C0D634F" w14:textId="02C255DB" w:rsidR="00C142B3" w:rsidRPr="00A36B9D" w:rsidRDefault="00DE04C1" w:rsidP="00A36B9D">
            <w:pPr>
              <w:jc w:val="center"/>
              <w:rPr>
                <w:rFonts w:ascii="宋体" w:hAnsi="宋体"/>
                <w:color w:val="000000"/>
                <w:szCs w:val="21"/>
              </w:rPr>
            </w:pPr>
            <w:r w:rsidRPr="00DE04C1">
              <w:rPr>
                <w:rFonts w:ascii="宋体" w:hAnsi="宋体" w:cs="宋体" w:hint="eastAsia"/>
                <w:kern w:val="0"/>
                <w:szCs w:val="21"/>
              </w:rPr>
              <w:t>震荡趋升</w:t>
            </w:r>
          </w:p>
        </w:tc>
        <w:tc>
          <w:tcPr>
            <w:tcW w:w="6946" w:type="dxa"/>
            <w:vMerge/>
            <w:vAlign w:val="center"/>
          </w:tcPr>
          <w:p w14:paraId="18A791D0" w14:textId="77777777" w:rsidR="00C142B3" w:rsidRPr="00367CCF" w:rsidRDefault="00C142B3">
            <w:pPr>
              <w:rPr>
                <w:rFonts w:ascii="宋体" w:hAnsi="宋体" w:cs="宋体"/>
                <w:kern w:val="0"/>
                <w:szCs w:val="21"/>
              </w:rPr>
            </w:pPr>
          </w:p>
        </w:tc>
      </w:tr>
      <w:tr w:rsidR="004D46CA" w:rsidRPr="00A36B9D" w14:paraId="64CF2821" w14:textId="77777777">
        <w:trPr>
          <w:trHeight w:val="925"/>
          <w:jc w:val="center"/>
        </w:trPr>
        <w:tc>
          <w:tcPr>
            <w:tcW w:w="428" w:type="dxa"/>
            <w:vMerge/>
            <w:vAlign w:val="center"/>
          </w:tcPr>
          <w:p w14:paraId="3E5A05EF" w14:textId="77777777" w:rsidR="004D46CA" w:rsidRPr="00A36B9D" w:rsidRDefault="004D46CA" w:rsidP="004D46CA">
            <w:pPr>
              <w:jc w:val="center"/>
              <w:rPr>
                <w:rFonts w:ascii="宋体" w:hAnsi="宋体"/>
                <w:b/>
                <w:sz w:val="24"/>
                <w:szCs w:val="21"/>
              </w:rPr>
            </w:pPr>
          </w:p>
        </w:tc>
        <w:tc>
          <w:tcPr>
            <w:tcW w:w="928" w:type="dxa"/>
            <w:vAlign w:val="center"/>
          </w:tcPr>
          <w:p w14:paraId="1EA27692" w14:textId="77777777" w:rsidR="004D46CA" w:rsidRPr="00A36B9D" w:rsidRDefault="004D46CA" w:rsidP="004D46CA">
            <w:pPr>
              <w:jc w:val="center"/>
              <w:rPr>
                <w:rFonts w:ascii="宋体" w:hAnsi="宋体"/>
                <w:szCs w:val="21"/>
              </w:rPr>
            </w:pPr>
            <w:r w:rsidRPr="00A36B9D">
              <w:rPr>
                <w:rFonts w:ascii="宋体" w:hAnsi="宋体" w:hint="eastAsia"/>
                <w:szCs w:val="21"/>
              </w:rPr>
              <w:t>棕榈油</w:t>
            </w:r>
          </w:p>
        </w:tc>
        <w:tc>
          <w:tcPr>
            <w:tcW w:w="1083" w:type="dxa"/>
            <w:vAlign w:val="center"/>
          </w:tcPr>
          <w:p w14:paraId="59AB8339" w14:textId="4DA47BC9" w:rsidR="004D46CA" w:rsidRPr="00A36B9D" w:rsidRDefault="00DE04C1" w:rsidP="00A36B9D">
            <w:pPr>
              <w:jc w:val="center"/>
              <w:rPr>
                <w:rFonts w:ascii="宋体" w:hAnsi="宋体"/>
                <w:color w:val="000000"/>
                <w:szCs w:val="21"/>
              </w:rPr>
            </w:pPr>
            <w:r w:rsidRPr="00DE04C1">
              <w:rPr>
                <w:rFonts w:ascii="宋体" w:hAnsi="宋体" w:cs="宋体" w:hint="eastAsia"/>
                <w:kern w:val="0"/>
                <w:szCs w:val="21"/>
              </w:rPr>
              <w:t>震荡趋升</w:t>
            </w:r>
          </w:p>
        </w:tc>
        <w:tc>
          <w:tcPr>
            <w:tcW w:w="6946" w:type="dxa"/>
            <w:vMerge/>
            <w:vAlign w:val="center"/>
          </w:tcPr>
          <w:p w14:paraId="23D606CA" w14:textId="77777777" w:rsidR="004D46CA" w:rsidRPr="00367CCF" w:rsidRDefault="004D46CA" w:rsidP="004D46CA">
            <w:pPr>
              <w:widowControl/>
              <w:rPr>
                <w:rFonts w:ascii="宋体" w:hAnsi="宋体" w:cs="宋体"/>
                <w:kern w:val="0"/>
                <w:szCs w:val="21"/>
              </w:rPr>
            </w:pPr>
          </w:p>
        </w:tc>
      </w:tr>
      <w:tr w:rsidR="004D46CA" w:rsidRPr="00A36B9D" w14:paraId="428BC3DE" w14:textId="77777777" w:rsidTr="00AE5A2B">
        <w:trPr>
          <w:trHeight w:val="665"/>
          <w:jc w:val="center"/>
        </w:trPr>
        <w:tc>
          <w:tcPr>
            <w:tcW w:w="428" w:type="dxa"/>
            <w:vMerge/>
            <w:vAlign w:val="center"/>
          </w:tcPr>
          <w:p w14:paraId="7A437564" w14:textId="77777777" w:rsidR="004D46CA" w:rsidRPr="00A36B9D" w:rsidRDefault="004D46CA" w:rsidP="004D46CA">
            <w:pPr>
              <w:jc w:val="center"/>
              <w:rPr>
                <w:rFonts w:ascii="宋体" w:hAnsi="宋体"/>
                <w:b/>
                <w:sz w:val="24"/>
                <w:szCs w:val="21"/>
              </w:rPr>
            </w:pPr>
          </w:p>
        </w:tc>
        <w:tc>
          <w:tcPr>
            <w:tcW w:w="928" w:type="dxa"/>
            <w:vAlign w:val="center"/>
          </w:tcPr>
          <w:p w14:paraId="08FB83C1" w14:textId="77777777" w:rsidR="004D46CA" w:rsidRPr="00A36B9D" w:rsidRDefault="004D46CA" w:rsidP="004D46CA">
            <w:pPr>
              <w:jc w:val="center"/>
              <w:rPr>
                <w:rFonts w:ascii="宋体" w:hAnsi="宋体"/>
                <w:szCs w:val="21"/>
              </w:rPr>
            </w:pPr>
            <w:r w:rsidRPr="00A36B9D">
              <w:rPr>
                <w:rFonts w:ascii="宋体" w:hAnsi="宋体" w:hint="eastAsia"/>
                <w:szCs w:val="21"/>
              </w:rPr>
              <w:t>白糖</w:t>
            </w:r>
          </w:p>
        </w:tc>
        <w:tc>
          <w:tcPr>
            <w:tcW w:w="1083" w:type="dxa"/>
            <w:vAlign w:val="center"/>
          </w:tcPr>
          <w:p w14:paraId="33FA317F" w14:textId="2B767C78" w:rsidR="004D46CA" w:rsidRPr="00A36B9D" w:rsidRDefault="004D46CA" w:rsidP="00A36B9D">
            <w:pPr>
              <w:jc w:val="center"/>
              <w:rPr>
                <w:rFonts w:ascii="宋体" w:hAnsi="宋体"/>
                <w:szCs w:val="21"/>
              </w:rPr>
            </w:pPr>
            <w:r w:rsidRPr="00A36B9D">
              <w:rPr>
                <w:rFonts w:ascii="宋体" w:hAnsi="宋体" w:hint="eastAsia"/>
                <w:szCs w:val="21"/>
              </w:rPr>
              <w:t>震荡</w:t>
            </w:r>
          </w:p>
        </w:tc>
        <w:tc>
          <w:tcPr>
            <w:tcW w:w="6946" w:type="dxa"/>
            <w:vMerge/>
            <w:vAlign w:val="center"/>
          </w:tcPr>
          <w:p w14:paraId="20499953" w14:textId="77777777" w:rsidR="004D46CA" w:rsidRPr="00367CCF" w:rsidRDefault="004D46CA" w:rsidP="004D46CA">
            <w:pPr>
              <w:rPr>
                <w:rFonts w:ascii="宋体" w:hAnsi="宋体" w:cs="宋体"/>
                <w:kern w:val="0"/>
                <w:szCs w:val="21"/>
              </w:rPr>
            </w:pPr>
          </w:p>
        </w:tc>
      </w:tr>
      <w:tr w:rsidR="004D46CA" w:rsidRPr="00A36B9D" w14:paraId="5EA55218" w14:textId="77777777">
        <w:trPr>
          <w:trHeight w:val="918"/>
          <w:jc w:val="center"/>
        </w:trPr>
        <w:tc>
          <w:tcPr>
            <w:tcW w:w="428" w:type="dxa"/>
            <w:vMerge/>
            <w:vAlign w:val="center"/>
          </w:tcPr>
          <w:p w14:paraId="06E5F6C4" w14:textId="77777777" w:rsidR="004D46CA" w:rsidRPr="00A36B9D" w:rsidRDefault="004D46CA" w:rsidP="004D46CA">
            <w:pPr>
              <w:jc w:val="center"/>
              <w:rPr>
                <w:rFonts w:ascii="宋体" w:hAnsi="宋体"/>
                <w:b/>
                <w:sz w:val="24"/>
                <w:szCs w:val="21"/>
              </w:rPr>
            </w:pPr>
          </w:p>
        </w:tc>
        <w:tc>
          <w:tcPr>
            <w:tcW w:w="928" w:type="dxa"/>
            <w:vAlign w:val="center"/>
          </w:tcPr>
          <w:p w14:paraId="3F386BE2" w14:textId="77777777" w:rsidR="004D46CA" w:rsidRPr="00A36B9D" w:rsidRDefault="004D46CA" w:rsidP="004D46CA">
            <w:pPr>
              <w:jc w:val="center"/>
              <w:rPr>
                <w:rFonts w:ascii="宋体" w:hAnsi="宋体"/>
                <w:szCs w:val="21"/>
              </w:rPr>
            </w:pPr>
            <w:r w:rsidRPr="00A36B9D">
              <w:rPr>
                <w:rFonts w:ascii="宋体" w:hAnsi="宋体" w:hint="eastAsia"/>
                <w:szCs w:val="21"/>
              </w:rPr>
              <w:t>棉花</w:t>
            </w:r>
          </w:p>
        </w:tc>
        <w:tc>
          <w:tcPr>
            <w:tcW w:w="1083" w:type="dxa"/>
            <w:vAlign w:val="center"/>
          </w:tcPr>
          <w:p w14:paraId="728F9D28" w14:textId="7B91D85D" w:rsidR="004D46CA" w:rsidRPr="00A36B9D" w:rsidRDefault="004D46CA" w:rsidP="00A36B9D">
            <w:pPr>
              <w:jc w:val="center"/>
              <w:rPr>
                <w:rFonts w:ascii="宋体" w:hAnsi="宋体"/>
                <w:szCs w:val="21"/>
              </w:rPr>
            </w:pPr>
            <w:r w:rsidRPr="00A36B9D">
              <w:rPr>
                <w:rFonts w:ascii="宋体" w:hAnsi="宋体" w:hint="eastAsia"/>
                <w:szCs w:val="21"/>
              </w:rPr>
              <w:t>震荡</w:t>
            </w:r>
            <w:r w:rsidR="00DE04C1" w:rsidRPr="00A36B9D">
              <w:rPr>
                <w:rFonts w:ascii="宋体" w:hAnsi="宋体" w:hint="eastAsia"/>
                <w:szCs w:val="21"/>
              </w:rPr>
              <w:t>偏弱</w:t>
            </w:r>
          </w:p>
        </w:tc>
        <w:tc>
          <w:tcPr>
            <w:tcW w:w="6946" w:type="dxa"/>
            <w:vMerge/>
            <w:vAlign w:val="center"/>
          </w:tcPr>
          <w:p w14:paraId="0A8D027E" w14:textId="77777777" w:rsidR="004D46CA" w:rsidRPr="00367CCF" w:rsidRDefault="004D46CA" w:rsidP="004D46CA">
            <w:pPr>
              <w:widowControl/>
              <w:wordWrap w:val="0"/>
              <w:snapToGrid w:val="0"/>
              <w:jc w:val="left"/>
              <w:rPr>
                <w:rFonts w:ascii="宋体" w:hAnsi="宋体" w:cs="宋体"/>
                <w:kern w:val="0"/>
                <w:szCs w:val="21"/>
              </w:rPr>
            </w:pPr>
          </w:p>
        </w:tc>
      </w:tr>
      <w:tr w:rsidR="004D46CA" w:rsidRPr="00A36B9D" w14:paraId="3F4D0171" w14:textId="77777777">
        <w:trPr>
          <w:trHeight w:val="641"/>
          <w:jc w:val="center"/>
        </w:trPr>
        <w:tc>
          <w:tcPr>
            <w:tcW w:w="428" w:type="dxa"/>
            <w:vMerge/>
            <w:vAlign w:val="center"/>
          </w:tcPr>
          <w:p w14:paraId="074B5703" w14:textId="77777777" w:rsidR="004D46CA" w:rsidRPr="00A36B9D" w:rsidRDefault="004D46CA" w:rsidP="004D46CA">
            <w:pPr>
              <w:jc w:val="center"/>
              <w:rPr>
                <w:rFonts w:ascii="宋体" w:hAnsi="宋体"/>
                <w:b/>
                <w:sz w:val="24"/>
                <w:szCs w:val="21"/>
              </w:rPr>
            </w:pPr>
          </w:p>
        </w:tc>
        <w:tc>
          <w:tcPr>
            <w:tcW w:w="928" w:type="dxa"/>
            <w:tcBorders>
              <w:bottom w:val="single" w:sz="12" w:space="0" w:color="000000"/>
            </w:tcBorders>
            <w:vAlign w:val="center"/>
          </w:tcPr>
          <w:p w14:paraId="7055BDF7" w14:textId="77777777" w:rsidR="004D46CA" w:rsidRPr="00A36B9D" w:rsidRDefault="004D46CA" w:rsidP="004D46CA">
            <w:pPr>
              <w:jc w:val="center"/>
              <w:rPr>
                <w:rFonts w:ascii="宋体" w:hAnsi="宋体"/>
                <w:szCs w:val="21"/>
              </w:rPr>
            </w:pPr>
            <w:r w:rsidRPr="00A36B9D">
              <w:rPr>
                <w:rFonts w:ascii="宋体" w:hAnsi="宋体" w:hint="eastAsia"/>
                <w:szCs w:val="21"/>
              </w:rPr>
              <w:t>玉米</w:t>
            </w:r>
          </w:p>
        </w:tc>
        <w:tc>
          <w:tcPr>
            <w:tcW w:w="1083" w:type="dxa"/>
            <w:vAlign w:val="center"/>
          </w:tcPr>
          <w:p w14:paraId="2465AF8F" w14:textId="77777777" w:rsidR="004D46CA" w:rsidRPr="00A36B9D" w:rsidRDefault="004D46CA" w:rsidP="00A36B9D">
            <w:pPr>
              <w:jc w:val="center"/>
              <w:rPr>
                <w:rFonts w:ascii="宋体" w:hAnsi="宋体"/>
                <w:szCs w:val="21"/>
              </w:rPr>
            </w:pPr>
            <w:r w:rsidRPr="00A36B9D">
              <w:rPr>
                <w:rFonts w:ascii="宋体" w:hAnsi="宋体" w:hint="eastAsia"/>
                <w:szCs w:val="21"/>
              </w:rPr>
              <w:t>震荡偏多</w:t>
            </w:r>
          </w:p>
        </w:tc>
        <w:tc>
          <w:tcPr>
            <w:tcW w:w="6946" w:type="dxa"/>
            <w:vMerge/>
            <w:vAlign w:val="center"/>
          </w:tcPr>
          <w:p w14:paraId="6C0CBA1E" w14:textId="77777777" w:rsidR="004D46CA" w:rsidRPr="00367CCF" w:rsidRDefault="004D46CA" w:rsidP="004D46CA">
            <w:pPr>
              <w:rPr>
                <w:rFonts w:ascii="宋体" w:hAnsi="宋体" w:cs="宋体"/>
                <w:kern w:val="0"/>
                <w:szCs w:val="21"/>
              </w:rPr>
            </w:pPr>
          </w:p>
        </w:tc>
      </w:tr>
      <w:tr w:rsidR="00CB1020" w:rsidRPr="00A36B9D" w14:paraId="00E09A64" w14:textId="77777777" w:rsidTr="008515C2">
        <w:trPr>
          <w:trHeight w:val="1108"/>
          <w:jc w:val="center"/>
        </w:trPr>
        <w:tc>
          <w:tcPr>
            <w:tcW w:w="428" w:type="dxa"/>
            <w:vMerge w:val="restart"/>
            <w:vAlign w:val="center"/>
          </w:tcPr>
          <w:p w14:paraId="083D1F4D" w14:textId="77777777" w:rsidR="00CB1020" w:rsidRPr="00A36B9D" w:rsidRDefault="00CB1020" w:rsidP="004D46CA">
            <w:pPr>
              <w:jc w:val="center"/>
              <w:rPr>
                <w:rFonts w:ascii="宋体" w:hAnsi="宋体"/>
                <w:b/>
                <w:sz w:val="24"/>
                <w:szCs w:val="21"/>
              </w:rPr>
            </w:pPr>
          </w:p>
          <w:p w14:paraId="2BE678E2" w14:textId="77777777" w:rsidR="00CB1020" w:rsidRPr="00A36B9D" w:rsidRDefault="00CB1020" w:rsidP="004D46CA">
            <w:pPr>
              <w:jc w:val="center"/>
              <w:rPr>
                <w:rFonts w:ascii="宋体" w:hAnsi="宋体"/>
                <w:b/>
                <w:sz w:val="24"/>
                <w:szCs w:val="21"/>
              </w:rPr>
            </w:pPr>
          </w:p>
          <w:p w14:paraId="43B83A83" w14:textId="77777777" w:rsidR="00CB1020" w:rsidRPr="00A36B9D" w:rsidRDefault="00CB1020" w:rsidP="004D46CA">
            <w:pPr>
              <w:jc w:val="center"/>
              <w:rPr>
                <w:rFonts w:ascii="宋体" w:hAnsi="宋体"/>
                <w:b/>
                <w:sz w:val="24"/>
                <w:szCs w:val="21"/>
              </w:rPr>
            </w:pPr>
          </w:p>
          <w:p w14:paraId="0DA98737" w14:textId="77777777" w:rsidR="00CB1020" w:rsidRPr="00A36B9D" w:rsidRDefault="00CB1020" w:rsidP="004D46CA">
            <w:pPr>
              <w:jc w:val="center"/>
              <w:rPr>
                <w:rFonts w:ascii="宋体" w:hAnsi="宋体"/>
                <w:b/>
                <w:sz w:val="24"/>
                <w:szCs w:val="21"/>
              </w:rPr>
            </w:pPr>
          </w:p>
          <w:p w14:paraId="3BB4F15E" w14:textId="77777777" w:rsidR="00CB1020" w:rsidRPr="00A36B9D" w:rsidRDefault="00CB1020" w:rsidP="004D46CA">
            <w:pPr>
              <w:jc w:val="center"/>
              <w:rPr>
                <w:rFonts w:ascii="宋体" w:hAnsi="宋体"/>
                <w:b/>
                <w:sz w:val="24"/>
                <w:szCs w:val="21"/>
              </w:rPr>
            </w:pPr>
          </w:p>
          <w:p w14:paraId="279C7951" w14:textId="77777777" w:rsidR="00CB1020" w:rsidRPr="00A36B9D" w:rsidRDefault="00CB1020" w:rsidP="004D46CA">
            <w:pPr>
              <w:jc w:val="center"/>
              <w:rPr>
                <w:rFonts w:ascii="宋体" w:hAnsi="宋体"/>
                <w:b/>
                <w:sz w:val="24"/>
                <w:szCs w:val="21"/>
              </w:rPr>
            </w:pPr>
          </w:p>
          <w:p w14:paraId="38E6EDEB" w14:textId="77777777" w:rsidR="00CB1020" w:rsidRPr="00A36B9D" w:rsidRDefault="00CB1020" w:rsidP="004D46CA">
            <w:pPr>
              <w:jc w:val="center"/>
              <w:rPr>
                <w:rFonts w:ascii="宋体" w:hAnsi="宋体"/>
                <w:b/>
                <w:sz w:val="24"/>
                <w:szCs w:val="21"/>
              </w:rPr>
            </w:pPr>
          </w:p>
          <w:p w14:paraId="0E4233E1" w14:textId="77777777" w:rsidR="00CB1020" w:rsidRPr="00A36B9D" w:rsidRDefault="00CB1020" w:rsidP="004D46CA">
            <w:pPr>
              <w:jc w:val="center"/>
              <w:rPr>
                <w:rFonts w:ascii="宋体" w:hAnsi="宋体"/>
                <w:b/>
                <w:sz w:val="24"/>
                <w:szCs w:val="21"/>
              </w:rPr>
            </w:pPr>
          </w:p>
          <w:p w14:paraId="1CCCFA9C" w14:textId="77777777" w:rsidR="00CB1020" w:rsidRPr="00A36B9D" w:rsidRDefault="00CB1020" w:rsidP="004D46CA">
            <w:pPr>
              <w:jc w:val="center"/>
              <w:rPr>
                <w:rFonts w:ascii="宋体" w:hAnsi="宋体"/>
                <w:b/>
                <w:sz w:val="24"/>
                <w:szCs w:val="21"/>
              </w:rPr>
            </w:pPr>
          </w:p>
          <w:p w14:paraId="7EB6EB2A" w14:textId="77777777" w:rsidR="00CB1020" w:rsidRPr="00A36B9D" w:rsidRDefault="00CB1020" w:rsidP="004D46CA">
            <w:pPr>
              <w:jc w:val="center"/>
              <w:rPr>
                <w:rFonts w:ascii="宋体" w:hAnsi="宋体"/>
                <w:b/>
                <w:sz w:val="24"/>
                <w:szCs w:val="21"/>
              </w:rPr>
            </w:pPr>
          </w:p>
          <w:p w14:paraId="4A68A8D0" w14:textId="77777777" w:rsidR="00CB1020" w:rsidRPr="00A36B9D" w:rsidRDefault="00CB1020" w:rsidP="004D46CA">
            <w:pPr>
              <w:jc w:val="center"/>
              <w:rPr>
                <w:rFonts w:ascii="宋体" w:hAnsi="宋体"/>
                <w:b/>
                <w:sz w:val="24"/>
                <w:szCs w:val="21"/>
              </w:rPr>
            </w:pPr>
          </w:p>
          <w:p w14:paraId="2C210576" w14:textId="77777777" w:rsidR="00CB1020" w:rsidRPr="00A36B9D" w:rsidRDefault="00CB1020" w:rsidP="004D46CA">
            <w:pPr>
              <w:jc w:val="center"/>
              <w:rPr>
                <w:rFonts w:ascii="宋体" w:hAnsi="宋体"/>
                <w:b/>
                <w:sz w:val="24"/>
                <w:szCs w:val="21"/>
              </w:rPr>
            </w:pPr>
          </w:p>
          <w:p w14:paraId="09DB47CD" w14:textId="77777777" w:rsidR="00CB1020" w:rsidRPr="00A36B9D" w:rsidRDefault="00CB1020" w:rsidP="004D46CA">
            <w:pPr>
              <w:jc w:val="center"/>
              <w:rPr>
                <w:rFonts w:ascii="宋体" w:hAnsi="宋体"/>
                <w:b/>
                <w:sz w:val="24"/>
                <w:szCs w:val="21"/>
              </w:rPr>
            </w:pPr>
            <w:r w:rsidRPr="00A36B9D">
              <w:rPr>
                <w:rFonts w:ascii="宋体" w:hAnsi="宋体" w:hint="eastAsia"/>
                <w:b/>
                <w:sz w:val="24"/>
                <w:szCs w:val="21"/>
              </w:rPr>
              <w:t>能源化工品</w:t>
            </w:r>
          </w:p>
        </w:tc>
        <w:tc>
          <w:tcPr>
            <w:tcW w:w="928" w:type="dxa"/>
            <w:vAlign w:val="center"/>
          </w:tcPr>
          <w:p w14:paraId="3C5E4556" w14:textId="77777777" w:rsidR="00CB1020" w:rsidRPr="00A36B9D" w:rsidRDefault="00CB1020" w:rsidP="00DE5AC8">
            <w:pPr>
              <w:jc w:val="center"/>
              <w:rPr>
                <w:rFonts w:ascii="宋体" w:hAnsi="宋体"/>
                <w:szCs w:val="21"/>
              </w:rPr>
            </w:pPr>
            <w:r w:rsidRPr="00A36B9D">
              <w:rPr>
                <w:rFonts w:ascii="宋体" w:hAnsi="宋体" w:hint="eastAsia"/>
                <w:szCs w:val="21"/>
              </w:rPr>
              <w:t>原油</w:t>
            </w:r>
          </w:p>
        </w:tc>
        <w:tc>
          <w:tcPr>
            <w:tcW w:w="1083" w:type="dxa"/>
            <w:vAlign w:val="center"/>
          </w:tcPr>
          <w:p w14:paraId="0796C11F" w14:textId="77777777" w:rsidR="00CB1020" w:rsidRPr="00A36B9D" w:rsidRDefault="00C8694A" w:rsidP="00A36B9D">
            <w:pPr>
              <w:jc w:val="center"/>
              <w:rPr>
                <w:rFonts w:ascii="宋体" w:hAnsi="宋体"/>
                <w:kern w:val="0"/>
                <w:szCs w:val="21"/>
              </w:rPr>
            </w:pPr>
            <w:r>
              <w:rPr>
                <w:rFonts w:ascii="宋体" w:hAnsi="宋体" w:hint="eastAsia"/>
                <w:kern w:val="0"/>
                <w:szCs w:val="21"/>
              </w:rPr>
              <w:t>偏强</w:t>
            </w:r>
          </w:p>
        </w:tc>
        <w:tc>
          <w:tcPr>
            <w:tcW w:w="6946" w:type="dxa"/>
            <w:vMerge w:val="restart"/>
          </w:tcPr>
          <w:p w14:paraId="509829E3" w14:textId="4470D6E1" w:rsidR="00EA0E13" w:rsidRDefault="00CB1020" w:rsidP="00E859F5">
            <w:pPr>
              <w:widowControl/>
              <w:jc w:val="left"/>
              <w:rPr>
                <w:color w:val="000000"/>
                <w:szCs w:val="21"/>
              </w:rPr>
            </w:pPr>
            <w:r w:rsidRPr="00367CCF">
              <w:rPr>
                <w:rFonts w:ascii="宋体" w:hAnsi="宋体" w:cs="宋体" w:hint="eastAsia"/>
                <w:kern w:val="0"/>
                <w:szCs w:val="21"/>
              </w:rPr>
              <w:t>原油：</w:t>
            </w:r>
            <w:r w:rsidR="00973FB8" w:rsidRPr="00973FB8">
              <w:rPr>
                <w:rFonts w:hint="eastAsia"/>
                <w:color w:val="000000"/>
                <w:szCs w:val="21"/>
              </w:rPr>
              <w:t>隔夜原油受飓风影响继续走高。近期原油利多因素较多，在</w:t>
            </w:r>
            <w:r w:rsidR="00973FB8" w:rsidRPr="00973FB8">
              <w:rPr>
                <w:rFonts w:hint="eastAsia"/>
                <w:color w:val="000000"/>
                <w:szCs w:val="21"/>
              </w:rPr>
              <w:t>11</w:t>
            </w:r>
            <w:r w:rsidR="00973FB8" w:rsidRPr="00973FB8">
              <w:rPr>
                <w:rFonts w:hint="eastAsia"/>
                <w:color w:val="000000"/>
                <w:szCs w:val="21"/>
              </w:rPr>
              <w:t>月美国中期选举和伊朗制裁落地之前，全球原油供需将维持紧平衡。近期消息面，美国石油钻井平台连续第三周减少、美国失业率下降提</w:t>
            </w:r>
            <w:proofErr w:type="gramStart"/>
            <w:r w:rsidR="00973FB8" w:rsidRPr="00973FB8">
              <w:rPr>
                <w:rFonts w:hint="eastAsia"/>
                <w:color w:val="000000"/>
                <w:szCs w:val="21"/>
              </w:rPr>
              <w:t>振石油</w:t>
            </w:r>
            <w:proofErr w:type="gramEnd"/>
            <w:r w:rsidR="00973FB8" w:rsidRPr="00973FB8">
              <w:rPr>
                <w:rFonts w:hint="eastAsia"/>
                <w:color w:val="000000"/>
                <w:szCs w:val="21"/>
              </w:rPr>
              <w:t>市场气氛，但印度购买伊朗原油打压原油期货市场。预计本周油价偏强震荡。</w:t>
            </w:r>
          </w:p>
          <w:p w14:paraId="37F04F21" w14:textId="77777777" w:rsidR="00973FB8" w:rsidRPr="00367CCF" w:rsidRDefault="00973FB8" w:rsidP="00E859F5">
            <w:pPr>
              <w:widowControl/>
              <w:jc w:val="left"/>
              <w:rPr>
                <w:rFonts w:ascii="宋体" w:hAnsi="宋体" w:cs="宋体" w:hint="eastAsia"/>
                <w:kern w:val="0"/>
                <w:szCs w:val="21"/>
              </w:rPr>
            </w:pPr>
          </w:p>
          <w:p w14:paraId="54D75302" w14:textId="77777777" w:rsidR="00973FB8" w:rsidRDefault="00CB1020" w:rsidP="00E859F5">
            <w:pPr>
              <w:widowControl/>
              <w:jc w:val="left"/>
              <w:rPr>
                <w:rFonts w:ascii="宋体" w:hAnsi="宋体" w:cs="宋体"/>
                <w:kern w:val="0"/>
                <w:szCs w:val="21"/>
              </w:rPr>
            </w:pPr>
            <w:r w:rsidRPr="00367CCF">
              <w:rPr>
                <w:rFonts w:ascii="宋体" w:hAnsi="宋体" w:cs="宋体"/>
                <w:kern w:val="0"/>
                <w:szCs w:val="21"/>
              </w:rPr>
              <w:t>PTA：</w:t>
            </w:r>
            <w:r w:rsidR="00973FB8" w:rsidRPr="00973FB8">
              <w:rPr>
                <w:rFonts w:ascii="宋体" w:hAnsi="宋体" w:cs="宋体" w:hint="eastAsia"/>
                <w:kern w:val="0"/>
                <w:szCs w:val="21"/>
              </w:rPr>
              <w:t xml:space="preserve">上游原油、PX价格坚挺，PTA加工差大幅压缩，现货加工利润收窄至低位，成本端有支撑；10月份PTA装置检修多；聚酯利润恢复，四季度终端需求旺季可期，后市聚酯开工负荷或将提升。TA价格本周有望继续反弹。 </w:t>
            </w:r>
          </w:p>
          <w:p w14:paraId="49CB7601" w14:textId="485A8CC6" w:rsidR="00B466DA" w:rsidRPr="00367CCF" w:rsidRDefault="005E3A29" w:rsidP="00E859F5">
            <w:pPr>
              <w:widowControl/>
              <w:jc w:val="left"/>
              <w:rPr>
                <w:rFonts w:ascii="宋体" w:hAnsi="宋体" w:cs="宋体"/>
                <w:kern w:val="0"/>
                <w:szCs w:val="21"/>
              </w:rPr>
            </w:pPr>
            <w:r w:rsidRPr="00367CCF">
              <w:rPr>
                <w:rFonts w:ascii="宋体" w:hAnsi="宋体" w:cs="宋体"/>
                <w:kern w:val="0"/>
                <w:szCs w:val="21"/>
              </w:rPr>
              <w:t xml:space="preserve"> </w:t>
            </w:r>
          </w:p>
          <w:p w14:paraId="5042A52B" w14:textId="27C7441B" w:rsidR="00973FB8" w:rsidRPr="00973FB8" w:rsidRDefault="000C188D" w:rsidP="00973FB8">
            <w:pPr>
              <w:widowControl/>
              <w:jc w:val="left"/>
              <w:rPr>
                <w:rFonts w:ascii="宋体" w:hAnsi="宋体" w:cs="宋体"/>
                <w:kern w:val="0"/>
                <w:sz w:val="24"/>
                <w:szCs w:val="24"/>
              </w:rPr>
            </w:pPr>
            <w:r w:rsidRPr="00367CCF">
              <w:rPr>
                <w:rFonts w:ascii="宋体" w:hAnsi="宋体" w:cs="宋体" w:hint="eastAsia"/>
                <w:kern w:val="0"/>
                <w:szCs w:val="21"/>
              </w:rPr>
              <w:t>PVC:</w:t>
            </w:r>
            <w:r w:rsidR="00973FB8">
              <w:t xml:space="preserve"> </w:t>
            </w:r>
            <w:r w:rsidR="00973FB8" w:rsidRPr="00973FB8">
              <w:rPr>
                <w:rFonts w:ascii="宋体" w:hAnsi="宋体" w:cs="宋体"/>
                <w:kern w:val="0"/>
                <w:sz w:val="24"/>
                <w:szCs w:val="24"/>
              </w:rPr>
              <w:t>目前受市场氛围影响偏震荡，后市主要利空因素来自于四季度末需求转淡，以及供给充足。9-10月份看，仍存在支撑因素，一方面电石供应偏紧，PVC成本端有支撑，另一方面PVC社会库存偏低，供需较为平稳。基本面短期压力不大，长期仍然偏空，近期PVC市场仍将延续震荡行情。</w:t>
            </w:r>
          </w:p>
          <w:p w14:paraId="10E15D94" w14:textId="4968B05C" w:rsidR="00940C13" w:rsidRPr="00973FB8" w:rsidRDefault="00940C13" w:rsidP="00A936B5">
            <w:pPr>
              <w:rPr>
                <w:rFonts w:ascii="宋体" w:hAnsi="宋体" w:cs="宋体"/>
                <w:kern w:val="0"/>
                <w:szCs w:val="21"/>
              </w:rPr>
            </w:pPr>
          </w:p>
          <w:p w14:paraId="208E7B7D" w14:textId="4C5CECD2" w:rsidR="00DE04C1" w:rsidRDefault="00EB1F11" w:rsidP="00EB1F11">
            <w:pPr>
              <w:rPr>
                <w:rFonts w:ascii="宋体" w:hAnsi="宋体" w:cs="宋体"/>
                <w:kern w:val="0"/>
                <w:szCs w:val="21"/>
              </w:rPr>
            </w:pPr>
            <w:r w:rsidRPr="00EB1F11">
              <w:rPr>
                <w:rFonts w:ascii="宋体" w:hAnsi="宋体" w:cs="宋体" w:hint="eastAsia"/>
                <w:kern w:val="0"/>
                <w:szCs w:val="21"/>
              </w:rPr>
              <w:t>LLDPE：</w:t>
            </w:r>
            <w:r w:rsidR="008C0736" w:rsidRPr="008C0736">
              <w:rPr>
                <w:rFonts w:ascii="宋体" w:hAnsi="宋体" w:cs="宋体" w:hint="eastAsia"/>
                <w:kern w:val="0"/>
                <w:szCs w:val="21"/>
              </w:rPr>
              <w:t>昨日节后商品大涨，塑料收涨1.1%报9825元/吨，塑料大涨主要归因棚膜旺季+宏观放水+PP带动，后续来看由于供需矛盾不突出的情况下，资金影响减小，涨潮将退去。两油库存81万吨（-5），较去年近持平，中性位置。PE继续去库，港口库存稍有缓和，由于塑料进口依赖度仍较高，进口量是国内不可控制的塑料的边际供应。关注到货量，传闻进口高压持续增加，从其和线性价差缩窄亦能反推量的上来。短期塑料矛盾不突出，单边行情难持续，持观望，由于PVC供需驱动偏向空，价差可选短多塑料空PVC。</w:t>
            </w:r>
          </w:p>
          <w:p w14:paraId="23F606A3" w14:textId="77777777" w:rsidR="008C0736" w:rsidRPr="00EB1F11" w:rsidRDefault="008C0736" w:rsidP="00EB1F11">
            <w:pPr>
              <w:rPr>
                <w:rFonts w:ascii="宋体" w:hAnsi="宋体" w:cs="宋体" w:hint="eastAsia"/>
                <w:kern w:val="0"/>
                <w:szCs w:val="21"/>
              </w:rPr>
            </w:pPr>
          </w:p>
          <w:p w14:paraId="493B3EAF" w14:textId="0E0322EA" w:rsidR="00CB1020" w:rsidRPr="00367CCF" w:rsidRDefault="00EB1F11" w:rsidP="00EB1F11">
            <w:pPr>
              <w:rPr>
                <w:rFonts w:ascii="宋体" w:hAnsi="宋体" w:cs="宋体"/>
                <w:kern w:val="0"/>
                <w:szCs w:val="21"/>
              </w:rPr>
            </w:pPr>
            <w:r w:rsidRPr="00EB1F11">
              <w:rPr>
                <w:rFonts w:ascii="宋体" w:hAnsi="宋体" w:cs="宋体" w:hint="eastAsia"/>
                <w:kern w:val="0"/>
                <w:szCs w:val="21"/>
              </w:rPr>
              <w:t>PP：</w:t>
            </w:r>
            <w:r w:rsidR="008C0736" w:rsidRPr="008C0736">
              <w:rPr>
                <w:rFonts w:ascii="宋体" w:hAnsi="宋体" w:cs="宋体" w:hint="eastAsia"/>
                <w:kern w:val="0"/>
                <w:szCs w:val="21"/>
              </w:rPr>
              <w:t>PP昨日收涨1.92%报10585元／吨，盘</w:t>
            </w:r>
            <w:proofErr w:type="gramStart"/>
            <w:r w:rsidR="008C0736" w:rsidRPr="008C0736">
              <w:rPr>
                <w:rFonts w:ascii="宋体" w:hAnsi="宋体" w:cs="宋体" w:hint="eastAsia"/>
                <w:kern w:val="0"/>
                <w:szCs w:val="21"/>
              </w:rPr>
              <w:t>面创新</w:t>
            </w:r>
            <w:proofErr w:type="gramEnd"/>
            <w:r w:rsidR="008C0736" w:rsidRPr="008C0736">
              <w:rPr>
                <w:rFonts w:ascii="宋体" w:hAnsi="宋体" w:cs="宋体" w:hint="eastAsia"/>
                <w:kern w:val="0"/>
                <w:szCs w:val="21"/>
              </w:rPr>
              <w:t>高，现货卖到10800元/吨，石化厂出厂价涨幅200-300元/吨不等，非常强势。</w:t>
            </w:r>
            <w:proofErr w:type="gramStart"/>
            <w:r w:rsidR="008C0736" w:rsidRPr="008C0736">
              <w:rPr>
                <w:rFonts w:ascii="宋体" w:hAnsi="宋体" w:cs="宋体" w:hint="eastAsia"/>
                <w:kern w:val="0"/>
                <w:szCs w:val="21"/>
              </w:rPr>
              <w:t>基差600元</w:t>
            </w:r>
            <w:proofErr w:type="gramEnd"/>
            <w:r w:rsidR="008C0736" w:rsidRPr="008C0736">
              <w:rPr>
                <w:rFonts w:ascii="宋体" w:hAnsi="宋体" w:cs="宋体" w:hint="eastAsia"/>
                <w:kern w:val="0"/>
                <w:szCs w:val="21"/>
              </w:rPr>
              <w:t>/吨，丙烯表现强势支撑粉料，</w:t>
            </w:r>
            <w:proofErr w:type="gramStart"/>
            <w:r w:rsidR="008C0736" w:rsidRPr="008C0736">
              <w:rPr>
                <w:rFonts w:ascii="宋体" w:hAnsi="宋体" w:cs="宋体" w:hint="eastAsia"/>
                <w:kern w:val="0"/>
                <w:szCs w:val="21"/>
              </w:rPr>
              <w:t>粒粉价差</w:t>
            </w:r>
            <w:proofErr w:type="gramEnd"/>
            <w:r w:rsidR="008C0736" w:rsidRPr="008C0736">
              <w:rPr>
                <w:rFonts w:ascii="宋体" w:hAnsi="宋体" w:cs="宋体" w:hint="eastAsia"/>
                <w:kern w:val="0"/>
                <w:szCs w:val="21"/>
              </w:rPr>
              <w:t>持稳、共聚</w:t>
            </w:r>
            <w:proofErr w:type="gramStart"/>
            <w:r w:rsidR="008C0736" w:rsidRPr="008C0736">
              <w:rPr>
                <w:rFonts w:ascii="宋体" w:hAnsi="宋体" w:cs="宋体" w:hint="eastAsia"/>
                <w:kern w:val="0"/>
                <w:szCs w:val="21"/>
              </w:rPr>
              <w:t>和均聚价差</w:t>
            </w:r>
            <w:proofErr w:type="gramEnd"/>
            <w:r w:rsidR="008C0736" w:rsidRPr="008C0736">
              <w:rPr>
                <w:rFonts w:ascii="宋体" w:hAnsi="宋体" w:cs="宋体" w:hint="eastAsia"/>
                <w:kern w:val="0"/>
                <w:szCs w:val="21"/>
              </w:rPr>
              <w:t>继续缩小，下游BOPP价格亦涨了200元/吨，整体价差体系健康状态，对PP高价格有支撑。供需驱动来说，仍是下游节前库存不足，双十</w:t>
            </w:r>
            <w:proofErr w:type="gramStart"/>
            <w:r w:rsidR="008C0736" w:rsidRPr="008C0736">
              <w:rPr>
                <w:rFonts w:ascii="宋体" w:hAnsi="宋体" w:cs="宋体" w:hint="eastAsia"/>
                <w:kern w:val="0"/>
                <w:szCs w:val="21"/>
              </w:rPr>
              <w:t>一</w:t>
            </w:r>
            <w:proofErr w:type="gramEnd"/>
            <w:r w:rsidR="008C0736" w:rsidRPr="008C0736">
              <w:rPr>
                <w:rFonts w:ascii="宋体" w:hAnsi="宋体" w:cs="宋体" w:hint="eastAsia"/>
                <w:kern w:val="0"/>
                <w:szCs w:val="21"/>
              </w:rPr>
              <w:t>电商包装膜等需求迎上，加上宏观</w:t>
            </w:r>
            <w:proofErr w:type="gramStart"/>
            <w:r w:rsidR="008C0736" w:rsidRPr="008C0736">
              <w:rPr>
                <w:rFonts w:ascii="宋体" w:hAnsi="宋体" w:cs="宋体" w:hint="eastAsia"/>
                <w:kern w:val="0"/>
                <w:szCs w:val="21"/>
              </w:rPr>
              <w:t>上降准资金</w:t>
            </w:r>
            <w:proofErr w:type="gramEnd"/>
            <w:r w:rsidR="008C0736" w:rsidRPr="008C0736">
              <w:rPr>
                <w:rFonts w:ascii="宋体" w:hAnsi="宋体" w:cs="宋体" w:hint="eastAsia"/>
                <w:kern w:val="0"/>
                <w:szCs w:val="21"/>
              </w:rPr>
              <w:t>充裕价格被市场</w:t>
            </w:r>
            <w:proofErr w:type="gramStart"/>
            <w:r w:rsidR="008C0736" w:rsidRPr="008C0736">
              <w:rPr>
                <w:rFonts w:ascii="宋体" w:hAnsi="宋体" w:cs="宋体" w:hint="eastAsia"/>
                <w:kern w:val="0"/>
                <w:szCs w:val="21"/>
              </w:rPr>
              <w:t>情绪抬哄向上</w:t>
            </w:r>
            <w:proofErr w:type="gramEnd"/>
            <w:r w:rsidR="008C0736" w:rsidRPr="008C0736">
              <w:rPr>
                <w:rFonts w:ascii="宋体" w:hAnsi="宋体" w:cs="宋体" w:hint="eastAsia"/>
                <w:kern w:val="0"/>
                <w:szCs w:val="21"/>
              </w:rPr>
              <w:t>。短期由于价格已经新高持单边观望，MTO生产利润偏低，PP-3*MA价差可做扩大。</w:t>
            </w:r>
          </w:p>
        </w:tc>
      </w:tr>
      <w:tr w:rsidR="00CB1020" w:rsidRPr="00A36B9D" w14:paraId="634C42EF" w14:textId="77777777" w:rsidTr="008515C2">
        <w:trPr>
          <w:trHeight w:val="1198"/>
          <w:jc w:val="center"/>
        </w:trPr>
        <w:tc>
          <w:tcPr>
            <w:tcW w:w="428" w:type="dxa"/>
            <w:vMerge/>
            <w:vAlign w:val="center"/>
          </w:tcPr>
          <w:p w14:paraId="438FA780" w14:textId="77777777" w:rsidR="00CB1020" w:rsidRPr="00A36B9D" w:rsidRDefault="00CB1020" w:rsidP="004D46CA">
            <w:pPr>
              <w:jc w:val="center"/>
              <w:rPr>
                <w:rFonts w:ascii="宋体" w:hAnsi="宋体"/>
                <w:b/>
                <w:sz w:val="24"/>
                <w:szCs w:val="21"/>
              </w:rPr>
            </w:pPr>
          </w:p>
        </w:tc>
        <w:tc>
          <w:tcPr>
            <w:tcW w:w="928" w:type="dxa"/>
            <w:vAlign w:val="center"/>
          </w:tcPr>
          <w:p w14:paraId="7919A3AD" w14:textId="77777777" w:rsidR="00CB1020" w:rsidRPr="00A36B9D" w:rsidRDefault="00CB1020" w:rsidP="00DE5AC8">
            <w:pPr>
              <w:jc w:val="center"/>
              <w:rPr>
                <w:rFonts w:ascii="宋体" w:hAnsi="宋体"/>
                <w:szCs w:val="21"/>
              </w:rPr>
            </w:pPr>
            <w:r w:rsidRPr="00A36B9D">
              <w:rPr>
                <w:rFonts w:ascii="宋体" w:hAnsi="宋体" w:hint="eastAsia"/>
                <w:szCs w:val="21"/>
              </w:rPr>
              <w:t>PTA</w:t>
            </w:r>
          </w:p>
        </w:tc>
        <w:tc>
          <w:tcPr>
            <w:tcW w:w="1083" w:type="dxa"/>
            <w:vAlign w:val="center"/>
          </w:tcPr>
          <w:p w14:paraId="67A928C5" w14:textId="77777777" w:rsidR="00CB1020" w:rsidRPr="00A36B9D" w:rsidRDefault="00062941" w:rsidP="00DE5AC8">
            <w:pPr>
              <w:jc w:val="center"/>
              <w:rPr>
                <w:rFonts w:ascii="宋体" w:hAnsi="宋体"/>
                <w:szCs w:val="21"/>
              </w:rPr>
            </w:pPr>
            <w:r w:rsidRPr="00A36B9D">
              <w:rPr>
                <w:rFonts w:ascii="宋体" w:hAnsi="宋体" w:hint="eastAsia"/>
                <w:szCs w:val="21"/>
              </w:rPr>
              <w:t>震荡</w:t>
            </w:r>
          </w:p>
        </w:tc>
        <w:tc>
          <w:tcPr>
            <w:tcW w:w="6946" w:type="dxa"/>
            <w:vMerge/>
          </w:tcPr>
          <w:p w14:paraId="5F8DF065" w14:textId="77777777" w:rsidR="00CB1020" w:rsidRPr="00367CCF" w:rsidRDefault="00CB1020" w:rsidP="004D46CA">
            <w:pPr>
              <w:rPr>
                <w:szCs w:val="21"/>
              </w:rPr>
            </w:pPr>
          </w:p>
        </w:tc>
      </w:tr>
      <w:tr w:rsidR="004D46CA" w:rsidRPr="00A36B9D" w14:paraId="177533F1" w14:textId="77777777" w:rsidTr="008515C2">
        <w:trPr>
          <w:trHeight w:val="1258"/>
          <w:jc w:val="center"/>
        </w:trPr>
        <w:tc>
          <w:tcPr>
            <w:tcW w:w="428" w:type="dxa"/>
            <w:vMerge/>
            <w:vAlign w:val="center"/>
          </w:tcPr>
          <w:p w14:paraId="7FB0A868" w14:textId="77777777" w:rsidR="004D46CA" w:rsidRPr="00A36B9D" w:rsidRDefault="004D46CA" w:rsidP="004D46CA">
            <w:pPr>
              <w:rPr>
                <w:rFonts w:ascii="宋体" w:hAnsi="宋体"/>
                <w:b/>
                <w:sz w:val="24"/>
                <w:szCs w:val="21"/>
              </w:rPr>
            </w:pPr>
          </w:p>
        </w:tc>
        <w:tc>
          <w:tcPr>
            <w:tcW w:w="928" w:type="dxa"/>
            <w:vAlign w:val="center"/>
          </w:tcPr>
          <w:p w14:paraId="373998F7" w14:textId="77777777" w:rsidR="004D46CA" w:rsidRPr="00A36B9D" w:rsidRDefault="00CB1020" w:rsidP="004D46CA">
            <w:pPr>
              <w:jc w:val="center"/>
              <w:rPr>
                <w:rFonts w:ascii="宋体" w:hAnsi="宋体"/>
                <w:szCs w:val="21"/>
              </w:rPr>
            </w:pPr>
            <w:r w:rsidRPr="00A36B9D">
              <w:rPr>
                <w:rFonts w:ascii="宋体" w:hAnsi="宋体"/>
                <w:szCs w:val="21"/>
              </w:rPr>
              <w:t>沥青</w:t>
            </w:r>
          </w:p>
        </w:tc>
        <w:tc>
          <w:tcPr>
            <w:tcW w:w="1083" w:type="dxa"/>
            <w:vAlign w:val="center"/>
          </w:tcPr>
          <w:p w14:paraId="37AE06E2" w14:textId="1394A6EC" w:rsidR="004D46CA" w:rsidRPr="00A36B9D" w:rsidRDefault="0088366C" w:rsidP="004D46CA">
            <w:pPr>
              <w:jc w:val="center"/>
              <w:rPr>
                <w:rFonts w:ascii="宋体" w:hAnsi="宋体"/>
                <w:szCs w:val="21"/>
              </w:rPr>
            </w:pPr>
            <w:r>
              <w:rPr>
                <w:rFonts w:ascii="宋体" w:hAnsi="宋体" w:hint="eastAsia"/>
                <w:szCs w:val="21"/>
              </w:rPr>
              <w:t>偏强</w:t>
            </w:r>
          </w:p>
        </w:tc>
        <w:tc>
          <w:tcPr>
            <w:tcW w:w="6946" w:type="dxa"/>
            <w:vMerge/>
            <w:vAlign w:val="center"/>
          </w:tcPr>
          <w:p w14:paraId="2A4AED0F" w14:textId="77777777" w:rsidR="004D46CA" w:rsidRPr="00367CCF" w:rsidRDefault="004D46CA" w:rsidP="004D46CA">
            <w:pPr>
              <w:rPr>
                <w:rFonts w:ascii="宋体" w:hAnsi="宋体"/>
                <w:kern w:val="0"/>
                <w:szCs w:val="21"/>
              </w:rPr>
            </w:pPr>
          </w:p>
        </w:tc>
      </w:tr>
      <w:tr w:rsidR="004D46CA" w:rsidRPr="00A36B9D" w14:paraId="56DF9B74" w14:textId="77777777">
        <w:trPr>
          <w:trHeight w:val="1701"/>
          <w:jc w:val="center"/>
        </w:trPr>
        <w:tc>
          <w:tcPr>
            <w:tcW w:w="428" w:type="dxa"/>
            <w:vMerge/>
            <w:vAlign w:val="center"/>
          </w:tcPr>
          <w:p w14:paraId="06564FB7" w14:textId="77777777" w:rsidR="004D46CA" w:rsidRPr="00A36B9D" w:rsidRDefault="004D46CA" w:rsidP="004D46CA">
            <w:pPr>
              <w:rPr>
                <w:rFonts w:ascii="宋体" w:hAnsi="宋体"/>
                <w:b/>
                <w:sz w:val="24"/>
                <w:szCs w:val="21"/>
              </w:rPr>
            </w:pPr>
          </w:p>
        </w:tc>
        <w:tc>
          <w:tcPr>
            <w:tcW w:w="928" w:type="dxa"/>
            <w:vAlign w:val="center"/>
          </w:tcPr>
          <w:p w14:paraId="383CC492" w14:textId="77777777" w:rsidR="004D46CA" w:rsidRPr="00A36B9D" w:rsidRDefault="00CB1020" w:rsidP="004D46CA">
            <w:pPr>
              <w:jc w:val="center"/>
              <w:rPr>
                <w:rFonts w:ascii="宋体" w:hAnsi="宋体"/>
                <w:szCs w:val="21"/>
              </w:rPr>
            </w:pPr>
            <w:r w:rsidRPr="00A36B9D">
              <w:rPr>
                <w:rFonts w:ascii="宋体" w:hAnsi="宋体" w:hint="eastAsia"/>
                <w:szCs w:val="21"/>
              </w:rPr>
              <w:t>橡胶</w:t>
            </w:r>
          </w:p>
        </w:tc>
        <w:tc>
          <w:tcPr>
            <w:tcW w:w="1083" w:type="dxa"/>
            <w:vAlign w:val="center"/>
          </w:tcPr>
          <w:p w14:paraId="0E4DEB82" w14:textId="77777777" w:rsidR="004D46CA" w:rsidRPr="00A36B9D" w:rsidRDefault="00C8694A" w:rsidP="004D46CA">
            <w:pPr>
              <w:jc w:val="center"/>
              <w:rPr>
                <w:rFonts w:ascii="宋体" w:hAnsi="宋体"/>
                <w:kern w:val="0"/>
                <w:szCs w:val="21"/>
              </w:rPr>
            </w:pPr>
            <w:r>
              <w:rPr>
                <w:rFonts w:ascii="宋体" w:hAnsi="宋体" w:cs="宋体" w:hint="eastAsia"/>
                <w:bCs/>
                <w:kern w:val="0"/>
                <w:szCs w:val="21"/>
              </w:rPr>
              <w:t>震荡</w:t>
            </w:r>
            <w:r w:rsidR="004D46CA" w:rsidRPr="00A36B9D">
              <w:rPr>
                <w:rFonts w:ascii="宋体" w:hAnsi="宋体" w:cs="宋体" w:hint="eastAsia"/>
                <w:kern w:val="0"/>
                <w:szCs w:val="21"/>
              </w:rPr>
              <w:t xml:space="preserve">   </w:t>
            </w:r>
            <w:r w:rsidR="004D46CA" w:rsidRPr="00A36B9D">
              <w:rPr>
                <w:rFonts w:ascii="宋体" w:hAnsi="宋体" w:cs="宋体" w:hint="eastAsia"/>
                <w:bCs/>
                <w:kern w:val="0"/>
                <w:szCs w:val="21"/>
              </w:rPr>
              <w:t xml:space="preserve">  </w:t>
            </w:r>
          </w:p>
        </w:tc>
        <w:tc>
          <w:tcPr>
            <w:tcW w:w="6946" w:type="dxa"/>
            <w:vMerge/>
            <w:vAlign w:val="center"/>
          </w:tcPr>
          <w:p w14:paraId="5E50A53A" w14:textId="77777777" w:rsidR="004D46CA" w:rsidRPr="00367CCF" w:rsidRDefault="004D46CA" w:rsidP="004D46CA">
            <w:pPr>
              <w:rPr>
                <w:rFonts w:ascii="宋体" w:hAnsi="宋体"/>
                <w:kern w:val="0"/>
                <w:szCs w:val="21"/>
              </w:rPr>
            </w:pPr>
          </w:p>
        </w:tc>
      </w:tr>
      <w:tr w:rsidR="004D46CA" w:rsidRPr="00A36B9D" w14:paraId="5ACACF52" w14:textId="77777777" w:rsidTr="008515C2">
        <w:trPr>
          <w:trHeight w:val="1488"/>
          <w:jc w:val="center"/>
        </w:trPr>
        <w:tc>
          <w:tcPr>
            <w:tcW w:w="428" w:type="dxa"/>
            <w:vMerge/>
            <w:vAlign w:val="center"/>
          </w:tcPr>
          <w:p w14:paraId="5B5B94DE" w14:textId="77777777" w:rsidR="004D46CA" w:rsidRPr="00A36B9D" w:rsidRDefault="004D46CA" w:rsidP="004D46CA">
            <w:pPr>
              <w:rPr>
                <w:rFonts w:ascii="宋体" w:hAnsi="宋体"/>
                <w:b/>
                <w:sz w:val="24"/>
                <w:szCs w:val="21"/>
              </w:rPr>
            </w:pPr>
          </w:p>
        </w:tc>
        <w:tc>
          <w:tcPr>
            <w:tcW w:w="928" w:type="dxa"/>
            <w:vAlign w:val="center"/>
          </w:tcPr>
          <w:p w14:paraId="636AFFC8" w14:textId="77777777" w:rsidR="004D46CA" w:rsidRPr="00A36B9D" w:rsidRDefault="004D46CA" w:rsidP="004D46CA">
            <w:pPr>
              <w:jc w:val="center"/>
              <w:rPr>
                <w:rFonts w:ascii="宋体" w:hAnsi="宋体"/>
                <w:szCs w:val="21"/>
              </w:rPr>
            </w:pPr>
            <w:r w:rsidRPr="00A36B9D">
              <w:rPr>
                <w:rFonts w:ascii="宋体" w:hAnsi="宋体" w:hint="eastAsia"/>
                <w:szCs w:val="21"/>
              </w:rPr>
              <w:t>PVC</w:t>
            </w:r>
          </w:p>
        </w:tc>
        <w:tc>
          <w:tcPr>
            <w:tcW w:w="1083" w:type="dxa"/>
            <w:vAlign w:val="center"/>
          </w:tcPr>
          <w:p w14:paraId="1AE39485" w14:textId="77777777" w:rsidR="004D46CA" w:rsidRPr="00A36B9D" w:rsidRDefault="007D5450" w:rsidP="004D46CA">
            <w:pPr>
              <w:jc w:val="center"/>
              <w:rPr>
                <w:rFonts w:ascii="宋体" w:hAnsi="宋体"/>
                <w:kern w:val="0"/>
                <w:szCs w:val="21"/>
              </w:rPr>
            </w:pPr>
            <w:r>
              <w:rPr>
                <w:rFonts w:ascii="宋体" w:hAnsi="宋体" w:hint="eastAsia"/>
                <w:kern w:val="0"/>
                <w:szCs w:val="21"/>
              </w:rPr>
              <w:t>偏弱</w:t>
            </w:r>
          </w:p>
        </w:tc>
        <w:tc>
          <w:tcPr>
            <w:tcW w:w="6946" w:type="dxa"/>
            <w:vMerge/>
            <w:vAlign w:val="center"/>
          </w:tcPr>
          <w:p w14:paraId="27C56545" w14:textId="77777777" w:rsidR="004D46CA" w:rsidRPr="00367CCF" w:rsidRDefault="004D46CA" w:rsidP="004D46CA">
            <w:pPr>
              <w:rPr>
                <w:rFonts w:ascii="宋体" w:hAnsi="宋体"/>
                <w:kern w:val="0"/>
                <w:szCs w:val="21"/>
              </w:rPr>
            </w:pPr>
          </w:p>
        </w:tc>
      </w:tr>
      <w:tr w:rsidR="004D46CA" w:rsidRPr="00A36B9D" w14:paraId="39B4A810" w14:textId="77777777" w:rsidTr="008515C2">
        <w:trPr>
          <w:trHeight w:val="1104"/>
          <w:jc w:val="center"/>
        </w:trPr>
        <w:tc>
          <w:tcPr>
            <w:tcW w:w="428" w:type="dxa"/>
            <w:vMerge/>
            <w:vAlign w:val="center"/>
          </w:tcPr>
          <w:p w14:paraId="31807307" w14:textId="77777777" w:rsidR="004D46CA" w:rsidRPr="00A36B9D" w:rsidRDefault="004D46CA" w:rsidP="004D46CA">
            <w:pPr>
              <w:rPr>
                <w:rFonts w:ascii="宋体" w:hAnsi="宋体"/>
                <w:b/>
                <w:sz w:val="24"/>
                <w:szCs w:val="21"/>
              </w:rPr>
            </w:pPr>
          </w:p>
        </w:tc>
        <w:tc>
          <w:tcPr>
            <w:tcW w:w="928" w:type="dxa"/>
            <w:vAlign w:val="center"/>
          </w:tcPr>
          <w:p w14:paraId="27C99F26" w14:textId="77777777" w:rsidR="004D46CA" w:rsidRPr="00A36B9D" w:rsidRDefault="004D46CA" w:rsidP="004D46CA">
            <w:pPr>
              <w:jc w:val="center"/>
              <w:rPr>
                <w:rFonts w:ascii="宋体" w:hAnsi="宋体"/>
                <w:szCs w:val="21"/>
              </w:rPr>
            </w:pPr>
            <w:r w:rsidRPr="00A36B9D">
              <w:rPr>
                <w:rFonts w:ascii="宋体" w:hAnsi="宋体" w:hint="eastAsia"/>
                <w:szCs w:val="21"/>
              </w:rPr>
              <w:t>LLDPE</w:t>
            </w:r>
          </w:p>
        </w:tc>
        <w:tc>
          <w:tcPr>
            <w:tcW w:w="1083" w:type="dxa"/>
            <w:vAlign w:val="center"/>
          </w:tcPr>
          <w:p w14:paraId="7CEB32D8" w14:textId="74C09564" w:rsidR="004D46CA" w:rsidRPr="00A36B9D" w:rsidRDefault="00DE04C1" w:rsidP="004D46CA">
            <w:pPr>
              <w:jc w:val="center"/>
              <w:rPr>
                <w:rFonts w:ascii="宋体" w:hAnsi="宋体"/>
                <w:kern w:val="0"/>
                <w:szCs w:val="21"/>
              </w:rPr>
            </w:pPr>
            <w:r>
              <w:rPr>
                <w:rFonts w:ascii="宋体" w:hAnsi="宋体" w:hint="eastAsia"/>
                <w:kern w:val="0"/>
                <w:szCs w:val="21"/>
              </w:rPr>
              <w:t>偏强</w:t>
            </w:r>
          </w:p>
        </w:tc>
        <w:tc>
          <w:tcPr>
            <w:tcW w:w="6946" w:type="dxa"/>
            <w:vMerge/>
            <w:vAlign w:val="center"/>
          </w:tcPr>
          <w:p w14:paraId="660A7197" w14:textId="77777777" w:rsidR="004D46CA" w:rsidRPr="00367CCF" w:rsidRDefault="004D46CA" w:rsidP="004D46CA">
            <w:pPr>
              <w:rPr>
                <w:rFonts w:ascii="宋体" w:hAnsi="宋体"/>
                <w:kern w:val="0"/>
                <w:szCs w:val="21"/>
              </w:rPr>
            </w:pPr>
          </w:p>
        </w:tc>
      </w:tr>
      <w:tr w:rsidR="004D46CA" w:rsidRPr="00A36B9D" w14:paraId="76B13460" w14:textId="77777777" w:rsidTr="008515C2">
        <w:trPr>
          <w:trHeight w:val="978"/>
          <w:jc w:val="center"/>
        </w:trPr>
        <w:tc>
          <w:tcPr>
            <w:tcW w:w="428" w:type="dxa"/>
            <w:vMerge/>
            <w:vAlign w:val="center"/>
          </w:tcPr>
          <w:p w14:paraId="62A05177" w14:textId="77777777" w:rsidR="004D46CA" w:rsidRPr="00A36B9D" w:rsidRDefault="004D46CA" w:rsidP="004D46CA">
            <w:pPr>
              <w:rPr>
                <w:rFonts w:ascii="宋体" w:hAnsi="宋体"/>
                <w:b/>
                <w:sz w:val="24"/>
                <w:szCs w:val="21"/>
              </w:rPr>
            </w:pPr>
          </w:p>
        </w:tc>
        <w:tc>
          <w:tcPr>
            <w:tcW w:w="928" w:type="dxa"/>
            <w:vAlign w:val="center"/>
          </w:tcPr>
          <w:p w14:paraId="3B623266" w14:textId="77777777" w:rsidR="004D46CA" w:rsidRPr="00A36B9D" w:rsidRDefault="004D46CA" w:rsidP="004D46CA">
            <w:pPr>
              <w:jc w:val="center"/>
              <w:rPr>
                <w:rFonts w:ascii="宋体" w:hAnsi="宋体"/>
                <w:szCs w:val="21"/>
              </w:rPr>
            </w:pPr>
            <w:r w:rsidRPr="00A36B9D">
              <w:rPr>
                <w:rFonts w:ascii="宋体" w:hAnsi="宋体" w:hint="eastAsia"/>
                <w:szCs w:val="21"/>
              </w:rPr>
              <w:t>PP</w:t>
            </w:r>
          </w:p>
        </w:tc>
        <w:tc>
          <w:tcPr>
            <w:tcW w:w="1083" w:type="dxa"/>
            <w:vAlign w:val="center"/>
          </w:tcPr>
          <w:p w14:paraId="413449AC" w14:textId="5B6B1B54" w:rsidR="004D46CA" w:rsidRPr="00A36B9D" w:rsidRDefault="008C0736" w:rsidP="00CB1020">
            <w:pPr>
              <w:jc w:val="center"/>
              <w:rPr>
                <w:rFonts w:ascii="宋体" w:hAnsi="宋体"/>
                <w:kern w:val="0"/>
                <w:szCs w:val="21"/>
              </w:rPr>
            </w:pPr>
            <w:r>
              <w:rPr>
                <w:rFonts w:ascii="宋体" w:hAnsi="宋体" w:hint="eastAsia"/>
                <w:kern w:val="0"/>
                <w:szCs w:val="21"/>
              </w:rPr>
              <w:t>偏强</w:t>
            </w:r>
          </w:p>
        </w:tc>
        <w:tc>
          <w:tcPr>
            <w:tcW w:w="6946" w:type="dxa"/>
            <w:vMerge/>
            <w:vAlign w:val="center"/>
          </w:tcPr>
          <w:p w14:paraId="0DFB246D" w14:textId="77777777" w:rsidR="004D46CA" w:rsidRPr="00367CCF" w:rsidRDefault="004D46CA" w:rsidP="004D46CA">
            <w:pPr>
              <w:rPr>
                <w:rFonts w:ascii="宋体" w:hAnsi="宋体"/>
                <w:kern w:val="0"/>
                <w:szCs w:val="21"/>
              </w:rPr>
            </w:pPr>
          </w:p>
        </w:tc>
      </w:tr>
      <w:bookmarkEnd w:id="0"/>
      <w:bookmarkEnd w:id="1"/>
    </w:tbl>
    <w:p w14:paraId="07332B5C" w14:textId="77777777" w:rsidR="00C142B3" w:rsidRDefault="00C142B3">
      <w:pPr>
        <w:widowControl/>
        <w:spacing w:line="300" w:lineRule="auto"/>
        <w:jc w:val="left"/>
        <w:rPr>
          <w:rFonts w:ascii="黑体" w:eastAsia="黑体" w:hAnsi="宋体"/>
          <w:b/>
          <w:color w:val="000000"/>
        </w:rPr>
      </w:pPr>
    </w:p>
    <w:p w14:paraId="51130BDD" w14:textId="77777777" w:rsidR="00C142B3" w:rsidRPr="00367CCF" w:rsidRDefault="00826665">
      <w:pPr>
        <w:widowControl/>
        <w:numPr>
          <w:ilvl w:val="0"/>
          <w:numId w:val="1"/>
        </w:numPr>
        <w:spacing w:line="300" w:lineRule="auto"/>
        <w:jc w:val="left"/>
        <w:rPr>
          <w:rFonts w:ascii="黑体" w:eastAsia="黑体" w:hAnsi="宋体"/>
          <w:b/>
          <w:color w:val="000000"/>
          <w:sz w:val="22"/>
        </w:rPr>
      </w:pPr>
      <w:r w:rsidRPr="00367CCF">
        <w:rPr>
          <w:rFonts w:ascii="宋体" w:hAnsi="宋体" w:hint="eastAsia"/>
          <w:b/>
          <w:sz w:val="28"/>
        </w:rPr>
        <w:t>重点品种产业链资讯热点</w:t>
      </w:r>
      <w:bookmarkEnd w:id="2"/>
    </w:p>
    <w:tbl>
      <w:tblPr>
        <w:tblW w:w="8788" w:type="dxa"/>
        <w:tblInd w:w="534" w:type="dxa"/>
        <w:tblLayout w:type="fixed"/>
        <w:tblLook w:val="04A0" w:firstRow="1" w:lastRow="0" w:firstColumn="1" w:lastColumn="0" w:noHBand="0" w:noVBand="1"/>
      </w:tblPr>
      <w:tblGrid>
        <w:gridCol w:w="8788"/>
      </w:tblGrid>
      <w:tr w:rsidR="00C142B3" w14:paraId="392BBDDC" w14:textId="77777777" w:rsidTr="00782FE4">
        <w:trPr>
          <w:trHeight w:val="265"/>
        </w:trPr>
        <w:tc>
          <w:tcPr>
            <w:tcW w:w="8788" w:type="dxa"/>
            <w:tcBorders>
              <w:top w:val="single" w:sz="6" w:space="0" w:color="auto"/>
              <w:left w:val="single" w:sz="4" w:space="0" w:color="auto"/>
              <w:bottom w:val="single" w:sz="6" w:space="0" w:color="auto"/>
              <w:right w:val="single" w:sz="4" w:space="0" w:color="auto"/>
            </w:tcBorders>
          </w:tcPr>
          <w:p w14:paraId="62BAF3E7" w14:textId="77777777" w:rsidR="00C142B3" w:rsidRPr="00A36B9D" w:rsidRDefault="00826665">
            <w:pPr>
              <w:spacing w:line="340" w:lineRule="exact"/>
              <w:ind w:left="-45"/>
              <w:jc w:val="center"/>
              <w:rPr>
                <w:rFonts w:ascii="黑体" w:eastAsia="黑体" w:hAnsi="宋体"/>
                <w:color w:val="000000"/>
              </w:rPr>
            </w:pPr>
            <w:r w:rsidRPr="00A36B9D">
              <w:rPr>
                <w:rFonts w:ascii="黑体" w:eastAsia="黑体" w:hAnsi="宋体" w:hint="eastAsia"/>
                <w:color w:val="000000"/>
                <w:sz w:val="24"/>
              </w:rPr>
              <w:t>黑色产业链</w:t>
            </w:r>
          </w:p>
        </w:tc>
      </w:tr>
      <w:tr w:rsidR="00C142B3" w:rsidRPr="00911BBE" w14:paraId="008100A8" w14:textId="77777777" w:rsidTr="00782FE4">
        <w:trPr>
          <w:trHeight w:val="1120"/>
        </w:trPr>
        <w:tc>
          <w:tcPr>
            <w:tcW w:w="8788" w:type="dxa"/>
            <w:tcBorders>
              <w:top w:val="single" w:sz="6" w:space="0" w:color="auto"/>
              <w:left w:val="single" w:sz="4" w:space="0" w:color="auto"/>
              <w:bottom w:val="single" w:sz="6" w:space="0" w:color="auto"/>
              <w:right w:val="single" w:sz="4" w:space="0" w:color="auto"/>
            </w:tcBorders>
          </w:tcPr>
          <w:p w14:paraId="70D62EBB" w14:textId="26C7AAA8" w:rsidR="00EA0E13" w:rsidRPr="00911BBE" w:rsidRDefault="00246F70" w:rsidP="00246F70">
            <w:pPr>
              <w:widowControl/>
              <w:jc w:val="left"/>
              <w:rPr>
                <w:rFonts w:ascii="宋体" w:hAnsi="宋体" w:cs="宋体"/>
                <w:kern w:val="0"/>
                <w:szCs w:val="21"/>
              </w:rPr>
            </w:pPr>
            <w:r w:rsidRPr="00911BBE">
              <w:rPr>
                <w:rFonts w:ascii="宋体" w:hAnsi="宋体" w:cs="宋体"/>
                <w:kern w:val="0"/>
                <w:szCs w:val="21"/>
              </w:rPr>
              <w:lastRenderedPageBreak/>
              <w:t>1、</w:t>
            </w:r>
            <w:r w:rsidR="00EA0E13" w:rsidRPr="00911BBE">
              <w:rPr>
                <w:rFonts w:ascii="宋体" w:hAnsi="宋体" w:cs="宋体"/>
                <w:kern w:val="0"/>
                <w:szCs w:val="21"/>
              </w:rPr>
              <w:t>财联社10月8日讯，WTO官员：土耳其告知WTO称，将从10月17日开始启用钢铁进口配额制度，以保护土耳其钢铁业免受进口激增的影响。高于进口配额部分的产品将征收25%的额外进口关税。</w:t>
            </w:r>
            <w:r w:rsidR="00ED6406" w:rsidRPr="00911BBE">
              <w:rPr>
                <w:rFonts w:ascii="宋体" w:hAnsi="宋体" w:cs="宋体"/>
                <w:kern w:val="0"/>
                <w:szCs w:val="21"/>
              </w:rPr>
              <w:t>（来源：财联社）</w:t>
            </w:r>
          </w:p>
          <w:p w14:paraId="2497E051" w14:textId="05AA92E4" w:rsidR="00EA0E13" w:rsidRPr="00911BBE" w:rsidRDefault="00246F70" w:rsidP="00246F70">
            <w:pPr>
              <w:widowControl/>
              <w:jc w:val="left"/>
              <w:rPr>
                <w:rFonts w:ascii="宋体" w:hAnsi="宋体" w:cs="宋体"/>
                <w:kern w:val="0"/>
                <w:szCs w:val="21"/>
              </w:rPr>
            </w:pPr>
            <w:r w:rsidRPr="00911BBE">
              <w:rPr>
                <w:rFonts w:ascii="宋体" w:hAnsi="宋体" w:cs="宋体"/>
                <w:kern w:val="0"/>
                <w:szCs w:val="21"/>
              </w:rPr>
              <w:t>2、</w:t>
            </w:r>
            <w:r w:rsidR="00EA0E13" w:rsidRPr="00911BBE">
              <w:rPr>
                <w:rFonts w:ascii="宋体" w:hAnsi="宋体" w:cs="宋体"/>
                <w:kern w:val="0"/>
                <w:szCs w:val="21"/>
              </w:rPr>
              <w:t>财联社10月8日讯，安阳钢铁公告，预计前三季度净利润15亿元-16亿元，同比约增加54%-64%。</w:t>
            </w:r>
            <w:r w:rsidR="00ED6406" w:rsidRPr="00911BBE">
              <w:rPr>
                <w:rFonts w:ascii="宋体" w:hAnsi="宋体" w:cs="宋体"/>
                <w:kern w:val="0"/>
                <w:szCs w:val="21"/>
              </w:rPr>
              <w:t>（来源：财联社）</w:t>
            </w:r>
          </w:p>
          <w:p w14:paraId="7BD1DF62" w14:textId="77777777" w:rsidR="00ED6406" w:rsidRPr="00911BBE" w:rsidRDefault="00246F70" w:rsidP="00ED6406">
            <w:pPr>
              <w:widowControl/>
              <w:jc w:val="left"/>
              <w:rPr>
                <w:rFonts w:ascii="宋体" w:hAnsi="宋体" w:cs="宋体"/>
                <w:kern w:val="0"/>
                <w:szCs w:val="21"/>
              </w:rPr>
            </w:pPr>
            <w:r w:rsidRPr="00911BBE">
              <w:rPr>
                <w:rFonts w:ascii="宋体" w:hAnsi="宋体" w:cs="宋体"/>
                <w:kern w:val="0"/>
                <w:szCs w:val="21"/>
              </w:rPr>
              <w:t>3、</w:t>
            </w:r>
            <w:r w:rsidR="00EA0E13" w:rsidRPr="00911BBE">
              <w:rPr>
                <w:rFonts w:ascii="宋体" w:hAnsi="宋体" w:cs="宋体" w:hint="eastAsia"/>
                <w:kern w:val="0"/>
                <w:szCs w:val="21"/>
              </w:rPr>
              <w:t>SMM资深分析师Ian Roper：海运铁矿石供应今年将几乎没有增长，因为低品位的减产，加上各种矿难，抵消了主要供应商的额外发货。鉴于中国钢厂追逐生产率并将排放减少到最低水平的意愿，优质铁矿石价格已经超过了中档铁矿石价格。溢价能够延伸多远的关键在于中国以外的钢厂对投入定价的反应速度有多快，而投入定价超过了VIU相对价格。</w:t>
            </w:r>
            <w:r w:rsidR="00ED6406" w:rsidRPr="00911BBE">
              <w:rPr>
                <w:rFonts w:ascii="宋体" w:hAnsi="宋体" w:cs="宋体"/>
                <w:kern w:val="0"/>
                <w:szCs w:val="21"/>
              </w:rPr>
              <w:t>（来源：财联社）</w:t>
            </w:r>
          </w:p>
          <w:p w14:paraId="3D73B966" w14:textId="77777777" w:rsidR="00ED6406" w:rsidRPr="00911BBE" w:rsidRDefault="00246F70" w:rsidP="00ED6406">
            <w:pPr>
              <w:widowControl/>
              <w:jc w:val="left"/>
              <w:rPr>
                <w:rFonts w:ascii="宋体" w:hAnsi="宋体" w:cs="宋体"/>
                <w:kern w:val="0"/>
                <w:szCs w:val="21"/>
              </w:rPr>
            </w:pPr>
            <w:r w:rsidRPr="00911BBE">
              <w:rPr>
                <w:rFonts w:ascii="宋体" w:hAnsi="宋体" w:cs="宋体"/>
                <w:kern w:val="0"/>
                <w:szCs w:val="21"/>
              </w:rPr>
              <w:t>4、</w:t>
            </w:r>
            <w:r w:rsidR="00EA0E13" w:rsidRPr="00911BBE">
              <w:rPr>
                <w:rFonts w:ascii="宋体" w:hAnsi="宋体" w:cs="宋体" w:hint="eastAsia"/>
                <w:kern w:val="0"/>
                <w:szCs w:val="21"/>
              </w:rPr>
              <w:t>据中钢</w:t>
            </w:r>
            <w:proofErr w:type="gramStart"/>
            <w:r w:rsidR="00EA0E13" w:rsidRPr="00911BBE">
              <w:rPr>
                <w:rFonts w:ascii="宋体" w:hAnsi="宋体" w:cs="宋体" w:hint="eastAsia"/>
                <w:kern w:val="0"/>
                <w:szCs w:val="21"/>
              </w:rPr>
              <w:t>协最新</w:t>
            </w:r>
            <w:proofErr w:type="gramEnd"/>
            <w:r w:rsidR="00EA0E13" w:rsidRPr="00911BBE">
              <w:rPr>
                <w:rFonts w:ascii="宋体" w:hAnsi="宋体" w:cs="宋体" w:hint="eastAsia"/>
                <w:kern w:val="0"/>
                <w:szCs w:val="21"/>
              </w:rPr>
              <w:t>数据显示，9月中旬全国重点</w:t>
            </w:r>
            <w:proofErr w:type="gramStart"/>
            <w:r w:rsidR="00EA0E13" w:rsidRPr="00911BBE">
              <w:rPr>
                <w:rFonts w:ascii="宋体" w:hAnsi="宋体" w:cs="宋体" w:hint="eastAsia"/>
                <w:kern w:val="0"/>
                <w:szCs w:val="21"/>
              </w:rPr>
              <w:t>钢企粗钢日</w:t>
            </w:r>
            <w:proofErr w:type="gramEnd"/>
            <w:r w:rsidR="00EA0E13" w:rsidRPr="00911BBE">
              <w:rPr>
                <w:rFonts w:ascii="宋体" w:hAnsi="宋体" w:cs="宋体" w:hint="eastAsia"/>
                <w:kern w:val="0"/>
                <w:szCs w:val="21"/>
              </w:rPr>
              <w:t>均产量198.34万吨，较上一旬增长0.58%。9月中旬末，</w:t>
            </w:r>
            <w:proofErr w:type="gramStart"/>
            <w:r w:rsidR="00EA0E13" w:rsidRPr="00911BBE">
              <w:rPr>
                <w:rFonts w:ascii="宋体" w:hAnsi="宋体" w:cs="宋体" w:hint="eastAsia"/>
                <w:kern w:val="0"/>
                <w:szCs w:val="21"/>
              </w:rPr>
              <w:t>重点钢企钢材</w:t>
            </w:r>
            <w:proofErr w:type="gramEnd"/>
            <w:r w:rsidR="00EA0E13" w:rsidRPr="00911BBE">
              <w:rPr>
                <w:rFonts w:ascii="宋体" w:hAnsi="宋体" w:cs="宋体" w:hint="eastAsia"/>
                <w:kern w:val="0"/>
                <w:szCs w:val="21"/>
              </w:rPr>
              <w:t>库存量1257.87万吨，较上一旬末增长2.65%。</w:t>
            </w:r>
            <w:r w:rsidR="00ED6406" w:rsidRPr="00911BBE">
              <w:rPr>
                <w:rFonts w:ascii="宋体" w:hAnsi="宋体" w:cs="宋体"/>
                <w:kern w:val="0"/>
                <w:szCs w:val="21"/>
              </w:rPr>
              <w:t>（来源：财联社）</w:t>
            </w:r>
          </w:p>
          <w:p w14:paraId="56974CDD" w14:textId="77777777" w:rsidR="00ED6406" w:rsidRPr="00911BBE" w:rsidRDefault="00C12A29" w:rsidP="00ED6406">
            <w:pPr>
              <w:widowControl/>
              <w:jc w:val="left"/>
              <w:rPr>
                <w:rFonts w:ascii="宋体" w:hAnsi="宋体" w:cs="宋体"/>
                <w:kern w:val="0"/>
                <w:szCs w:val="21"/>
              </w:rPr>
            </w:pPr>
            <w:r w:rsidRPr="00911BBE">
              <w:rPr>
                <w:rFonts w:ascii="宋体" w:hAnsi="宋体" w:cs="宋体" w:hint="eastAsia"/>
                <w:kern w:val="0"/>
                <w:szCs w:val="21"/>
              </w:rPr>
              <w:t>5、</w:t>
            </w:r>
            <w:proofErr w:type="gramStart"/>
            <w:r w:rsidR="00EA0E13" w:rsidRPr="00911BBE">
              <w:rPr>
                <w:rFonts w:ascii="宋体" w:hAnsi="宋体" w:cs="宋体" w:hint="eastAsia"/>
                <w:kern w:val="0"/>
                <w:szCs w:val="21"/>
              </w:rPr>
              <w:t>从中物联钢铁</w:t>
            </w:r>
            <w:proofErr w:type="gramEnd"/>
            <w:r w:rsidR="00EA0E13" w:rsidRPr="00911BBE">
              <w:rPr>
                <w:rFonts w:ascii="宋体" w:hAnsi="宋体" w:cs="宋体" w:hint="eastAsia"/>
                <w:kern w:val="0"/>
                <w:szCs w:val="21"/>
              </w:rPr>
              <w:t>物流专业委员会调查、发布的钢铁行业PMI来看，9月份为52.0%，环比下降1.4个百分点。主要分项指数中，生产指数和产成品库存指数上升幅度较大。新订单指数、积压订单指数明显下降。PMI显示，在钢材价格持续高位和天气好转的带动下，钢铁企业生产意愿依然较强，</w:t>
            </w:r>
            <w:proofErr w:type="gramStart"/>
            <w:r w:rsidR="00EA0E13" w:rsidRPr="00911BBE">
              <w:rPr>
                <w:rFonts w:ascii="宋体" w:hAnsi="宋体" w:cs="宋体" w:hint="eastAsia"/>
                <w:kern w:val="0"/>
                <w:szCs w:val="21"/>
              </w:rPr>
              <w:t>但钢价</w:t>
            </w:r>
            <w:proofErr w:type="gramEnd"/>
            <w:r w:rsidR="00EA0E13" w:rsidRPr="00911BBE">
              <w:rPr>
                <w:rFonts w:ascii="宋体" w:hAnsi="宋体" w:cs="宋体" w:hint="eastAsia"/>
                <w:kern w:val="0"/>
                <w:szCs w:val="21"/>
              </w:rPr>
              <w:t>的持续上升在一定程度上抑制了下游企业的购买意愿，导致钢厂订单下降。</w:t>
            </w:r>
            <w:r w:rsidR="00ED6406" w:rsidRPr="00911BBE">
              <w:rPr>
                <w:rFonts w:ascii="宋体" w:hAnsi="宋体" w:cs="宋体"/>
                <w:kern w:val="0"/>
                <w:szCs w:val="21"/>
              </w:rPr>
              <w:t>（来源：财联社）</w:t>
            </w:r>
          </w:p>
          <w:p w14:paraId="5F54F65A" w14:textId="4E75EDB5" w:rsidR="003C7A78" w:rsidRDefault="00C12A29" w:rsidP="00246F70">
            <w:pPr>
              <w:widowControl/>
              <w:jc w:val="left"/>
              <w:rPr>
                <w:rFonts w:ascii="宋体" w:hAnsi="宋体" w:cs="宋体"/>
                <w:kern w:val="0"/>
                <w:szCs w:val="21"/>
              </w:rPr>
            </w:pPr>
            <w:r w:rsidRPr="00911BBE">
              <w:rPr>
                <w:rFonts w:ascii="宋体" w:hAnsi="宋体" w:cs="宋体" w:hint="eastAsia"/>
                <w:kern w:val="0"/>
                <w:szCs w:val="21"/>
              </w:rPr>
              <w:t>6、</w:t>
            </w:r>
            <w:r w:rsidR="003C7A78" w:rsidRPr="006A2E23">
              <w:rPr>
                <w:rFonts w:ascii="宋体" w:hAnsi="宋体" w:cs="宋体" w:hint="eastAsia"/>
                <w:kern w:val="0"/>
                <w:szCs w:val="21"/>
              </w:rPr>
              <w:t>山西省印发《山西省焦化产业打好污染防治攻坚战推动转型升级实施方案》。主要目标是严格控制焦化建成产能，力争全省焦炭年总产量较上年度只减不增。2019年10月1日起，全省焦化企业全部达到环保特别排放限值标准。到2020年，全省焦化行业颗粒物、二氧化硫、氮氧化物排放量较2015年下降40％以上，炭化室高度5.5米以上焦炉产能占比达到50％以上.</w:t>
            </w:r>
            <w:r w:rsidR="0092022C" w:rsidRPr="00911BBE">
              <w:rPr>
                <w:rFonts w:ascii="宋体" w:hAnsi="宋体" w:cs="宋体"/>
                <w:kern w:val="0"/>
                <w:szCs w:val="21"/>
              </w:rPr>
              <w:t xml:space="preserve"> 到2023年，全省焦化企业累计关停淘汰4.3米焦炉产能4000万以上，炭化室高度5.5米以上的焦炉占比到70%以上。</w:t>
            </w:r>
            <w:r w:rsidR="006A2E23" w:rsidRPr="00911BBE">
              <w:rPr>
                <w:rFonts w:ascii="宋体" w:hAnsi="宋体" w:cs="宋体"/>
                <w:kern w:val="0"/>
                <w:szCs w:val="21"/>
              </w:rPr>
              <w:t>（来源：</w:t>
            </w:r>
            <w:r w:rsidR="006A2E23" w:rsidRPr="003C7A78">
              <w:rPr>
                <w:rFonts w:ascii="宋体" w:hAnsi="宋体" w:cs="宋体" w:hint="eastAsia"/>
                <w:kern w:val="0"/>
                <w:szCs w:val="21"/>
              </w:rPr>
              <w:t>上海有色网</w:t>
            </w:r>
            <w:r w:rsidR="006A2E23" w:rsidRPr="00911BBE">
              <w:rPr>
                <w:rFonts w:ascii="宋体" w:hAnsi="宋体" w:cs="宋体"/>
                <w:kern w:val="0"/>
                <w:szCs w:val="21"/>
              </w:rPr>
              <w:t>）</w:t>
            </w:r>
          </w:p>
          <w:p w14:paraId="4B61C2F5" w14:textId="2BA14F5C" w:rsidR="00CC6777" w:rsidRPr="00911BBE" w:rsidRDefault="003C7A78" w:rsidP="00246F70">
            <w:pPr>
              <w:widowControl/>
              <w:jc w:val="left"/>
              <w:rPr>
                <w:rFonts w:ascii="宋体" w:hAnsi="宋体" w:cs="宋体"/>
                <w:kern w:val="0"/>
                <w:szCs w:val="21"/>
              </w:rPr>
            </w:pPr>
            <w:r>
              <w:rPr>
                <w:rFonts w:ascii="宋体" w:hAnsi="宋体" w:cs="宋体"/>
                <w:kern w:val="0"/>
                <w:szCs w:val="21"/>
              </w:rPr>
              <w:t>7</w:t>
            </w:r>
            <w:r>
              <w:rPr>
                <w:rFonts w:ascii="宋体" w:hAnsi="宋体" w:cs="宋体" w:hint="eastAsia"/>
                <w:kern w:val="0"/>
                <w:szCs w:val="21"/>
              </w:rPr>
              <w:t>、</w:t>
            </w:r>
            <w:r w:rsidRPr="003C7A78">
              <w:rPr>
                <w:rFonts w:ascii="宋体" w:hAnsi="宋体" w:cs="宋体" w:hint="eastAsia"/>
                <w:kern w:val="0"/>
                <w:szCs w:val="21"/>
              </w:rPr>
              <w:t xml:space="preserve">2017 年秋冬季PM 2.5 浓度超过 70 微克/立方米的城市(据统计为包括徐州在内的9个城市超过70)，应针对钢铁、建材、焦化、铸造、有色、化工等高排放行业，在 2018 年 11 月至 2019 年 2 </w:t>
            </w:r>
            <w:proofErr w:type="gramStart"/>
            <w:r w:rsidRPr="003C7A78">
              <w:rPr>
                <w:rFonts w:ascii="宋体" w:hAnsi="宋体" w:cs="宋体" w:hint="eastAsia"/>
                <w:kern w:val="0"/>
                <w:szCs w:val="21"/>
              </w:rPr>
              <w:t>月实行</w:t>
            </w:r>
            <w:proofErr w:type="gramEnd"/>
            <w:r w:rsidRPr="003C7A78">
              <w:rPr>
                <w:rFonts w:ascii="宋体" w:hAnsi="宋体" w:cs="宋体" w:hint="eastAsia"/>
                <w:kern w:val="0"/>
                <w:szCs w:val="21"/>
              </w:rPr>
              <w:t>差别化错峰生产。根据月度环境空气质量预测预报结果，可适当缩短或延长错峰生产时间。</w:t>
            </w:r>
            <w:r w:rsidRPr="00911BBE">
              <w:rPr>
                <w:rFonts w:ascii="宋体" w:hAnsi="宋体" w:cs="宋体"/>
                <w:kern w:val="0"/>
                <w:szCs w:val="21"/>
              </w:rPr>
              <w:t>（来源：</w:t>
            </w:r>
            <w:r w:rsidRPr="003C7A78">
              <w:rPr>
                <w:rFonts w:ascii="宋体" w:hAnsi="宋体" w:cs="宋体" w:hint="eastAsia"/>
                <w:kern w:val="0"/>
                <w:szCs w:val="21"/>
              </w:rPr>
              <w:t>上海有色网</w:t>
            </w:r>
            <w:r w:rsidRPr="00911BBE">
              <w:rPr>
                <w:rFonts w:ascii="宋体" w:hAnsi="宋体" w:cs="宋体"/>
                <w:kern w:val="0"/>
                <w:szCs w:val="21"/>
              </w:rPr>
              <w:t>）</w:t>
            </w:r>
          </w:p>
        </w:tc>
      </w:tr>
      <w:tr w:rsidR="00C142B3" w14:paraId="39E74757" w14:textId="77777777" w:rsidTr="00782FE4">
        <w:trPr>
          <w:trHeight w:val="90"/>
        </w:trPr>
        <w:tc>
          <w:tcPr>
            <w:tcW w:w="8788" w:type="dxa"/>
            <w:tcBorders>
              <w:top w:val="single" w:sz="6" w:space="0" w:color="auto"/>
              <w:left w:val="single" w:sz="4" w:space="0" w:color="auto"/>
              <w:bottom w:val="single" w:sz="6" w:space="0" w:color="auto"/>
              <w:right w:val="single" w:sz="4" w:space="0" w:color="auto"/>
            </w:tcBorders>
          </w:tcPr>
          <w:p w14:paraId="7002E3BA" w14:textId="77777777" w:rsidR="00C142B3" w:rsidRDefault="00826665" w:rsidP="00A36B9D">
            <w:pPr>
              <w:spacing w:line="340" w:lineRule="exact"/>
              <w:ind w:left="-45"/>
              <w:jc w:val="center"/>
              <w:rPr>
                <w:rFonts w:ascii="黑体" w:eastAsia="黑体" w:hAnsi="宋体"/>
                <w:b/>
                <w:color w:val="000000"/>
              </w:rPr>
            </w:pPr>
            <w:r w:rsidRPr="00A36B9D">
              <w:rPr>
                <w:rFonts w:ascii="黑体" w:eastAsia="黑体" w:hAnsi="宋体" w:hint="eastAsia"/>
                <w:color w:val="000000"/>
                <w:sz w:val="24"/>
              </w:rPr>
              <w:t>化工产业链</w:t>
            </w:r>
          </w:p>
        </w:tc>
      </w:tr>
      <w:tr w:rsidR="00C142B3" w14:paraId="1DE830E7" w14:textId="77777777" w:rsidTr="00A962BB">
        <w:trPr>
          <w:trHeight w:val="2258"/>
        </w:trPr>
        <w:tc>
          <w:tcPr>
            <w:tcW w:w="8788" w:type="dxa"/>
            <w:tcBorders>
              <w:top w:val="single" w:sz="6" w:space="0" w:color="auto"/>
              <w:left w:val="single" w:sz="4" w:space="0" w:color="auto"/>
              <w:bottom w:val="single" w:sz="6" w:space="0" w:color="auto"/>
              <w:right w:val="single" w:sz="4" w:space="0" w:color="auto"/>
            </w:tcBorders>
          </w:tcPr>
          <w:p w14:paraId="785632CF" w14:textId="216AF3BE" w:rsidR="00940C13" w:rsidRPr="00973FB8" w:rsidRDefault="00973FB8" w:rsidP="00EC4E83">
            <w:pPr>
              <w:widowControl/>
              <w:jc w:val="left"/>
              <w:rPr>
                <w:rFonts w:ascii="宋体" w:hAnsi="宋体" w:cs="宋体" w:hint="eastAsia"/>
                <w:kern w:val="0"/>
                <w:sz w:val="24"/>
                <w:szCs w:val="24"/>
              </w:rPr>
            </w:pPr>
            <w:r w:rsidRPr="00973FB8">
              <w:rPr>
                <w:rFonts w:ascii="宋体" w:hAnsi="宋体" w:cs="宋体"/>
                <w:kern w:val="0"/>
                <w:sz w:val="24"/>
                <w:szCs w:val="24"/>
              </w:rPr>
              <w:t>1、隔夜原油(WTI)收高。因越来越多迹象显示伊朗原油出口在美国新制裁实施前下降，以及飓风迈克尔迫近令美国墨西哥湾部分原油生产设施关闭。此外美元回落也支撑油价。美国安全和环境执法局（BSEE）称，受飓风Michael影响，墨西哥湾的石油运营商关闭了40%的石油生产以及28%的天然气生产。</w:t>
            </w:r>
            <w:proofErr w:type="gramStart"/>
            <w:r w:rsidRPr="00973FB8">
              <w:rPr>
                <w:rFonts w:ascii="宋体" w:hAnsi="宋体" w:cs="宋体"/>
                <w:kern w:val="0"/>
                <w:sz w:val="24"/>
                <w:szCs w:val="24"/>
              </w:rPr>
              <w:t>标普称</w:t>
            </w:r>
            <w:proofErr w:type="gramEnd"/>
            <w:r w:rsidRPr="00973FB8">
              <w:rPr>
                <w:rFonts w:ascii="宋体" w:hAnsi="宋体" w:cs="宋体"/>
                <w:kern w:val="0"/>
                <w:sz w:val="24"/>
                <w:szCs w:val="24"/>
              </w:rPr>
              <w:t>，2020年美国石油出口料将接近400万桶/日。IEA警告，油市已进入“红色地带”，或将油价推高至100美元，并将引发严重后果。（来源：期货日报</w:t>
            </w:r>
            <w:proofErr w:type="gramStart"/>
            <w:r w:rsidRPr="00973FB8">
              <w:rPr>
                <w:rFonts w:ascii="宋体" w:hAnsi="宋体" w:cs="宋体"/>
                <w:kern w:val="0"/>
                <w:sz w:val="24"/>
                <w:szCs w:val="24"/>
              </w:rPr>
              <w:t>微信公众号</w:t>
            </w:r>
            <w:proofErr w:type="gramEnd"/>
            <w:r w:rsidRPr="00973FB8">
              <w:rPr>
                <w:rFonts w:ascii="宋体" w:hAnsi="宋体" w:cs="宋体"/>
                <w:kern w:val="0"/>
                <w:sz w:val="24"/>
                <w:szCs w:val="24"/>
              </w:rPr>
              <w:t>）</w:t>
            </w:r>
            <w:r w:rsidRPr="00973FB8">
              <w:rPr>
                <w:rFonts w:ascii="宋体" w:hAnsi="宋体" w:cs="宋体"/>
                <w:kern w:val="0"/>
                <w:sz w:val="24"/>
                <w:szCs w:val="24"/>
              </w:rPr>
              <w:br/>
              <w:t>2、IEA预计，委内瑞拉2018年、2019年初期原油产量将降至100万桶/日下方。据</w:t>
            </w:r>
            <w:proofErr w:type="spellStart"/>
            <w:r w:rsidRPr="00973FB8">
              <w:rPr>
                <w:rFonts w:ascii="宋体" w:hAnsi="宋体" w:cs="宋体"/>
                <w:kern w:val="0"/>
                <w:sz w:val="24"/>
                <w:szCs w:val="24"/>
              </w:rPr>
              <w:t>Refinitiv</w:t>
            </w:r>
            <w:proofErr w:type="spellEnd"/>
            <w:r w:rsidRPr="00973FB8">
              <w:rPr>
                <w:rFonts w:ascii="宋体" w:hAnsi="宋体" w:cs="宋体"/>
                <w:kern w:val="0"/>
                <w:sz w:val="24"/>
                <w:szCs w:val="24"/>
              </w:rPr>
              <w:t> Eikon数据，伊朗在10月第一周出口110万桶/日的石油。一位追踪出口的业内消息人士表示，伊朗10月迄今的出口低于100万桶/日。（来源：期货日报</w:t>
            </w:r>
            <w:proofErr w:type="gramStart"/>
            <w:r w:rsidRPr="00973FB8">
              <w:rPr>
                <w:rFonts w:ascii="宋体" w:hAnsi="宋体" w:cs="宋体"/>
                <w:kern w:val="0"/>
                <w:sz w:val="24"/>
                <w:szCs w:val="24"/>
              </w:rPr>
              <w:t>微信公众号</w:t>
            </w:r>
            <w:proofErr w:type="gramEnd"/>
            <w:r w:rsidRPr="00973FB8">
              <w:rPr>
                <w:rFonts w:ascii="宋体" w:hAnsi="宋体" w:cs="宋体"/>
                <w:kern w:val="0"/>
                <w:sz w:val="24"/>
                <w:szCs w:val="24"/>
              </w:rPr>
              <w:t>）</w:t>
            </w:r>
            <w:r w:rsidRPr="00973FB8">
              <w:rPr>
                <w:rFonts w:ascii="宋体" w:hAnsi="宋体" w:cs="宋体"/>
                <w:kern w:val="0"/>
                <w:sz w:val="24"/>
                <w:szCs w:val="24"/>
              </w:rPr>
              <w:br/>
              <w:t>3、加拿大最大的炼油厂发生起火爆炸事故，将进一步冲击北美地区的油品供应。情报公司</w:t>
            </w:r>
            <w:proofErr w:type="spellStart"/>
            <w:r w:rsidRPr="00973FB8">
              <w:rPr>
                <w:rFonts w:ascii="宋体" w:hAnsi="宋体" w:cs="宋体"/>
                <w:kern w:val="0"/>
                <w:sz w:val="24"/>
                <w:szCs w:val="24"/>
              </w:rPr>
              <w:t>Genscape</w:t>
            </w:r>
            <w:proofErr w:type="spellEnd"/>
            <w:r w:rsidRPr="00973FB8">
              <w:rPr>
                <w:rFonts w:ascii="宋体" w:hAnsi="宋体" w:cs="宋体"/>
                <w:kern w:val="0"/>
                <w:sz w:val="24"/>
                <w:szCs w:val="24"/>
              </w:rPr>
              <w:t>报告显示，上周美国库欣地区的原油库存小幅下降，这也提振了油价。此外，中国央行在上周日下调了商业银行的存款准备金率，中国对经济放缓做出的反应同样缓解了投资者忧虑。（来源：</w:t>
            </w:r>
            <w:proofErr w:type="gramStart"/>
            <w:r w:rsidRPr="00973FB8">
              <w:rPr>
                <w:rFonts w:ascii="宋体" w:hAnsi="宋体" w:cs="宋体"/>
                <w:kern w:val="0"/>
                <w:sz w:val="24"/>
                <w:szCs w:val="24"/>
              </w:rPr>
              <w:t>卓创资讯</w:t>
            </w:r>
            <w:proofErr w:type="gramEnd"/>
            <w:r w:rsidRPr="00973FB8">
              <w:rPr>
                <w:rFonts w:ascii="宋体" w:hAnsi="宋体" w:cs="宋体"/>
                <w:kern w:val="0"/>
                <w:sz w:val="24"/>
                <w:szCs w:val="24"/>
              </w:rPr>
              <w:t>）</w:t>
            </w:r>
            <w:r w:rsidRPr="00973FB8">
              <w:rPr>
                <w:rFonts w:ascii="宋体" w:hAnsi="宋体" w:cs="宋体"/>
                <w:kern w:val="0"/>
                <w:sz w:val="24"/>
                <w:szCs w:val="24"/>
              </w:rPr>
              <w:br/>
            </w:r>
            <w:r w:rsidRPr="00973FB8">
              <w:rPr>
                <w:rFonts w:ascii="宋体" w:hAnsi="宋体" w:cs="宋体"/>
                <w:kern w:val="0"/>
                <w:sz w:val="24"/>
                <w:szCs w:val="24"/>
              </w:rPr>
              <w:lastRenderedPageBreak/>
              <w:t>4、 PTA装置变动预期：10月PTA装置再次集中检修，10月份PTA计划检修产能达到795万吨。就目前装置检修计划来看，预估10月份PTA供应量将不足349万吨，环比或减少2%。因恒力尚未公布其检修计划，其PTA-2装置存在检修预期、另听闻华彬石化存在检修计划。因此若装置落实检修，PTA供应将大幅度下滑。预计10月份PTA开工将在72%-82%附近。（来源：</w:t>
            </w:r>
            <w:proofErr w:type="gramStart"/>
            <w:r w:rsidRPr="00973FB8">
              <w:rPr>
                <w:rFonts w:ascii="宋体" w:hAnsi="宋体" w:cs="宋体"/>
                <w:kern w:val="0"/>
                <w:sz w:val="24"/>
                <w:szCs w:val="24"/>
              </w:rPr>
              <w:t>卓创资讯</w:t>
            </w:r>
            <w:proofErr w:type="gramEnd"/>
            <w:r w:rsidRPr="00973FB8">
              <w:rPr>
                <w:rFonts w:ascii="宋体" w:hAnsi="宋体" w:cs="宋体"/>
                <w:kern w:val="0"/>
                <w:sz w:val="24"/>
                <w:szCs w:val="24"/>
              </w:rPr>
              <w:t>）</w:t>
            </w:r>
            <w:r w:rsidRPr="00973FB8">
              <w:rPr>
                <w:rFonts w:ascii="宋体" w:hAnsi="宋体" w:cs="宋体"/>
                <w:kern w:val="0"/>
                <w:sz w:val="24"/>
                <w:szCs w:val="24"/>
              </w:rPr>
              <w:br/>
              <w:t>5、 PTA下游聚酯变化：昨日聚酯产销尚可，涤纶长丝产销110%，涤纶短</w:t>
            </w:r>
            <w:proofErr w:type="gramStart"/>
            <w:r w:rsidRPr="00973FB8">
              <w:rPr>
                <w:rFonts w:ascii="宋体" w:hAnsi="宋体" w:cs="宋体"/>
                <w:kern w:val="0"/>
                <w:sz w:val="24"/>
                <w:szCs w:val="24"/>
              </w:rPr>
              <w:t>纤</w:t>
            </w:r>
            <w:proofErr w:type="gramEnd"/>
            <w:r w:rsidRPr="00973FB8">
              <w:rPr>
                <w:rFonts w:ascii="宋体" w:hAnsi="宋体" w:cs="宋体"/>
                <w:kern w:val="0"/>
                <w:sz w:val="24"/>
                <w:szCs w:val="24"/>
              </w:rPr>
              <w:t>产销80%-120%，聚酯切片产销50%-100%。目前聚酯工厂开工率回升至82.39%，但江浙织机开工率仍维持在61%。（来源：</w:t>
            </w:r>
            <w:proofErr w:type="gramStart"/>
            <w:r w:rsidRPr="00973FB8">
              <w:rPr>
                <w:rFonts w:ascii="宋体" w:hAnsi="宋体" w:cs="宋体"/>
                <w:kern w:val="0"/>
                <w:sz w:val="24"/>
                <w:szCs w:val="24"/>
              </w:rPr>
              <w:t>卓创资讯</w:t>
            </w:r>
            <w:proofErr w:type="gramEnd"/>
            <w:r w:rsidRPr="00973FB8">
              <w:rPr>
                <w:rFonts w:ascii="宋体" w:hAnsi="宋体" w:cs="宋体"/>
                <w:kern w:val="0"/>
                <w:sz w:val="24"/>
                <w:szCs w:val="24"/>
              </w:rPr>
              <w:t>）</w:t>
            </w:r>
          </w:p>
        </w:tc>
      </w:tr>
      <w:tr w:rsidR="00C142B3" w14:paraId="3A7CF56E" w14:textId="77777777" w:rsidTr="00782FE4">
        <w:trPr>
          <w:trHeight w:val="331"/>
        </w:trPr>
        <w:tc>
          <w:tcPr>
            <w:tcW w:w="8788" w:type="dxa"/>
            <w:tcBorders>
              <w:top w:val="single" w:sz="6" w:space="0" w:color="auto"/>
              <w:left w:val="single" w:sz="4" w:space="0" w:color="auto"/>
              <w:bottom w:val="single" w:sz="6" w:space="0" w:color="auto"/>
              <w:right w:val="single" w:sz="4" w:space="0" w:color="auto"/>
            </w:tcBorders>
          </w:tcPr>
          <w:p w14:paraId="6FA8D193" w14:textId="77777777" w:rsidR="00C142B3" w:rsidRPr="00B466DA" w:rsidRDefault="00826665">
            <w:pPr>
              <w:pBdr>
                <w:top w:val="none" w:sz="0" w:space="0" w:color="000000"/>
                <w:left w:val="none" w:sz="0" w:space="0" w:color="000000"/>
                <w:bottom w:val="none" w:sz="0" w:space="0" w:color="000000"/>
                <w:right w:val="none" w:sz="0" w:space="0" w:color="000000"/>
              </w:pBdr>
              <w:shd w:val="solid" w:color="FFFFFF" w:fill="auto"/>
              <w:autoSpaceDN w:val="0"/>
              <w:spacing w:after="150"/>
              <w:jc w:val="center"/>
              <w:rPr>
                <w:rFonts w:ascii="黑体" w:eastAsia="黑体" w:hAnsi="黑体"/>
                <w:color w:val="000000"/>
                <w:szCs w:val="22"/>
              </w:rPr>
            </w:pPr>
            <w:r w:rsidRPr="00D94945">
              <w:rPr>
                <w:rFonts w:ascii="黑体" w:eastAsia="黑体" w:hAnsi="黑体" w:hint="eastAsia"/>
                <w:color w:val="000000"/>
                <w:sz w:val="24"/>
                <w:szCs w:val="22"/>
              </w:rPr>
              <w:lastRenderedPageBreak/>
              <w:t>农产品产业链</w:t>
            </w:r>
          </w:p>
        </w:tc>
      </w:tr>
      <w:tr w:rsidR="00C142B3" w:rsidRPr="00911BBE" w14:paraId="4638561D" w14:textId="77777777" w:rsidTr="00782FE4">
        <w:trPr>
          <w:trHeight w:val="90"/>
        </w:trPr>
        <w:tc>
          <w:tcPr>
            <w:tcW w:w="8788" w:type="dxa"/>
            <w:tcBorders>
              <w:top w:val="single" w:sz="6" w:space="0" w:color="auto"/>
              <w:left w:val="single" w:sz="4" w:space="0" w:color="auto"/>
              <w:bottom w:val="single" w:sz="6" w:space="0" w:color="auto"/>
              <w:right w:val="single" w:sz="4" w:space="0" w:color="auto"/>
            </w:tcBorders>
          </w:tcPr>
          <w:p w14:paraId="3CFD2DE9" w14:textId="77777777" w:rsidR="003C7A78" w:rsidRPr="003C7A78" w:rsidRDefault="003C7A78" w:rsidP="003C7A78">
            <w:pPr>
              <w:widowControl/>
              <w:jc w:val="left"/>
              <w:rPr>
                <w:rFonts w:ascii="宋体" w:hAnsi="宋体" w:cs="宋体"/>
                <w:kern w:val="0"/>
                <w:szCs w:val="21"/>
              </w:rPr>
            </w:pPr>
            <w:r w:rsidRPr="003C7A78">
              <w:rPr>
                <w:rFonts w:ascii="宋体" w:hAnsi="宋体" w:cs="宋体" w:hint="eastAsia"/>
                <w:kern w:val="0"/>
                <w:szCs w:val="21"/>
              </w:rPr>
              <w:t>1、2018年8月份美国贸易逆差扩大到八个月来的新高，因为大豆出口骤降，美国对中国的贸易逆差创下历史最高纪录，显示出特朗普政府发动的贸易战拖累美国经济发展。美国商务部数据显示，2018年8月份美国商品与服务贸易逆差达到532亿美元，比7月份调整后的500亿美元增加6.4%。其中进口环比增加0.6%，出口环比减少0.8%。8月份美国大豆出口金额为25.8亿美元，减少10亿美元或28%，逆转了年初的增长势头，当时中美贸易战尚未开始。（来源：天下粮仓）</w:t>
            </w:r>
          </w:p>
          <w:p w14:paraId="57D7123E" w14:textId="77777777" w:rsidR="003C7A78" w:rsidRPr="003C7A78" w:rsidRDefault="003C7A78" w:rsidP="003C7A78">
            <w:pPr>
              <w:widowControl/>
              <w:jc w:val="left"/>
              <w:rPr>
                <w:rFonts w:ascii="宋体" w:hAnsi="宋体" w:cs="宋体"/>
                <w:kern w:val="0"/>
                <w:szCs w:val="21"/>
              </w:rPr>
            </w:pPr>
            <w:r w:rsidRPr="003C7A78">
              <w:rPr>
                <w:rFonts w:ascii="宋体" w:hAnsi="宋体" w:cs="宋体" w:hint="eastAsia"/>
                <w:kern w:val="0"/>
                <w:szCs w:val="21"/>
              </w:rPr>
              <w:t>2、美国农业部上月发布的供需报告显示，今年美国大豆产量有望达到创纪录的46.9亿蒲式耳，而大豆价格却由于中美贸易战的缘故跌至十年来的低点。不过受近期事态发展的鼓舞，一些农户对未来并不悲观。（来源：天下粮仓）</w:t>
            </w:r>
          </w:p>
          <w:p w14:paraId="70E3C31D" w14:textId="77777777" w:rsidR="003C7A78" w:rsidRPr="003C7A78" w:rsidRDefault="003C7A78" w:rsidP="003C7A78">
            <w:pPr>
              <w:widowControl/>
              <w:jc w:val="left"/>
              <w:rPr>
                <w:rFonts w:ascii="宋体" w:hAnsi="宋体" w:cs="宋体"/>
                <w:kern w:val="0"/>
                <w:szCs w:val="21"/>
              </w:rPr>
            </w:pPr>
            <w:r w:rsidRPr="003C7A78">
              <w:rPr>
                <w:rFonts w:ascii="宋体" w:hAnsi="宋体" w:cs="宋体" w:hint="eastAsia"/>
                <w:kern w:val="0"/>
                <w:szCs w:val="21"/>
              </w:rPr>
              <w:t>3、巴西咨询机构</w:t>
            </w:r>
            <w:proofErr w:type="spellStart"/>
            <w:r w:rsidRPr="003C7A78">
              <w:rPr>
                <w:rFonts w:ascii="宋体" w:hAnsi="宋体" w:cs="宋体" w:hint="eastAsia"/>
                <w:kern w:val="0"/>
                <w:szCs w:val="21"/>
              </w:rPr>
              <w:t>Safras</w:t>
            </w:r>
            <w:proofErr w:type="spellEnd"/>
            <w:r w:rsidRPr="003C7A78">
              <w:rPr>
                <w:rFonts w:ascii="宋体" w:hAnsi="宋体" w:cs="宋体" w:hint="eastAsia"/>
                <w:kern w:val="0"/>
                <w:szCs w:val="21"/>
              </w:rPr>
              <w:t xml:space="preserve"> &amp; Mercado公司称，2019/20年度（2月到次年1月）巴西大豆出口量预计为7900万吨，高于早先预测的7450万吨。</w:t>
            </w:r>
            <w:proofErr w:type="spellStart"/>
            <w:r w:rsidRPr="003C7A78">
              <w:rPr>
                <w:rFonts w:ascii="宋体" w:hAnsi="宋体" w:cs="宋体" w:hint="eastAsia"/>
                <w:kern w:val="0"/>
                <w:szCs w:val="21"/>
              </w:rPr>
              <w:t>Safras</w:t>
            </w:r>
            <w:proofErr w:type="spellEnd"/>
            <w:r w:rsidRPr="003C7A78">
              <w:rPr>
                <w:rFonts w:ascii="宋体" w:hAnsi="宋体" w:cs="宋体" w:hint="eastAsia"/>
                <w:kern w:val="0"/>
                <w:szCs w:val="21"/>
              </w:rPr>
              <w:t>公司称，巴西大豆出口依然强劲，因为更多的需求出现。中国和美国一直未能达成贸易协定，可能有利于巴西继续出口大豆。这最终将会导致巴西国内大豆供应下滑，库存吃紧，</w:t>
            </w:r>
            <w:proofErr w:type="gramStart"/>
            <w:r w:rsidRPr="003C7A78">
              <w:rPr>
                <w:rFonts w:ascii="宋体" w:hAnsi="宋体" w:cs="宋体" w:hint="eastAsia"/>
                <w:kern w:val="0"/>
                <w:szCs w:val="21"/>
              </w:rPr>
              <w:t>即便新</w:t>
            </w:r>
            <w:proofErr w:type="gramEnd"/>
            <w:r w:rsidRPr="003C7A78">
              <w:rPr>
                <w:rFonts w:ascii="宋体" w:hAnsi="宋体" w:cs="宋体" w:hint="eastAsia"/>
                <w:kern w:val="0"/>
                <w:szCs w:val="21"/>
              </w:rPr>
              <w:t>豆产量可能创下新高。</w:t>
            </w:r>
            <w:proofErr w:type="spellStart"/>
            <w:r w:rsidRPr="003C7A78">
              <w:rPr>
                <w:rFonts w:ascii="宋体" w:hAnsi="宋体" w:cs="宋体" w:hint="eastAsia"/>
                <w:kern w:val="0"/>
                <w:szCs w:val="21"/>
              </w:rPr>
              <w:t>Safras</w:t>
            </w:r>
            <w:proofErr w:type="spellEnd"/>
            <w:r w:rsidRPr="003C7A78">
              <w:rPr>
                <w:rFonts w:ascii="宋体" w:hAnsi="宋体" w:cs="宋体" w:hint="eastAsia"/>
                <w:kern w:val="0"/>
                <w:szCs w:val="21"/>
              </w:rPr>
              <w:t>报告称，2019/20年度巴西大豆压榨量可能从2018/19年度的4180万吨降至4000万吨。期末库存可能减少31%，为9.8万吨。（来源：天下粮仓）</w:t>
            </w:r>
          </w:p>
          <w:p w14:paraId="6CC133A2" w14:textId="77777777" w:rsidR="003C7A78" w:rsidRPr="003C7A78" w:rsidRDefault="003C7A78" w:rsidP="003C7A78">
            <w:pPr>
              <w:widowControl/>
              <w:jc w:val="left"/>
              <w:rPr>
                <w:rFonts w:ascii="宋体" w:hAnsi="宋体" w:cs="宋体"/>
                <w:kern w:val="0"/>
                <w:szCs w:val="21"/>
              </w:rPr>
            </w:pPr>
            <w:r w:rsidRPr="003C7A78">
              <w:rPr>
                <w:rFonts w:ascii="宋体" w:hAnsi="宋体" w:cs="宋体" w:hint="eastAsia"/>
                <w:kern w:val="0"/>
                <w:szCs w:val="21"/>
              </w:rPr>
              <w:t>4、阿根廷政府发布的数据显示，2018年8月份阿根廷大豆压榨量为304万吨，低于2017年8月份的375万吨，比2018年7月份减少12个百分点。2017/18年度阿根廷天气不利导致大豆减产三成左右，导致国内供应减少，压榨量也随之下降。（来源：天下粮仓）</w:t>
            </w:r>
          </w:p>
          <w:p w14:paraId="4AE6B0AF" w14:textId="77777777" w:rsidR="003C7A78" w:rsidRPr="003C7A78" w:rsidRDefault="003C7A78" w:rsidP="003C7A78">
            <w:pPr>
              <w:widowControl/>
              <w:jc w:val="left"/>
              <w:rPr>
                <w:rFonts w:ascii="宋体" w:hAnsi="宋体" w:cs="宋体"/>
                <w:kern w:val="0"/>
                <w:szCs w:val="21"/>
              </w:rPr>
            </w:pPr>
            <w:r w:rsidRPr="003C7A78">
              <w:rPr>
                <w:rFonts w:ascii="宋体" w:hAnsi="宋体" w:cs="宋体" w:hint="eastAsia"/>
                <w:kern w:val="0"/>
                <w:szCs w:val="21"/>
              </w:rPr>
              <w:t>5、国农业部（USDA）公布，美国9月1日当季大豆库存为4.38105亿蒲式耳，较此前市场预估的4.01亿蒲式耳高出9%，去年同期为3.01595亿蒲式耳。数据显示，9月1日当季美国大豆农场内库存为1.01亿蒲式耳，去年同期为8790万蒲式耳；农场外库存为3.37105亿蒲式耳，去年同期为2.13695亿蒲式耳。美国2017年大豆产量预估修正为44.11第式耳，较之前农业部43.92亿蒲式耳的预估高0.4%；交易商预估的43.89亿蒲式耳高0.5%。库存增加，因美国农户在今年秋季再次丰收。（来源：天下粮仓）</w:t>
            </w:r>
            <w:r w:rsidRPr="003C7A78">
              <w:rPr>
                <w:rFonts w:ascii="宋体" w:hAnsi="宋体" w:cs="宋体"/>
                <w:kern w:val="0"/>
                <w:szCs w:val="21"/>
              </w:rPr>
              <w:t xml:space="preserve"> </w:t>
            </w:r>
          </w:p>
          <w:p w14:paraId="66E04EB5" w14:textId="0F14F388" w:rsidR="00782FE4" w:rsidRPr="00911BBE" w:rsidRDefault="003C7A78" w:rsidP="003C7A78">
            <w:pPr>
              <w:widowControl/>
              <w:jc w:val="left"/>
              <w:rPr>
                <w:rFonts w:ascii="宋体" w:hAnsi="宋体" w:cs="宋体"/>
                <w:kern w:val="0"/>
                <w:szCs w:val="21"/>
              </w:rPr>
            </w:pPr>
            <w:r w:rsidRPr="003C7A78">
              <w:rPr>
                <w:rFonts w:ascii="宋体" w:hAnsi="宋体" w:cs="宋体" w:hint="eastAsia"/>
                <w:kern w:val="0"/>
                <w:szCs w:val="21"/>
              </w:rPr>
              <w:t>6、CIMB、路</w:t>
            </w:r>
            <w:proofErr w:type="gramStart"/>
            <w:r w:rsidRPr="003C7A78">
              <w:rPr>
                <w:rFonts w:ascii="宋体" w:hAnsi="宋体" w:cs="宋体" w:hint="eastAsia"/>
                <w:kern w:val="0"/>
                <w:szCs w:val="21"/>
              </w:rPr>
              <w:t>透以及</w:t>
            </w:r>
            <w:proofErr w:type="gramEnd"/>
            <w:r w:rsidRPr="003C7A78">
              <w:rPr>
                <w:rFonts w:ascii="宋体" w:hAnsi="宋体" w:cs="宋体" w:hint="eastAsia"/>
                <w:kern w:val="0"/>
                <w:szCs w:val="21"/>
              </w:rPr>
              <w:t>彭博公布对9月马来西亚棕榈油供需数据的预估。预估结果为产量平均增长约15%，出口环比大增约50%，国内消费约30万吨，9月马来西亚棕榈油期末</w:t>
            </w:r>
            <w:proofErr w:type="gramStart"/>
            <w:r w:rsidRPr="003C7A78">
              <w:rPr>
                <w:rFonts w:ascii="宋体" w:hAnsi="宋体" w:cs="宋体" w:hint="eastAsia"/>
                <w:kern w:val="0"/>
                <w:szCs w:val="21"/>
              </w:rPr>
              <w:t>库存较8月维稳</w:t>
            </w:r>
            <w:proofErr w:type="gramEnd"/>
            <w:r w:rsidRPr="003C7A78">
              <w:rPr>
                <w:rFonts w:ascii="宋体" w:hAnsi="宋体" w:cs="宋体" w:hint="eastAsia"/>
                <w:kern w:val="0"/>
                <w:szCs w:val="21"/>
              </w:rPr>
              <w:t>249万吨。（来源：天下粮仓）</w:t>
            </w:r>
          </w:p>
        </w:tc>
      </w:tr>
      <w:tr w:rsidR="00D6383A" w14:paraId="5F243FB4" w14:textId="77777777" w:rsidTr="00782FE4">
        <w:trPr>
          <w:trHeight w:val="90"/>
        </w:trPr>
        <w:tc>
          <w:tcPr>
            <w:tcW w:w="8788" w:type="dxa"/>
            <w:tcBorders>
              <w:top w:val="single" w:sz="6" w:space="0" w:color="auto"/>
              <w:left w:val="single" w:sz="4" w:space="0" w:color="auto"/>
              <w:bottom w:val="single" w:sz="6" w:space="0" w:color="auto"/>
              <w:right w:val="single" w:sz="4" w:space="0" w:color="auto"/>
            </w:tcBorders>
          </w:tcPr>
          <w:p w14:paraId="7A4C60A3" w14:textId="77777777" w:rsidR="00D6383A" w:rsidRPr="00A349D1" w:rsidRDefault="00D6383A" w:rsidP="00D6383A">
            <w:pPr>
              <w:pBdr>
                <w:top w:val="none" w:sz="0" w:space="0" w:color="000000"/>
                <w:left w:val="none" w:sz="0" w:space="0" w:color="000000"/>
                <w:bottom w:val="none" w:sz="0" w:space="0" w:color="000000"/>
                <w:right w:val="none" w:sz="0" w:space="0" w:color="000000"/>
              </w:pBdr>
              <w:shd w:val="solid" w:color="FFFFFF" w:fill="auto"/>
              <w:autoSpaceDN w:val="0"/>
              <w:spacing w:after="150"/>
              <w:jc w:val="center"/>
              <w:rPr>
                <w:rFonts w:ascii="黑体" w:eastAsia="黑体" w:hAnsi="黑体"/>
                <w:color w:val="000000"/>
                <w:szCs w:val="22"/>
              </w:rPr>
            </w:pPr>
            <w:proofErr w:type="gramStart"/>
            <w:r w:rsidRPr="00A349D1">
              <w:rPr>
                <w:rFonts w:ascii="黑体" w:eastAsia="黑体" w:hAnsi="黑体" w:hint="eastAsia"/>
                <w:color w:val="000000"/>
                <w:sz w:val="24"/>
                <w:szCs w:val="22"/>
              </w:rPr>
              <w:t>有色产业</w:t>
            </w:r>
            <w:proofErr w:type="gramEnd"/>
            <w:r w:rsidRPr="00A349D1">
              <w:rPr>
                <w:rFonts w:ascii="黑体" w:eastAsia="黑体" w:hAnsi="黑体" w:hint="eastAsia"/>
                <w:color w:val="000000"/>
                <w:sz w:val="24"/>
                <w:szCs w:val="22"/>
              </w:rPr>
              <w:t>链</w:t>
            </w:r>
          </w:p>
        </w:tc>
      </w:tr>
      <w:tr w:rsidR="00D6383A" w:rsidRPr="00911BBE" w14:paraId="2A91A315" w14:textId="77777777" w:rsidTr="00782FE4">
        <w:trPr>
          <w:trHeight w:val="90"/>
        </w:trPr>
        <w:tc>
          <w:tcPr>
            <w:tcW w:w="8788" w:type="dxa"/>
            <w:tcBorders>
              <w:top w:val="single" w:sz="6" w:space="0" w:color="auto"/>
              <w:left w:val="single" w:sz="4" w:space="0" w:color="auto"/>
              <w:bottom w:val="single" w:sz="6" w:space="0" w:color="auto"/>
              <w:right w:val="single" w:sz="4" w:space="0" w:color="auto"/>
            </w:tcBorders>
          </w:tcPr>
          <w:p w14:paraId="43F1B3F5" w14:textId="636C4616" w:rsidR="00EB1F11" w:rsidRPr="00911BBE" w:rsidRDefault="00D735CB" w:rsidP="00D735CB">
            <w:pPr>
              <w:widowControl/>
              <w:jc w:val="left"/>
              <w:rPr>
                <w:rFonts w:ascii="宋体" w:hAnsi="宋体" w:cs="宋体"/>
                <w:kern w:val="0"/>
                <w:szCs w:val="21"/>
              </w:rPr>
            </w:pPr>
            <w:r w:rsidRPr="00911BBE">
              <w:rPr>
                <w:rFonts w:ascii="宋体" w:hAnsi="宋体" w:cs="宋体"/>
                <w:kern w:val="0"/>
                <w:szCs w:val="21"/>
              </w:rPr>
              <w:t>1、全球领先的铝加工产品研发制造商</w:t>
            </w:r>
            <w:proofErr w:type="gramStart"/>
            <w:r w:rsidRPr="00911BBE">
              <w:rPr>
                <w:rFonts w:ascii="宋体" w:hAnsi="宋体" w:cs="宋体"/>
                <w:kern w:val="0"/>
                <w:szCs w:val="21"/>
              </w:rPr>
              <w:t>中国忠旺控股</w:t>
            </w:r>
            <w:proofErr w:type="gramEnd"/>
            <w:r w:rsidRPr="00911BBE">
              <w:rPr>
                <w:rFonts w:ascii="宋体" w:hAnsi="宋体" w:cs="宋体"/>
                <w:kern w:val="0"/>
                <w:szCs w:val="21"/>
              </w:rPr>
              <w:t>有限公司宣布，与捷</w:t>
            </w:r>
            <w:proofErr w:type="gramStart"/>
            <w:r w:rsidRPr="00911BBE">
              <w:rPr>
                <w:rFonts w:ascii="宋体" w:hAnsi="宋体" w:cs="宋体"/>
                <w:kern w:val="0"/>
                <w:szCs w:val="21"/>
              </w:rPr>
              <w:t>豹路虎签</w:t>
            </w:r>
            <w:proofErr w:type="gramEnd"/>
            <w:r w:rsidRPr="00911BBE">
              <w:rPr>
                <w:rFonts w:ascii="宋体" w:hAnsi="宋体" w:cs="宋体"/>
                <w:kern w:val="0"/>
                <w:szCs w:val="21"/>
              </w:rPr>
              <w:t>订合约，将作为一级供应商直接为捷</w:t>
            </w:r>
            <w:proofErr w:type="gramStart"/>
            <w:r w:rsidRPr="00911BBE">
              <w:rPr>
                <w:rFonts w:ascii="宋体" w:hAnsi="宋体" w:cs="宋体"/>
                <w:kern w:val="0"/>
                <w:szCs w:val="21"/>
              </w:rPr>
              <w:t>豹路</w:t>
            </w:r>
            <w:proofErr w:type="gramEnd"/>
            <w:r w:rsidRPr="00911BBE">
              <w:rPr>
                <w:rFonts w:ascii="宋体" w:hAnsi="宋体" w:cs="宋体"/>
                <w:kern w:val="0"/>
                <w:szCs w:val="21"/>
              </w:rPr>
              <w:t>虎英国工厂提供优质铝挤压产品。这是两家公司首次合作，也标志</w:t>
            </w:r>
            <w:proofErr w:type="gramStart"/>
            <w:r w:rsidRPr="00911BBE">
              <w:rPr>
                <w:rFonts w:ascii="宋体" w:hAnsi="宋体" w:cs="宋体"/>
                <w:kern w:val="0"/>
                <w:szCs w:val="21"/>
              </w:rPr>
              <w:t>着忠旺</w:t>
            </w:r>
            <w:proofErr w:type="gramEnd"/>
            <w:r w:rsidRPr="00911BBE">
              <w:rPr>
                <w:rFonts w:ascii="宋体" w:hAnsi="宋体" w:cs="宋体"/>
                <w:kern w:val="0"/>
                <w:szCs w:val="21"/>
              </w:rPr>
              <w:t>集团正式进入海外汽车厂商的供应链。 (来源：</w:t>
            </w:r>
            <w:proofErr w:type="gramStart"/>
            <w:r w:rsidRPr="00911BBE">
              <w:rPr>
                <w:rFonts w:ascii="宋体" w:hAnsi="宋体" w:cs="宋体"/>
                <w:kern w:val="0"/>
                <w:szCs w:val="21"/>
              </w:rPr>
              <w:t>中国忠旺控股</w:t>
            </w:r>
            <w:proofErr w:type="gramEnd"/>
            <w:r w:rsidRPr="00911BBE">
              <w:rPr>
                <w:rFonts w:ascii="宋体" w:hAnsi="宋体" w:cs="宋体"/>
                <w:kern w:val="0"/>
                <w:szCs w:val="21"/>
              </w:rPr>
              <w:t>有限公司)</w:t>
            </w:r>
            <w:r w:rsidRPr="00911BBE">
              <w:rPr>
                <w:rFonts w:ascii="宋体" w:hAnsi="宋体" w:cs="宋体"/>
                <w:kern w:val="0"/>
                <w:szCs w:val="21"/>
              </w:rPr>
              <w:br/>
              <w:t>2、按照《新能源汽车动力蓄电池回收利用管理暂行办法》（工信部联节〔2018〕43号）、《新</w:t>
            </w:r>
            <w:r w:rsidRPr="00911BBE">
              <w:rPr>
                <w:rFonts w:ascii="宋体" w:hAnsi="宋体" w:cs="宋体"/>
                <w:kern w:val="0"/>
                <w:szCs w:val="21"/>
              </w:rPr>
              <w:lastRenderedPageBreak/>
              <w:t>能源汽车动力蓄电池回收利用溯源管理暂行规定》（中华人民共和国工业和信息化部公告2018年第35号），工信部将公布新能源汽车动力蓄电池回收服务网点的信息情况，每季度更新一次。新能源汽车动力蓄电池回收服务网点信息在部门户网站“公共服务平台”专栏进行公布。(来源：工信部）</w:t>
            </w:r>
            <w:r w:rsidRPr="00911BBE">
              <w:rPr>
                <w:rFonts w:ascii="宋体" w:hAnsi="宋体" w:cs="宋体"/>
                <w:kern w:val="0"/>
                <w:szCs w:val="21"/>
              </w:rPr>
              <w:br/>
              <w:t>3、俄罗斯铝生产商--俄罗斯铝业联合公司（</w:t>
            </w:r>
            <w:proofErr w:type="spellStart"/>
            <w:r w:rsidRPr="00911BBE">
              <w:rPr>
                <w:rFonts w:ascii="宋体" w:hAnsi="宋体" w:cs="宋体"/>
                <w:kern w:val="0"/>
                <w:szCs w:val="21"/>
              </w:rPr>
              <w:t>Rusal</w:t>
            </w:r>
            <w:proofErr w:type="spellEnd"/>
            <w:r w:rsidRPr="00911BBE">
              <w:rPr>
                <w:rFonts w:ascii="宋体" w:hAnsi="宋体" w:cs="宋体"/>
                <w:kern w:val="0"/>
                <w:szCs w:val="21"/>
              </w:rPr>
              <w:t>）9月铝出口量较8月减少8.6%。 4月以来</w:t>
            </w:r>
            <w:proofErr w:type="gramStart"/>
            <w:r w:rsidRPr="00911BBE">
              <w:rPr>
                <w:rFonts w:ascii="宋体" w:hAnsi="宋体" w:cs="宋体"/>
                <w:kern w:val="0"/>
                <w:szCs w:val="21"/>
              </w:rPr>
              <w:t>俄铝一直</w:t>
            </w:r>
            <w:proofErr w:type="gramEnd"/>
            <w:r w:rsidRPr="00911BBE">
              <w:rPr>
                <w:rFonts w:ascii="宋体" w:hAnsi="宋体" w:cs="宋体"/>
                <w:kern w:val="0"/>
                <w:szCs w:val="21"/>
              </w:rPr>
              <w:t>受到美国制裁。美国4月对俄罗斯商人、公司和政府官员实施严厉制裁，出手打击俄总统普京的盟友。这是美国政府为惩罚俄罗斯被指2016年干涉美国大选和从事其它“恶行”，而采取的力度最大的措施之一。（来源：俄罗斯塔斯社）</w:t>
            </w:r>
            <w:r w:rsidRPr="00911BBE">
              <w:rPr>
                <w:rFonts w:ascii="宋体" w:hAnsi="宋体" w:cs="宋体"/>
                <w:kern w:val="0"/>
                <w:szCs w:val="21"/>
              </w:rPr>
              <w:br/>
              <w:t>4、2018年8月，中国汽车铝合金车轮出口额4.13亿美元，同比增加10.4%，出口量8.67万吨，同比增加6.9%。出口单价4.77美元/公斤。2018年1-8月中国汽车铝合金车轮出口额 31.08亿美元，同比增加11.0%；出口量64.17万吨，同比增加5.9%；出口单价4.84美元/公斤。（来源：有色网）</w:t>
            </w:r>
            <w:r w:rsidRPr="00911BBE">
              <w:rPr>
                <w:rFonts w:ascii="宋体" w:hAnsi="宋体" w:cs="宋体"/>
                <w:kern w:val="0"/>
                <w:szCs w:val="21"/>
              </w:rPr>
              <w:br/>
              <w:t>5、巴西外贸部的统计数据显示，9月份巴西铝出口量为9100吨，下降27.2%。出口价格为1947美元/吨，上涨6.14%。出口额为0.177亿美元，下降22.7%。（来源：巴西外贸部）</w:t>
            </w:r>
          </w:p>
        </w:tc>
      </w:tr>
    </w:tbl>
    <w:p w14:paraId="302A37BE" w14:textId="77777777" w:rsidR="004D7FF5" w:rsidRDefault="004D7FF5" w:rsidP="00CC6777">
      <w:pPr>
        <w:widowControl/>
        <w:tabs>
          <w:tab w:val="left" w:pos="720"/>
        </w:tabs>
        <w:spacing w:line="300" w:lineRule="auto"/>
        <w:jc w:val="left"/>
        <w:rPr>
          <w:rFonts w:ascii="宋体" w:hAnsi="宋体"/>
          <w:kern w:val="0"/>
          <w:sz w:val="20"/>
        </w:rPr>
      </w:pPr>
      <w:bookmarkStart w:id="4" w:name="_Hlk505344099"/>
    </w:p>
    <w:p w14:paraId="5EA94911" w14:textId="77777777" w:rsidR="00A206FF" w:rsidRDefault="00A206FF" w:rsidP="00CC6777">
      <w:pPr>
        <w:widowControl/>
        <w:tabs>
          <w:tab w:val="left" w:pos="720"/>
        </w:tabs>
        <w:spacing w:line="300" w:lineRule="auto"/>
        <w:jc w:val="left"/>
        <w:rPr>
          <w:rFonts w:ascii="宋体" w:hAnsi="宋体"/>
          <w:kern w:val="0"/>
          <w:sz w:val="20"/>
        </w:rPr>
      </w:pPr>
    </w:p>
    <w:p w14:paraId="1F64F13C" w14:textId="77777777" w:rsidR="00C373A3" w:rsidRDefault="00C373A3" w:rsidP="00CC6777">
      <w:pPr>
        <w:widowControl/>
        <w:tabs>
          <w:tab w:val="left" w:pos="720"/>
        </w:tabs>
        <w:spacing w:line="300" w:lineRule="auto"/>
        <w:jc w:val="left"/>
        <w:rPr>
          <w:rFonts w:ascii="宋体" w:hAnsi="宋体"/>
          <w:kern w:val="0"/>
          <w:sz w:val="20"/>
        </w:rPr>
      </w:pPr>
    </w:p>
    <w:p w14:paraId="7E875F63" w14:textId="77777777" w:rsidR="00C373A3" w:rsidRDefault="00C373A3" w:rsidP="00CC6777">
      <w:pPr>
        <w:widowControl/>
        <w:tabs>
          <w:tab w:val="left" w:pos="720"/>
        </w:tabs>
        <w:spacing w:line="300" w:lineRule="auto"/>
        <w:jc w:val="left"/>
        <w:rPr>
          <w:rFonts w:ascii="宋体" w:hAnsi="宋体"/>
          <w:kern w:val="0"/>
          <w:sz w:val="20"/>
        </w:rPr>
      </w:pPr>
    </w:p>
    <w:p w14:paraId="2A635BF1" w14:textId="77777777" w:rsidR="00C373A3" w:rsidRDefault="00C373A3" w:rsidP="00CC6777">
      <w:pPr>
        <w:widowControl/>
        <w:tabs>
          <w:tab w:val="left" w:pos="720"/>
        </w:tabs>
        <w:spacing w:line="300" w:lineRule="auto"/>
        <w:jc w:val="left"/>
        <w:rPr>
          <w:rFonts w:ascii="宋体" w:hAnsi="宋体"/>
          <w:kern w:val="0"/>
          <w:sz w:val="20"/>
        </w:rPr>
      </w:pPr>
    </w:p>
    <w:p w14:paraId="40CAF382" w14:textId="77777777" w:rsidR="00D65832" w:rsidRDefault="00D65832" w:rsidP="00CC6777">
      <w:pPr>
        <w:widowControl/>
        <w:tabs>
          <w:tab w:val="left" w:pos="720"/>
        </w:tabs>
        <w:spacing w:line="300" w:lineRule="auto"/>
        <w:jc w:val="left"/>
        <w:rPr>
          <w:rFonts w:ascii="宋体" w:hAnsi="宋体"/>
          <w:kern w:val="0"/>
          <w:sz w:val="20"/>
        </w:rPr>
      </w:pPr>
    </w:p>
    <w:p w14:paraId="44EC9C97" w14:textId="170439BF" w:rsidR="00D65832" w:rsidRDefault="00D65832" w:rsidP="00CC6777">
      <w:pPr>
        <w:widowControl/>
        <w:tabs>
          <w:tab w:val="left" w:pos="720"/>
        </w:tabs>
        <w:spacing w:line="300" w:lineRule="auto"/>
        <w:jc w:val="left"/>
        <w:rPr>
          <w:rFonts w:ascii="宋体" w:hAnsi="宋体"/>
          <w:kern w:val="0"/>
          <w:sz w:val="20"/>
        </w:rPr>
      </w:pPr>
    </w:p>
    <w:p w14:paraId="1828132E" w14:textId="5474876E" w:rsidR="00701728" w:rsidRDefault="00701728" w:rsidP="00CC6777">
      <w:pPr>
        <w:widowControl/>
        <w:tabs>
          <w:tab w:val="left" w:pos="720"/>
        </w:tabs>
        <w:spacing w:line="300" w:lineRule="auto"/>
        <w:jc w:val="left"/>
        <w:rPr>
          <w:rFonts w:ascii="宋体" w:hAnsi="宋体"/>
          <w:kern w:val="0"/>
          <w:sz w:val="20"/>
        </w:rPr>
      </w:pPr>
    </w:p>
    <w:p w14:paraId="157C57E3" w14:textId="5E445988" w:rsidR="00701728" w:rsidRDefault="00701728" w:rsidP="00CC6777">
      <w:pPr>
        <w:widowControl/>
        <w:tabs>
          <w:tab w:val="left" w:pos="720"/>
        </w:tabs>
        <w:spacing w:line="300" w:lineRule="auto"/>
        <w:jc w:val="left"/>
        <w:rPr>
          <w:rFonts w:ascii="宋体" w:hAnsi="宋体"/>
          <w:kern w:val="0"/>
          <w:sz w:val="20"/>
        </w:rPr>
      </w:pPr>
    </w:p>
    <w:p w14:paraId="7F2BADD7" w14:textId="49B8FF79" w:rsidR="00701728" w:rsidRDefault="00701728" w:rsidP="00CC6777">
      <w:pPr>
        <w:widowControl/>
        <w:tabs>
          <w:tab w:val="left" w:pos="720"/>
        </w:tabs>
        <w:spacing w:line="300" w:lineRule="auto"/>
        <w:jc w:val="left"/>
        <w:rPr>
          <w:rFonts w:ascii="宋体" w:hAnsi="宋体"/>
          <w:kern w:val="0"/>
          <w:sz w:val="20"/>
        </w:rPr>
      </w:pPr>
    </w:p>
    <w:p w14:paraId="592DB439" w14:textId="4967E4CB" w:rsidR="00701728" w:rsidRDefault="00701728" w:rsidP="00CC6777">
      <w:pPr>
        <w:widowControl/>
        <w:tabs>
          <w:tab w:val="left" w:pos="720"/>
        </w:tabs>
        <w:spacing w:line="300" w:lineRule="auto"/>
        <w:jc w:val="left"/>
        <w:rPr>
          <w:rFonts w:ascii="宋体" w:hAnsi="宋体"/>
          <w:kern w:val="0"/>
          <w:sz w:val="20"/>
        </w:rPr>
      </w:pPr>
    </w:p>
    <w:p w14:paraId="31C123C7" w14:textId="59864F93" w:rsidR="00701728" w:rsidRDefault="00701728" w:rsidP="00CC6777">
      <w:pPr>
        <w:widowControl/>
        <w:tabs>
          <w:tab w:val="left" w:pos="720"/>
        </w:tabs>
        <w:spacing w:line="300" w:lineRule="auto"/>
        <w:jc w:val="left"/>
        <w:rPr>
          <w:rFonts w:ascii="宋体" w:hAnsi="宋体"/>
          <w:kern w:val="0"/>
          <w:sz w:val="20"/>
        </w:rPr>
      </w:pPr>
    </w:p>
    <w:p w14:paraId="10A7A2C8" w14:textId="0A1C871C" w:rsidR="00701728" w:rsidRDefault="00701728" w:rsidP="00CC6777">
      <w:pPr>
        <w:widowControl/>
        <w:tabs>
          <w:tab w:val="left" w:pos="720"/>
        </w:tabs>
        <w:spacing w:line="300" w:lineRule="auto"/>
        <w:jc w:val="left"/>
        <w:rPr>
          <w:rFonts w:ascii="宋体" w:hAnsi="宋体"/>
          <w:kern w:val="0"/>
          <w:sz w:val="20"/>
        </w:rPr>
      </w:pPr>
    </w:p>
    <w:p w14:paraId="0377F659" w14:textId="2C325826" w:rsidR="00701728" w:rsidRDefault="00701728" w:rsidP="00CC6777">
      <w:pPr>
        <w:widowControl/>
        <w:tabs>
          <w:tab w:val="left" w:pos="720"/>
        </w:tabs>
        <w:spacing w:line="300" w:lineRule="auto"/>
        <w:jc w:val="left"/>
        <w:rPr>
          <w:rFonts w:ascii="宋体" w:hAnsi="宋体"/>
          <w:kern w:val="0"/>
          <w:sz w:val="20"/>
        </w:rPr>
      </w:pPr>
    </w:p>
    <w:p w14:paraId="226C7CE7" w14:textId="37006E41" w:rsidR="00701728" w:rsidRDefault="00701728" w:rsidP="00CC6777">
      <w:pPr>
        <w:widowControl/>
        <w:tabs>
          <w:tab w:val="left" w:pos="720"/>
        </w:tabs>
        <w:spacing w:line="300" w:lineRule="auto"/>
        <w:jc w:val="left"/>
        <w:rPr>
          <w:rFonts w:ascii="宋体" w:hAnsi="宋体"/>
          <w:kern w:val="0"/>
          <w:sz w:val="20"/>
        </w:rPr>
      </w:pPr>
    </w:p>
    <w:p w14:paraId="26928044" w14:textId="5D4F8393" w:rsidR="00701728" w:rsidRDefault="00701728" w:rsidP="00CC6777">
      <w:pPr>
        <w:widowControl/>
        <w:tabs>
          <w:tab w:val="left" w:pos="720"/>
        </w:tabs>
        <w:spacing w:line="300" w:lineRule="auto"/>
        <w:jc w:val="left"/>
        <w:rPr>
          <w:rFonts w:ascii="宋体" w:hAnsi="宋体"/>
          <w:kern w:val="0"/>
          <w:sz w:val="20"/>
        </w:rPr>
      </w:pPr>
    </w:p>
    <w:p w14:paraId="4E777432" w14:textId="57B17B2E" w:rsidR="00701728" w:rsidRDefault="00701728" w:rsidP="00CC6777">
      <w:pPr>
        <w:widowControl/>
        <w:tabs>
          <w:tab w:val="left" w:pos="720"/>
        </w:tabs>
        <w:spacing w:line="300" w:lineRule="auto"/>
        <w:jc w:val="left"/>
        <w:rPr>
          <w:rFonts w:ascii="宋体" w:hAnsi="宋体"/>
          <w:kern w:val="0"/>
          <w:sz w:val="20"/>
        </w:rPr>
      </w:pPr>
    </w:p>
    <w:p w14:paraId="4ECF6575" w14:textId="2BA98DA7" w:rsidR="00701728" w:rsidRDefault="00701728" w:rsidP="00CC6777">
      <w:pPr>
        <w:widowControl/>
        <w:tabs>
          <w:tab w:val="left" w:pos="720"/>
        </w:tabs>
        <w:spacing w:line="300" w:lineRule="auto"/>
        <w:jc w:val="left"/>
        <w:rPr>
          <w:rFonts w:ascii="宋体" w:hAnsi="宋体"/>
          <w:kern w:val="0"/>
          <w:sz w:val="20"/>
        </w:rPr>
      </w:pPr>
    </w:p>
    <w:p w14:paraId="22AC1072" w14:textId="3DFF9D0C" w:rsidR="002B7CA7" w:rsidRDefault="002B7CA7" w:rsidP="00CC6777">
      <w:pPr>
        <w:widowControl/>
        <w:tabs>
          <w:tab w:val="left" w:pos="720"/>
        </w:tabs>
        <w:spacing w:line="300" w:lineRule="auto"/>
        <w:jc w:val="left"/>
        <w:rPr>
          <w:rFonts w:ascii="宋体" w:hAnsi="宋体"/>
          <w:kern w:val="0"/>
          <w:sz w:val="20"/>
        </w:rPr>
      </w:pPr>
    </w:p>
    <w:p w14:paraId="1238BD53" w14:textId="25C3E0C9" w:rsidR="002B7CA7" w:rsidRDefault="002B7CA7" w:rsidP="00CC6777">
      <w:pPr>
        <w:widowControl/>
        <w:tabs>
          <w:tab w:val="left" w:pos="720"/>
        </w:tabs>
        <w:spacing w:line="300" w:lineRule="auto"/>
        <w:jc w:val="left"/>
        <w:rPr>
          <w:rFonts w:ascii="宋体" w:hAnsi="宋体"/>
          <w:kern w:val="0"/>
          <w:sz w:val="20"/>
        </w:rPr>
      </w:pPr>
    </w:p>
    <w:p w14:paraId="66934B5F" w14:textId="3BBF58DF" w:rsidR="002B7CA7" w:rsidRDefault="002B7CA7" w:rsidP="00CC6777">
      <w:pPr>
        <w:widowControl/>
        <w:tabs>
          <w:tab w:val="left" w:pos="720"/>
        </w:tabs>
        <w:spacing w:line="300" w:lineRule="auto"/>
        <w:jc w:val="left"/>
        <w:rPr>
          <w:rFonts w:ascii="宋体" w:hAnsi="宋体"/>
          <w:kern w:val="0"/>
          <w:sz w:val="20"/>
        </w:rPr>
      </w:pPr>
    </w:p>
    <w:p w14:paraId="36C1494A" w14:textId="30257366" w:rsidR="002B7CA7" w:rsidRDefault="002B7CA7" w:rsidP="00CC6777">
      <w:pPr>
        <w:widowControl/>
        <w:tabs>
          <w:tab w:val="left" w:pos="720"/>
        </w:tabs>
        <w:spacing w:line="300" w:lineRule="auto"/>
        <w:jc w:val="left"/>
        <w:rPr>
          <w:rFonts w:ascii="宋体" w:hAnsi="宋体"/>
          <w:kern w:val="0"/>
          <w:sz w:val="20"/>
        </w:rPr>
      </w:pPr>
    </w:p>
    <w:p w14:paraId="27C8EFE4" w14:textId="62A7BD84" w:rsidR="002B7CA7" w:rsidRDefault="002B7CA7" w:rsidP="00CC6777">
      <w:pPr>
        <w:widowControl/>
        <w:tabs>
          <w:tab w:val="left" w:pos="720"/>
        </w:tabs>
        <w:spacing w:line="300" w:lineRule="auto"/>
        <w:jc w:val="left"/>
        <w:rPr>
          <w:rFonts w:ascii="宋体" w:hAnsi="宋体"/>
          <w:kern w:val="0"/>
          <w:sz w:val="20"/>
        </w:rPr>
      </w:pPr>
    </w:p>
    <w:p w14:paraId="6CC9A2EC" w14:textId="54CCA70F" w:rsidR="00C142B3" w:rsidRDefault="00826665" w:rsidP="00572513">
      <w:pPr>
        <w:pStyle w:val="affc"/>
        <w:widowControl/>
        <w:numPr>
          <w:ilvl w:val="0"/>
          <w:numId w:val="1"/>
        </w:numPr>
        <w:spacing w:line="300" w:lineRule="auto"/>
        <w:ind w:firstLineChars="0"/>
        <w:jc w:val="left"/>
        <w:rPr>
          <w:b/>
          <w:sz w:val="28"/>
        </w:rPr>
      </w:pPr>
      <w:bookmarkStart w:id="5" w:name="_GoBack"/>
      <w:bookmarkEnd w:id="5"/>
      <w:r w:rsidRPr="004D7FF5">
        <w:rPr>
          <w:rFonts w:hint="eastAsia"/>
          <w:b/>
          <w:sz w:val="28"/>
          <w:szCs w:val="22"/>
        </w:rPr>
        <w:lastRenderedPageBreak/>
        <w:t>现货价格变动及主力</w:t>
      </w:r>
      <w:r w:rsidRPr="004D7FF5">
        <w:rPr>
          <w:rFonts w:hint="eastAsia"/>
          <w:b/>
          <w:sz w:val="28"/>
        </w:rPr>
        <w:t>合约期现</w:t>
      </w:r>
      <w:bookmarkEnd w:id="4"/>
      <w:r w:rsidRPr="004D7FF5">
        <w:rPr>
          <w:rFonts w:hint="eastAsia"/>
          <w:b/>
          <w:sz w:val="28"/>
        </w:rPr>
        <w:t>差</w:t>
      </w:r>
    </w:p>
    <w:tbl>
      <w:tblPr>
        <w:tblW w:w="0" w:type="auto"/>
        <w:jc w:val="center"/>
        <w:tblLayout w:type="fixed"/>
        <w:tblLook w:val="04A0" w:firstRow="1" w:lastRow="0" w:firstColumn="1" w:lastColumn="0" w:noHBand="0" w:noVBand="1"/>
      </w:tblPr>
      <w:tblGrid>
        <w:gridCol w:w="1043"/>
        <w:gridCol w:w="851"/>
        <w:gridCol w:w="850"/>
        <w:gridCol w:w="851"/>
        <w:gridCol w:w="1275"/>
        <w:gridCol w:w="993"/>
        <w:gridCol w:w="1134"/>
      </w:tblGrid>
      <w:tr w:rsidR="00AB1E3E" w:rsidRPr="00AB1E3E" w14:paraId="3C697917" w14:textId="77777777" w:rsidTr="00AB1E3E">
        <w:trPr>
          <w:trHeight w:val="405"/>
          <w:jc w:val="center"/>
        </w:trPr>
        <w:tc>
          <w:tcPr>
            <w:tcW w:w="6997" w:type="dxa"/>
            <w:gridSpan w:val="7"/>
            <w:tcBorders>
              <w:top w:val="single" w:sz="8" w:space="0" w:color="auto"/>
              <w:left w:val="single" w:sz="8" w:space="0" w:color="auto"/>
              <w:bottom w:val="single" w:sz="8" w:space="0" w:color="auto"/>
              <w:right w:val="single" w:sz="8" w:space="0" w:color="auto"/>
            </w:tcBorders>
            <w:shd w:val="clear" w:color="000000" w:fill="FF8080"/>
            <w:vAlign w:val="bottom"/>
            <w:hideMark/>
          </w:tcPr>
          <w:p w14:paraId="381C9AC0" w14:textId="3D9AFE4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2018/10/</w:t>
            </w:r>
            <w:r>
              <w:rPr>
                <w:rFonts w:ascii="宋体" w:hAnsi="宋体" w:cs="宋体"/>
                <w:kern w:val="0"/>
                <w:sz w:val="22"/>
                <w:szCs w:val="22"/>
              </w:rPr>
              <w:t>10</w:t>
            </w:r>
          </w:p>
        </w:tc>
      </w:tr>
      <w:tr w:rsidR="00AB1E3E" w:rsidRPr="00AB1E3E" w14:paraId="7F4D2623" w14:textId="77777777" w:rsidTr="00AB1E3E">
        <w:trPr>
          <w:trHeight w:val="285"/>
          <w:jc w:val="center"/>
        </w:trPr>
        <w:tc>
          <w:tcPr>
            <w:tcW w:w="1043" w:type="dxa"/>
            <w:vMerge w:val="restart"/>
            <w:tcBorders>
              <w:top w:val="nil"/>
              <w:left w:val="single" w:sz="8" w:space="0" w:color="auto"/>
              <w:bottom w:val="single" w:sz="8" w:space="0" w:color="auto"/>
              <w:right w:val="single" w:sz="8" w:space="0" w:color="auto"/>
            </w:tcBorders>
            <w:shd w:val="clear" w:color="000000" w:fill="FF8080"/>
            <w:vAlign w:val="bottom"/>
            <w:hideMark/>
          </w:tcPr>
          <w:p w14:paraId="355729D1"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 xml:space="preserve">　</w:t>
            </w:r>
          </w:p>
        </w:tc>
        <w:tc>
          <w:tcPr>
            <w:tcW w:w="1701" w:type="dxa"/>
            <w:gridSpan w:val="2"/>
            <w:tcBorders>
              <w:top w:val="single" w:sz="8" w:space="0" w:color="auto"/>
              <w:left w:val="nil"/>
              <w:bottom w:val="single" w:sz="8" w:space="0" w:color="auto"/>
              <w:right w:val="single" w:sz="8" w:space="0" w:color="auto"/>
            </w:tcBorders>
            <w:shd w:val="clear" w:color="000000" w:fill="FF8080"/>
            <w:vAlign w:val="bottom"/>
            <w:hideMark/>
          </w:tcPr>
          <w:p w14:paraId="6BEC152F"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现货价格</w:t>
            </w:r>
          </w:p>
        </w:tc>
        <w:tc>
          <w:tcPr>
            <w:tcW w:w="851" w:type="dxa"/>
            <w:tcBorders>
              <w:top w:val="nil"/>
              <w:left w:val="nil"/>
              <w:bottom w:val="single" w:sz="8" w:space="0" w:color="auto"/>
              <w:right w:val="single" w:sz="8" w:space="0" w:color="auto"/>
            </w:tcBorders>
            <w:shd w:val="clear" w:color="000000" w:fill="FF8080"/>
            <w:vAlign w:val="bottom"/>
            <w:hideMark/>
          </w:tcPr>
          <w:p w14:paraId="5AF5993E"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 xml:space="preserve">　</w:t>
            </w:r>
          </w:p>
        </w:tc>
        <w:tc>
          <w:tcPr>
            <w:tcW w:w="1275" w:type="dxa"/>
            <w:vMerge w:val="restart"/>
            <w:tcBorders>
              <w:top w:val="nil"/>
              <w:left w:val="single" w:sz="8" w:space="0" w:color="auto"/>
              <w:bottom w:val="single" w:sz="8" w:space="0" w:color="auto"/>
              <w:right w:val="single" w:sz="8" w:space="0" w:color="auto"/>
            </w:tcBorders>
            <w:shd w:val="clear" w:color="000000" w:fill="FF8080"/>
            <w:vAlign w:val="bottom"/>
            <w:hideMark/>
          </w:tcPr>
          <w:p w14:paraId="1B04D264" w14:textId="77777777" w:rsidR="00AB1E3E" w:rsidRPr="00AB1E3E" w:rsidRDefault="00AB1E3E" w:rsidP="00AB1E3E">
            <w:pPr>
              <w:widowControl/>
              <w:rPr>
                <w:rFonts w:ascii="宋体" w:hAnsi="宋体" w:cs="宋体"/>
                <w:kern w:val="0"/>
                <w:sz w:val="22"/>
                <w:szCs w:val="22"/>
              </w:rPr>
            </w:pPr>
            <w:r w:rsidRPr="00AB1E3E">
              <w:rPr>
                <w:rFonts w:ascii="宋体" w:hAnsi="宋体" w:cs="宋体" w:hint="eastAsia"/>
                <w:kern w:val="0"/>
                <w:sz w:val="22"/>
                <w:szCs w:val="22"/>
              </w:rPr>
              <w:t>主力合约价格</w:t>
            </w:r>
          </w:p>
        </w:tc>
        <w:tc>
          <w:tcPr>
            <w:tcW w:w="993" w:type="dxa"/>
            <w:vMerge w:val="restart"/>
            <w:tcBorders>
              <w:top w:val="nil"/>
              <w:left w:val="single" w:sz="8" w:space="0" w:color="auto"/>
              <w:bottom w:val="single" w:sz="8" w:space="0" w:color="auto"/>
              <w:right w:val="single" w:sz="8" w:space="0" w:color="auto"/>
            </w:tcBorders>
            <w:shd w:val="clear" w:color="000000" w:fill="FF8080"/>
            <w:vAlign w:val="bottom"/>
            <w:hideMark/>
          </w:tcPr>
          <w:p w14:paraId="23080B44"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期现价差</w:t>
            </w:r>
          </w:p>
        </w:tc>
        <w:tc>
          <w:tcPr>
            <w:tcW w:w="1134" w:type="dxa"/>
            <w:vMerge w:val="restart"/>
            <w:tcBorders>
              <w:top w:val="nil"/>
              <w:left w:val="single" w:sz="8" w:space="0" w:color="auto"/>
              <w:bottom w:val="single" w:sz="8" w:space="0" w:color="auto"/>
              <w:right w:val="single" w:sz="8" w:space="0" w:color="auto"/>
            </w:tcBorders>
            <w:shd w:val="clear" w:color="000000" w:fill="FF8080"/>
            <w:vAlign w:val="bottom"/>
            <w:hideMark/>
          </w:tcPr>
          <w:p w14:paraId="06A4E761"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主力合约月份</w:t>
            </w:r>
          </w:p>
        </w:tc>
      </w:tr>
      <w:tr w:rsidR="00AB1E3E" w:rsidRPr="00AB1E3E" w14:paraId="66B4E0B2" w14:textId="77777777" w:rsidTr="00AB1E3E">
        <w:trPr>
          <w:trHeight w:val="345"/>
          <w:jc w:val="center"/>
        </w:trPr>
        <w:tc>
          <w:tcPr>
            <w:tcW w:w="1043" w:type="dxa"/>
            <w:vMerge/>
            <w:tcBorders>
              <w:top w:val="nil"/>
              <w:left w:val="single" w:sz="8" w:space="0" w:color="auto"/>
              <w:bottom w:val="single" w:sz="8" w:space="0" w:color="auto"/>
              <w:right w:val="single" w:sz="8" w:space="0" w:color="auto"/>
            </w:tcBorders>
            <w:vAlign w:val="center"/>
            <w:hideMark/>
          </w:tcPr>
          <w:p w14:paraId="4DBD0BDE" w14:textId="77777777" w:rsidR="00AB1E3E" w:rsidRPr="00AB1E3E" w:rsidRDefault="00AB1E3E" w:rsidP="00AB1E3E">
            <w:pPr>
              <w:widowControl/>
              <w:jc w:val="left"/>
              <w:rPr>
                <w:rFonts w:ascii="宋体" w:hAnsi="宋体" w:cs="宋体"/>
                <w:kern w:val="0"/>
                <w:sz w:val="22"/>
                <w:szCs w:val="22"/>
              </w:rPr>
            </w:pPr>
          </w:p>
        </w:tc>
        <w:tc>
          <w:tcPr>
            <w:tcW w:w="851" w:type="dxa"/>
            <w:tcBorders>
              <w:top w:val="nil"/>
              <w:left w:val="nil"/>
              <w:bottom w:val="nil"/>
              <w:right w:val="single" w:sz="8" w:space="0" w:color="auto"/>
            </w:tcBorders>
            <w:shd w:val="clear" w:color="000000" w:fill="FF8080"/>
            <w:vAlign w:val="bottom"/>
            <w:hideMark/>
          </w:tcPr>
          <w:p w14:paraId="687D26ED"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昨日</w:t>
            </w:r>
          </w:p>
        </w:tc>
        <w:tc>
          <w:tcPr>
            <w:tcW w:w="850" w:type="dxa"/>
            <w:tcBorders>
              <w:top w:val="nil"/>
              <w:left w:val="nil"/>
              <w:bottom w:val="nil"/>
              <w:right w:val="single" w:sz="8" w:space="0" w:color="auto"/>
            </w:tcBorders>
            <w:shd w:val="clear" w:color="000000" w:fill="FF8080"/>
            <w:vAlign w:val="bottom"/>
            <w:hideMark/>
          </w:tcPr>
          <w:p w14:paraId="244B45CA"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今日</w:t>
            </w:r>
          </w:p>
        </w:tc>
        <w:tc>
          <w:tcPr>
            <w:tcW w:w="851" w:type="dxa"/>
            <w:tcBorders>
              <w:top w:val="nil"/>
              <w:left w:val="nil"/>
              <w:bottom w:val="nil"/>
              <w:right w:val="single" w:sz="8" w:space="0" w:color="auto"/>
            </w:tcBorders>
            <w:shd w:val="clear" w:color="000000" w:fill="FF8080"/>
            <w:vAlign w:val="bottom"/>
            <w:hideMark/>
          </w:tcPr>
          <w:p w14:paraId="76C11B3D" w14:textId="77777777" w:rsidR="00AB1E3E" w:rsidRPr="00AB1E3E" w:rsidRDefault="00AB1E3E" w:rsidP="00AB1E3E">
            <w:pPr>
              <w:widowControl/>
              <w:jc w:val="center"/>
              <w:rPr>
                <w:rFonts w:ascii="宋体" w:hAnsi="宋体" w:cs="宋体"/>
                <w:kern w:val="0"/>
                <w:sz w:val="22"/>
                <w:szCs w:val="22"/>
              </w:rPr>
            </w:pPr>
            <w:r w:rsidRPr="00AB1E3E">
              <w:rPr>
                <w:rFonts w:ascii="宋体" w:hAnsi="宋体" w:cs="宋体" w:hint="eastAsia"/>
                <w:kern w:val="0"/>
                <w:sz w:val="22"/>
                <w:szCs w:val="22"/>
              </w:rPr>
              <w:t>变动</w:t>
            </w:r>
          </w:p>
        </w:tc>
        <w:tc>
          <w:tcPr>
            <w:tcW w:w="1275" w:type="dxa"/>
            <w:vMerge/>
            <w:tcBorders>
              <w:top w:val="nil"/>
              <w:left w:val="single" w:sz="8" w:space="0" w:color="auto"/>
              <w:bottom w:val="single" w:sz="8" w:space="0" w:color="auto"/>
              <w:right w:val="single" w:sz="8" w:space="0" w:color="auto"/>
            </w:tcBorders>
            <w:vAlign w:val="center"/>
            <w:hideMark/>
          </w:tcPr>
          <w:p w14:paraId="693EF097" w14:textId="77777777" w:rsidR="00AB1E3E" w:rsidRPr="00AB1E3E" w:rsidRDefault="00AB1E3E" w:rsidP="00AB1E3E">
            <w:pPr>
              <w:widowControl/>
              <w:jc w:val="left"/>
              <w:rPr>
                <w:rFonts w:ascii="宋体" w:hAnsi="宋体" w:cs="宋体"/>
                <w:kern w:val="0"/>
                <w:sz w:val="22"/>
                <w:szCs w:val="22"/>
              </w:rPr>
            </w:pPr>
          </w:p>
        </w:tc>
        <w:tc>
          <w:tcPr>
            <w:tcW w:w="993" w:type="dxa"/>
            <w:vMerge/>
            <w:tcBorders>
              <w:top w:val="nil"/>
              <w:left w:val="single" w:sz="8" w:space="0" w:color="auto"/>
              <w:bottom w:val="single" w:sz="8" w:space="0" w:color="auto"/>
              <w:right w:val="single" w:sz="8" w:space="0" w:color="auto"/>
            </w:tcBorders>
            <w:vAlign w:val="center"/>
            <w:hideMark/>
          </w:tcPr>
          <w:p w14:paraId="2EA0AD65" w14:textId="77777777" w:rsidR="00AB1E3E" w:rsidRPr="00AB1E3E" w:rsidRDefault="00AB1E3E" w:rsidP="00AB1E3E">
            <w:pPr>
              <w:widowControl/>
              <w:jc w:val="left"/>
              <w:rPr>
                <w:rFonts w:ascii="宋体" w:hAnsi="宋体" w:cs="宋体"/>
                <w:kern w:val="0"/>
                <w:sz w:val="22"/>
                <w:szCs w:val="22"/>
              </w:rPr>
            </w:pPr>
          </w:p>
        </w:tc>
        <w:tc>
          <w:tcPr>
            <w:tcW w:w="1134" w:type="dxa"/>
            <w:vMerge/>
            <w:tcBorders>
              <w:top w:val="nil"/>
              <w:left w:val="single" w:sz="8" w:space="0" w:color="auto"/>
              <w:bottom w:val="single" w:sz="8" w:space="0" w:color="auto"/>
              <w:right w:val="single" w:sz="8" w:space="0" w:color="auto"/>
            </w:tcBorders>
            <w:vAlign w:val="center"/>
            <w:hideMark/>
          </w:tcPr>
          <w:p w14:paraId="6528BBAE" w14:textId="77777777" w:rsidR="00AB1E3E" w:rsidRPr="00AB1E3E" w:rsidRDefault="00AB1E3E" w:rsidP="00AB1E3E">
            <w:pPr>
              <w:widowControl/>
              <w:jc w:val="left"/>
              <w:rPr>
                <w:rFonts w:ascii="宋体" w:hAnsi="宋体" w:cs="宋体"/>
                <w:kern w:val="0"/>
                <w:sz w:val="22"/>
                <w:szCs w:val="22"/>
              </w:rPr>
            </w:pPr>
          </w:p>
        </w:tc>
      </w:tr>
      <w:tr w:rsidR="00AB1E3E" w:rsidRPr="00AB1E3E" w14:paraId="1CC51845" w14:textId="77777777" w:rsidTr="00AB1E3E">
        <w:trPr>
          <w:trHeight w:val="345"/>
          <w:jc w:val="center"/>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CE860"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螺纹钢</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40B914E" w14:textId="77777777" w:rsidR="00AB1E3E" w:rsidRPr="00AB1E3E" w:rsidRDefault="00AB1E3E" w:rsidP="00AB1E3E">
            <w:pPr>
              <w:widowControl/>
              <w:jc w:val="center"/>
              <w:rPr>
                <w:kern w:val="0"/>
                <w:sz w:val="18"/>
                <w:szCs w:val="18"/>
              </w:rPr>
            </w:pPr>
            <w:r w:rsidRPr="00AB1E3E">
              <w:rPr>
                <w:kern w:val="0"/>
                <w:sz w:val="18"/>
                <w:szCs w:val="18"/>
              </w:rPr>
              <w:t>4580</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AD21C6C" w14:textId="77777777" w:rsidR="00AB1E3E" w:rsidRPr="00AB1E3E" w:rsidRDefault="00AB1E3E" w:rsidP="00AB1E3E">
            <w:pPr>
              <w:widowControl/>
              <w:jc w:val="center"/>
              <w:rPr>
                <w:kern w:val="0"/>
                <w:sz w:val="18"/>
                <w:szCs w:val="18"/>
              </w:rPr>
            </w:pPr>
            <w:r w:rsidRPr="00AB1E3E">
              <w:rPr>
                <w:kern w:val="0"/>
                <w:sz w:val="18"/>
                <w:szCs w:val="18"/>
              </w:rPr>
              <w:t>4600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95931" w14:textId="77777777" w:rsidR="00AB1E3E" w:rsidRPr="00AB1E3E" w:rsidRDefault="00AB1E3E" w:rsidP="00AB1E3E">
            <w:pPr>
              <w:widowControl/>
              <w:jc w:val="right"/>
              <w:rPr>
                <w:kern w:val="0"/>
                <w:sz w:val="18"/>
                <w:szCs w:val="18"/>
              </w:rPr>
            </w:pPr>
            <w:r w:rsidRPr="00AB1E3E">
              <w:rPr>
                <w:kern w:val="0"/>
                <w:sz w:val="18"/>
                <w:szCs w:val="18"/>
              </w:rPr>
              <w:t>0.44%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FF6D51" w14:textId="77777777" w:rsidR="00AB1E3E" w:rsidRPr="00AB1E3E" w:rsidRDefault="00AB1E3E" w:rsidP="00AB1E3E">
            <w:pPr>
              <w:widowControl/>
              <w:jc w:val="center"/>
              <w:rPr>
                <w:kern w:val="0"/>
                <w:sz w:val="18"/>
                <w:szCs w:val="18"/>
              </w:rPr>
            </w:pPr>
            <w:r w:rsidRPr="00AB1E3E">
              <w:rPr>
                <w:kern w:val="0"/>
                <w:sz w:val="18"/>
                <w:szCs w:val="18"/>
              </w:rPr>
              <w:t>4039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4117EF7" w14:textId="77777777" w:rsidR="00AB1E3E" w:rsidRPr="00AB1E3E" w:rsidRDefault="00AB1E3E" w:rsidP="00AB1E3E">
            <w:pPr>
              <w:widowControl/>
              <w:jc w:val="center"/>
              <w:rPr>
                <w:kern w:val="0"/>
                <w:sz w:val="18"/>
                <w:szCs w:val="18"/>
              </w:rPr>
            </w:pPr>
            <w:r w:rsidRPr="00AB1E3E">
              <w:rPr>
                <w:kern w:val="0"/>
                <w:sz w:val="18"/>
                <w:szCs w:val="18"/>
              </w:rPr>
              <w:t xml:space="preserve">-561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408898"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0E7B57D2"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5040DBDE"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铁矿石</w:t>
            </w:r>
          </w:p>
        </w:tc>
        <w:tc>
          <w:tcPr>
            <w:tcW w:w="851" w:type="dxa"/>
            <w:tcBorders>
              <w:top w:val="nil"/>
              <w:left w:val="nil"/>
              <w:bottom w:val="single" w:sz="8" w:space="0" w:color="auto"/>
              <w:right w:val="single" w:sz="8" w:space="0" w:color="auto"/>
            </w:tcBorders>
            <w:shd w:val="clear" w:color="auto" w:fill="auto"/>
            <w:vAlign w:val="center"/>
            <w:hideMark/>
          </w:tcPr>
          <w:p w14:paraId="633FB474" w14:textId="77777777" w:rsidR="00AB1E3E" w:rsidRPr="00AB1E3E" w:rsidRDefault="00AB1E3E" w:rsidP="00AB1E3E">
            <w:pPr>
              <w:widowControl/>
              <w:jc w:val="center"/>
              <w:rPr>
                <w:kern w:val="0"/>
                <w:sz w:val="18"/>
                <w:szCs w:val="18"/>
              </w:rPr>
            </w:pPr>
            <w:r w:rsidRPr="00AB1E3E">
              <w:rPr>
                <w:kern w:val="0"/>
                <w:sz w:val="18"/>
                <w:szCs w:val="18"/>
              </w:rPr>
              <w:t>585</w:t>
            </w:r>
          </w:p>
        </w:tc>
        <w:tc>
          <w:tcPr>
            <w:tcW w:w="850" w:type="dxa"/>
            <w:tcBorders>
              <w:top w:val="nil"/>
              <w:left w:val="nil"/>
              <w:bottom w:val="single" w:sz="8" w:space="0" w:color="auto"/>
              <w:right w:val="single" w:sz="8" w:space="0" w:color="auto"/>
            </w:tcBorders>
            <w:shd w:val="clear" w:color="auto" w:fill="auto"/>
            <w:vAlign w:val="bottom"/>
            <w:hideMark/>
          </w:tcPr>
          <w:p w14:paraId="1DFABA0F" w14:textId="77777777" w:rsidR="00AB1E3E" w:rsidRPr="00AB1E3E" w:rsidRDefault="00AB1E3E" w:rsidP="00AB1E3E">
            <w:pPr>
              <w:widowControl/>
              <w:jc w:val="center"/>
              <w:rPr>
                <w:kern w:val="0"/>
                <w:sz w:val="18"/>
                <w:szCs w:val="18"/>
              </w:rPr>
            </w:pPr>
            <w:r w:rsidRPr="00AB1E3E">
              <w:rPr>
                <w:kern w:val="0"/>
                <w:sz w:val="18"/>
                <w:szCs w:val="18"/>
              </w:rPr>
              <w:t xml:space="preserve">590 </w:t>
            </w:r>
          </w:p>
        </w:tc>
        <w:tc>
          <w:tcPr>
            <w:tcW w:w="851" w:type="dxa"/>
            <w:tcBorders>
              <w:top w:val="nil"/>
              <w:left w:val="nil"/>
              <w:bottom w:val="single" w:sz="4" w:space="0" w:color="auto"/>
              <w:right w:val="single" w:sz="4" w:space="0" w:color="auto"/>
            </w:tcBorders>
            <w:shd w:val="clear" w:color="auto" w:fill="auto"/>
            <w:vAlign w:val="bottom"/>
            <w:hideMark/>
          </w:tcPr>
          <w:p w14:paraId="36C084DA" w14:textId="77777777" w:rsidR="00AB1E3E" w:rsidRPr="00AB1E3E" w:rsidRDefault="00AB1E3E" w:rsidP="00AB1E3E">
            <w:pPr>
              <w:widowControl/>
              <w:jc w:val="right"/>
              <w:rPr>
                <w:kern w:val="0"/>
                <w:sz w:val="18"/>
                <w:szCs w:val="18"/>
              </w:rPr>
            </w:pPr>
            <w:r w:rsidRPr="00AB1E3E">
              <w:rPr>
                <w:kern w:val="0"/>
                <w:sz w:val="18"/>
                <w:szCs w:val="18"/>
              </w:rPr>
              <w:t>0.89%</w:t>
            </w:r>
          </w:p>
        </w:tc>
        <w:tc>
          <w:tcPr>
            <w:tcW w:w="1275" w:type="dxa"/>
            <w:tcBorders>
              <w:top w:val="nil"/>
              <w:left w:val="nil"/>
              <w:bottom w:val="single" w:sz="4" w:space="0" w:color="auto"/>
              <w:right w:val="single" w:sz="4" w:space="0" w:color="auto"/>
            </w:tcBorders>
            <w:shd w:val="clear" w:color="auto" w:fill="auto"/>
            <w:noWrap/>
            <w:vAlign w:val="bottom"/>
            <w:hideMark/>
          </w:tcPr>
          <w:p w14:paraId="12B569E7" w14:textId="77777777" w:rsidR="00AB1E3E" w:rsidRPr="00AB1E3E" w:rsidRDefault="00AB1E3E" w:rsidP="00AB1E3E">
            <w:pPr>
              <w:widowControl/>
              <w:jc w:val="center"/>
              <w:rPr>
                <w:kern w:val="0"/>
                <w:sz w:val="18"/>
                <w:szCs w:val="18"/>
              </w:rPr>
            </w:pPr>
            <w:r w:rsidRPr="00AB1E3E">
              <w:rPr>
                <w:kern w:val="0"/>
                <w:sz w:val="18"/>
                <w:szCs w:val="18"/>
              </w:rPr>
              <w:t>495.5</w:t>
            </w:r>
          </w:p>
        </w:tc>
        <w:tc>
          <w:tcPr>
            <w:tcW w:w="993" w:type="dxa"/>
            <w:tcBorders>
              <w:top w:val="nil"/>
              <w:left w:val="nil"/>
              <w:bottom w:val="single" w:sz="4" w:space="0" w:color="auto"/>
              <w:right w:val="single" w:sz="4" w:space="0" w:color="auto"/>
            </w:tcBorders>
            <w:shd w:val="clear" w:color="auto" w:fill="auto"/>
            <w:noWrap/>
            <w:vAlign w:val="bottom"/>
            <w:hideMark/>
          </w:tcPr>
          <w:p w14:paraId="54AC7A10" w14:textId="77777777" w:rsidR="00AB1E3E" w:rsidRPr="00AB1E3E" w:rsidRDefault="00AB1E3E" w:rsidP="00AB1E3E">
            <w:pPr>
              <w:widowControl/>
              <w:jc w:val="center"/>
              <w:rPr>
                <w:kern w:val="0"/>
                <w:sz w:val="18"/>
                <w:szCs w:val="18"/>
              </w:rPr>
            </w:pPr>
            <w:r w:rsidRPr="00AB1E3E">
              <w:rPr>
                <w:kern w:val="0"/>
                <w:sz w:val="18"/>
                <w:szCs w:val="18"/>
              </w:rPr>
              <w:t xml:space="preserve">-95 </w:t>
            </w:r>
          </w:p>
        </w:tc>
        <w:tc>
          <w:tcPr>
            <w:tcW w:w="1134" w:type="dxa"/>
            <w:tcBorders>
              <w:top w:val="nil"/>
              <w:left w:val="nil"/>
              <w:bottom w:val="single" w:sz="4" w:space="0" w:color="auto"/>
              <w:right w:val="single" w:sz="4" w:space="0" w:color="auto"/>
            </w:tcBorders>
            <w:shd w:val="clear" w:color="auto" w:fill="auto"/>
            <w:vAlign w:val="bottom"/>
            <w:hideMark/>
          </w:tcPr>
          <w:p w14:paraId="77D3AC06"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61AD1C68"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2CE4CDA9"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焦  炭</w:t>
            </w:r>
          </w:p>
        </w:tc>
        <w:tc>
          <w:tcPr>
            <w:tcW w:w="851" w:type="dxa"/>
            <w:tcBorders>
              <w:top w:val="nil"/>
              <w:left w:val="nil"/>
              <w:bottom w:val="single" w:sz="8" w:space="0" w:color="auto"/>
              <w:right w:val="single" w:sz="8" w:space="0" w:color="auto"/>
            </w:tcBorders>
            <w:shd w:val="clear" w:color="auto" w:fill="auto"/>
            <w:vAlign w:val="center"/>
            <w:hideMark/>
          </w:tcPr>
          <w:p w14:paraId="60B292FA" w14:textId="77777777" w:rsidR="00AB1E3E" w:rsidRPr="00AB1E3E" w:rsidRDefault="00AB1E3E" w:rsidP="00AB1E3E">
            <w:pPr>
              <w:widowControl/>
              <w:jc w:val="center"/>
              <w:rPr>
                <w:kern w:val="0"/>
                <w:sz w:val="18"/>
                <w:szCs w:val="18"/>
              </w:rPr>
            </w:pPr>
            <w:r w:rsidRPr="00AB1E3E">
              <w:rPr>
                <w:kern w:val="0"/>
                <w:sz w:val="18"/>
                <w:szCs w:val="18"/>
              </w:rPr>
              <w:t>2525</w:t>
            </w:r>
          </w:p>
        </w:tc>
        <w:tc>
          <w:tcPr>
            <w:tcW w:w="850" w:type="dxa"/>
            <w:tcBorders>
              <w:top w:val="nil"/>
              <w:left w:val="nil"/>
              <w:bottom w:val="single" w:sz="8" w:space="0" w:color="auto"/>
              <w:right w:val="single" w:sz="8" w:space="0" w:color="auto"/>
            </w:tcBorders>
            <w:shd w:val="clear" w:color="auto" w:fill="auto"/>
            <w:vAlign w:val="bottom"/>
            <w:hideMark/>
          </w:tcPr>
          <w:p w14:paraId="3DBD5EB5" w14:textId="77777777" w:rsidR="00AB1E3E" w:rsidRPr="00AB1E3E" w:rsidRDefault="00AB1E3E" w:rsidP="00AB1E3E">
            <w:pPr>
              <w:widowControl/>
              <w:jc w:val="center"/>
              <w:rPr>
                <w:kern w:val="0"/>
                <w:sz w:val="18"/>
                <w:szCs w:val="18"/>
              </w:rPr>
            </w:pPr>
            <w:r w:rsidRPr="00AB1E3E">
              <w:rPr>
                <w:kern w:val="0"/>
                <w:sz w:val="18"/>
                <w:szCs w:val="18"/>
              </w:rPr>
              <w:t>2525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24E71016" w14:textId="77777777" w:rsidR="00AB1E3E" w:rsidRPr="00AB1E3E" w:rsidRDefault="00AB1E3E" w:rsidP="00AB1E3E">
            <w:pPr>
              <w:widowControl/>
              <w:jc w:val="right"/>
              <w:rPr>
                <w:kern w:val="0"/>
                <w:sz w:val="18"/>
                <w:szCs w:val="18"/>
              </w:rPr>
            </w:pPr>
            <w:r w:rsidRPr="00AB1E3E">
              <w:rPr>
                <w:kern w:val="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4F60D6A9" w14:textId="77777777" w:rsidR="00AB1E3E" w:rsidRPr="00AB1E3E" w:rsidRDefault="00AB1E3E" w:rsidP="00AB1E3E">
            <w:pPr>
              <w:widowControl/>
              <w:jc w:val="center"/>
              <w:rPr>
                <w:kern w:val="0"/>
                <w:sz w:val="18"/>
                <w:szCs w:val="18"/>
              </w:rPr>
            </w:pPr>
            <w:r w:rsidRPr="00AB1E3E">
              <w:rPr>
                <w:kern w:val="0"/>
                <w:sz w:val="18"/>
                <w:szCs w:val="18"/>
              </w:rPr>
              <w:t>2263.5</w:t>
            </w:r>
          </w:p>
        </w:tc>
        <w:tc>
          <w:tcPr>
            <w:tcW w:w="993" w:type="dxa"/>
            <w:tcBorders>
              <w:top w:val="nil"/>
              <w:left w:val="nil"/>
              <w:bottom w:val="single" w:sz="4" w:space="0" w:color="auto"/>
              <w:right w:val="single" w:sz="4" w:space="0" w:color="auto"/>
            </w:tcBorders>
            <w:shd w:val="clear" w:color="auto" w:fill="auto"/>
            <w:noWrap/>
            <w:vAlign w:val="bottom"/>
            <w:hideMark/>
          </w:tcPr>
          <w:p w14:paraId="5117F3D9" w14:textId="77777777" w:rsidR="00AB1E3E" w:rsidRPr="00AB1E3E" w:rsidRDefault="00AB1E3E" w:rsidP="00AB1E3E">
            <w:pPr>
              <w:widowControl/>
              <w:jc w:val="center"/>
              <w:rPr>
                <w:kern w:val="0"/>
                <w:sz w:val="18"/>
                <w:szCs w:val="18"/>
              </w:rPr>
            </w:pPr>
            <w:r w:rsidRPr="00AB1E3E">
              <w:rPr>
                <w:kern w:val="0"/>
                <w:sz w:val="18"/>
                <w:szCs w:val="18"/>
              </w:rPr>
              <w:t xml:space="preserve">-262 </w:t>
            </w:r>
          </w:p>
        </w:tc>
        <w:tc>
          <w:tcPr>
            <w:tcW w:w="1134" w:type="dxa"/>
            <w:tcBorders>
              <w:top w:val="nil"/>
              <w:left w:val="nil"/>
              <w:bottom w:val="single" w:sz="4" w:space="0" w:color="auto"/>
              <w:right w:val="single" w:sz="4" w:space="0" w:color="auto"/>
            </w:tcBorders>
            <w:shd w:val="clear" w:color="auto" w:fill="auto"/>
            <w:vAlign w:val="bottom"/>
            <w:hideMark/>
          </w:tcPr>
          <w:p w14:paraId="1EF2BF99"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7F6DB626"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4927BB17"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焦  煤</w:t>
            </w:r>
          </w:p>
        </w:tc>
        <w:tc>
          <w:tcPr>
            <w:tcW w:w="851" w:type="dxa"/>
            <w:tcBorders>
              <w:top w:val="nil"/>
              <w:left w:val="nil"/>
              <w:bottom w:val="single" w:sz="8" w:space="0" w:color="auto"/>
              <w:right w:val="single" w:sz="8" w:space="0" w:color="auto"/>
            </w:tcBorders>
            <w:shd w:val="clear" w:color="auto" w:fill="auto"/>
            <w:vAlign w:val="center"/>
            <w:hideMark/>
          </w:tcPr>
          <w:p w14:paraId="14413E1F" w14:textId="77777777" w:rsidR="00AB1E3E" w:rsidRPr="00AB1E3E" w:rsidRDefault="00AB1E3E" w:rsidP="00AB1E3E">
            <w:pPr>
              <w:widowControl/>
              <w:jc w:val="center"/>
              <w:rPr>
                <w:kern w:val="0"/>
                <w:sz w:val="18"/>
                <w:szCs w:val="18"/>
              </w:rPr>
            </w:pPr>
            <w:r w:rsidRPr="00AB1E3E">
              <w:rPr>
                <w:kern w:val="0"/>
                <w:sz w:val="18"/>
                <w:szCs w:val="18"/>
              </w:rPr>
              <w:t>1660</w:t>
            </w:r>
          </w:p>
        </w:tc>
        <w:tc>
          <w:tcPr>
            <w:tcW w:w="850" w:type="dxa"/>
            <w:tcBorders>
              <w:top w:val="nil"/>
              <w:left w:val="nil"/>
              <w:bottom w:val="single" w:sz="8" w:space="0" w:color="auto"/>
              <w:right w:val="single" w:sz="8" w:space="0" w:color="auto"/>
            </w:tcBorders>
            <w:shd w:val="clear" w:color="auto" w:fill="auto"/>
            <w:vAlign w:val="bottom"/>
            <w:hideMark/>
          </w:tcPr>
          <w:p w14:paraId="25F8D9CB" w14:textId="77777777" w:rsidR="00AB1E3E" w:rsidRPr="00AB1E3E" w:rsidRDefault="00AB1E3E" w:rsidP="00AB1E3E">
            <w:pPr>
              <w:widowControl/>
              <w:jc w:val="center"/>
              <w:rPr>
                <w:kern w:val="0"/>
                <w:sz w:val="18"/>
                <w:szCs w:val="18"/>
              </w:rPr>
            </w:pPr>
            <w:r w:rsidRPr="00AB1E3E">
              <w:rPr>
                <w:kern w:val="0"/>
                <w:sz w:val="18"/>
                <w:szCs w:val="18"/>
              </w:rPr>
              <w:t>1660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56C812DE" w14:textId="77777777" w:rsidR="00AB1E3E" w:rsidRPr="00AB1E3E" w:rsidRDefault="00AB1E3E" w:rsidP="00AB1E3E">
            <w:pPr>
              <w:widowControl/>
              <w:jc w:val="right"/>
              <w:rPr>
                <w:kern w:val="0"/>
                <w:sz w:val="18"/>
                <w:szCs w:val="18"/>
              </w:rPr>
            </w:pPr>
            <w:r w:rsidRPr="00AB1E3E">
              <w:rPr>
                <w:kern w:val="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488AB7C" w14:textId="77777777" w:rsidR="00AB1E3E" w:rsidRPr="00AB1E3E" w:rsidRDefault="00AB1E3E" w:rsidP="00AB1E3E">
            <w:pPr>
              <w:widowControl/>
              <w:jc w:val="center"/>
              <w:rPr>
                <w:kern w:val="0"/>
                <w:sz w:val="18"/>
                <w:szCs w:val="18"/>
              </w:rPr>
            </w:pPr>
            <w:r w:rsidRPr="00AB1E3E">
              <w:rPr>
                <w:kern w:val="0"/>
                <w:sz w:val="18"/>
                <w:szCs w:val="18"/>
              </w:rPr>
              <w:t>1272.5</w:t>
            </w:r>
          </w:p>
        </w:tc>
        <w:tc>
          <w:tcPr>
            <w:tcW w:w="993" w:type="dxa"/>
            <w:tcBorders>
              <w:top w:val="nil"/>
              <w:left w:val="nil"/>
              <w:bottom w:val="single" w:sz="4" w:space="0" w:color="auto"/>
              <w:right w:val="single" w:sz="4" w:space="0" w:color="auto"/>
            </w:tcBorders>
            <w:shd w:val="clear" w:color="auto" w:fill="auto"/>
            <w:noWrap/>
            <w:vAlign w:val="bottom"/>
            <w:hideMark/>
          </w:tcPr>
          <w:p w14:paraId="1A278FE9" w14:textId="77777777" w:rsidR="00AB1E3E" w:rsidRPr="00AB1E3E" w:rsidRDefault="00AB1E3E" w:rsidP="00AB1E3E">
            <w:pPr>
              <w:widowControl/>
              <w:jc w:val="center"/>
              <w:rPr>
                <w:kern w:val="0"/>
                <w:sz w:val="18"/>
                <w:szCs w:val="18"/>
              </w:rPr>
            </w:pPr>
            <w:r w:rsidRPr="00AB1E3E">
              <w:rPr>
                <w:kern w:val="0"/>
                <w:sz w:val="18"/>
                <w:szCs w:val="18"/>
              </w:rPr>
              <w:t xml:space="preserve">-388 </w:t>
            </w:r>
          </w:p>
        </w:tc>
        <w:tc>
          <w:tcPr>
            <w:tcW w:w="1134" w:type="dxa"/>
            <w:tcBorders>
              <w:top w:val="nil"/>
              <w:left w:val="nil"/>
              <w:bottom w:val="single" w:sz="4" w:space="0" w:color="auto"/>
              <w:right w:val="single" w:sz="4" w:space="0" w:color="auto"/>
            </w:tcBorders>
            <w:shd w:val="clear" w:color="auto" w:fill="auto"/>
            <w:vAlign w:val="bottom"/>
            <w:hideMark/>
          </w:tcPr>
          <w:p w14:paraId="7AC8ABA4"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43D4F922"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2EF1CE83" w14:textId="77777777" w:rsidR="00AB1E3E" w:rsidRPr="00AB1E3E" w:rsidRDefault="00AB1E3E" w:rsidP="00AB1E3E">
            <w:pPr>
              <w:widowControl/>
              <w:jc w:val="center"/>
              <w:rPr>
                <w:rFonts w:ascii="宋体" w:hAnsi="宋体" w:cs="宋体"/>
                <w:kern w:val="0"/>
                <w:sz w:val="18"/>
                <w:szCs w:val="18"/>
              </w:rPr>
            </w:pPr>
            <w:proofErr w:type="gramStart"/>
            <w:r w:rsidRPr="00AB1E3E">
              <w:rPr>
                <w:rFonts w:ascii="宋体" w:hAnsi="宋体" w:cs="宋体" w:hint="eastAsia"/>
                <w:kern w:val="0"/>
                <w:sz w:val="18"/>
                <w:szCs w:val="18"/>
              </w:rPr>
              <w:t>玻</w:t>
            </w:r>
            <w:proofErr w:type="gramEnd"/>
            <w:r w:rsidRPr="00AB1E3E">
              <w:rPr>
                <w:rFonts w:ascii="宋体" w:hAnsi="宋体" w:cs="宋体" w:hint="eastAsia"/>
                <w:kern w:val="0"/>
                <w:sz w:val="18"/>
                <w:szCs w:val="18"/>
              </w:rPr>
              <w:t xml:space="preserve">  璃</w:t>
            </w:r>
          </w:p>
        </w:tc>
        <w:tc>
          <w:tcPr>
            <w:tcW w:w="851" w:type="dxa"/>
            <w:tcBorders>
              <w:top w:val="nil"/>
              <w:left w:val="nil"/>
              <w:bottom w:val="single" w:sz="8" w:space="0" w:color="auto"/>
              <w:right w:val="single" w:sz="8" w:space="0" w:color="auto"/>
            </w:tcBorders>
            <w:shd w:val="clear" w:color="auto" w:fill="auto"/>
            <w:vAlign w:val="center"/>
            <w:hideMark/>
          </w:tcPr>
          <w:p w14:paraId="0D8C3110" w14:textId="77777777" w:rsidR="00AB1E3E" w:rsidRPr="00AB1E3E" w:rsidRDefault="00AB1E3E" w:rsidP="00AB1E3E">
            <w:pPr>
              <w:widowControl/>
              <w:jc w:val="center"/>
              <w:rPr>
                <w:kern w:val="0"/>
                <w:sz w:val="18"/>
                <w:szCs w:val="18"/>
              </w:rPr>
            </w:pPr>
            <w:r w:rsidRPr="00AB1E3E">
              <w:rPr>
                <w:kern w:val="0"/>
                <w:sz w:val="18"/>
                <w:szCs w:val="18"/>
              </w:rPr>
              <w:t>1459</w:t>
            </w:r>
          </w:p>
        </w:tc>
        <w:tc>
          <w:tcPr>
            <w:tcW w:w="850" w:type="dxa"/>
            <w:tcBorders>
              <w:top w:val="nil"/>
              <w:left w:val="nil"/>
              <w:bottom w:val="single" w:sz="8" w:space="0" w:color="auto"/>
              <w:right w:val="single" w:sz="8" w:space="0" w:color="auto"/>
            </w:tcBorders>
            <w:shd w:val="clear" w:color="auto" w:fill="auto"/>
            <w:vAlign w:val="bottom"/>
            <w:hideMark/>
          </w:tcPr>
          <w:p w14:paraId="5642F280" w14:textId="77777777" w:rsidR="00AB1E3E" w:rsidRPr="00AB1E3E" w:rsidRDefault="00AB1E3E" w:rsidP="00AB1E3E">
            <w:pPr>
              <w:widowControl/>
              <w:jc w:val="center"/>
              <w:rPr>
                <w:kern w:val="0"/>
                <w:sz w:val="18"/>
                <w:szCs w:val="18"/>
              </w:rPr>
            </w:pPr>
            <w:r w:rsidRPr="00AB1E3E">
              <w:rPr>
                <w:kern w:val="0"/>
                <w:sz w:val="18"/>
                <w:szCs w:val="18"/>
              </w:rPr>
              <w:t>1428</w:t>
            </w:r>
          </w:p>
        </w:tc>
        <w:tc>
          <w:tcPr>
            <w:tcW w:w="851" w:type="dxa"/>
            <w:tcBorders>
              <w:top w:val="single" w:sz="4" w:space="0" w:color="auto"/>
              <w:left w:val="single" w:sz="4" w:space="0" w:color="auto"/>
              <w:bottom w:val="single" w:sz="4" w:space="0" w:color="auto"/>
              <w:right w:val="single" w:sz="4" w:space="0" w:color="auto"/>
            </w:tcBorders>
            <w:shd w:val="clear" w:color="000000" w:fill="008000"/>
            <w:vAlign w:val="bottom"/>
            <w:hideMark/>
          </w:tcPr>
          <w:p w14:paraId="615E0179" w14:textId="77777777" w:rsidR="00AB1E3E" w:rsidRPr="00AB1E3E" w:rsidRDefault="00AB1E3E" w:rsidP="00AB1E3E">
            <w:pPr>
              <w:widowControl/>
              <w:jc w:val="right"/>
              <w:rPr>
                <w:kern w:val="0"/>
                <w:sz w:val="18"/>
                <w:szCs w:val="18"/>
              </w:rPr>
            </w:pPr>
            <w:r w:rsidRPr="00AB1E3E">
              <w:rPr>
                <w:kern w:val="0"/>
                <w:sz w:val="18"/>
                <w:szCs w:val="18"/>
              </w:rPr>
              <w:t>-2.12%</w:t>
            </w:r>
          </w:p>
        </w:tc>
        <w:tc>
          <w:tcPr>
            <w:tcW w:w="1275" w:type="dxa"/>
            <w:tcBorders>
              <w:top w:val="nil"/>
              <w:left w:val="nil"/>
              <w:bottom w:val="single" w:sz="4" w:space="0" w:color="auto"/>
              <w:right w:val="single" w:sz="4" w:space="0" w:color="auto"/>
            </w:tcBorders>
            <w:shd w:val="clear" w:color="auto" w:fill="auto"/>
            <w:noWrap/>
            <w:vAlign w:val="bottom"/>
            <w:hideMark/>
          </w:tcPr>
          <w:p w14:paraId="6E6B6B27" w14:textId="77777777" w:rsidR="00AB1E3E" w:rsidRPr="00AB1E3E" w:rsidRDefault="00AB1E3E" w:rsidP="00AB1E3E">
            <w:pPr>
              <w:widowControl/>
              <w:jc w:val="center"/>
              <w:rPr>
                <w:kern w:val="0"/>
                <w:sz w:val="18"/>
                <w:szCs w:val="18"/>
              </w:rPr>
            </w:pPr>
            <w:r w:rsidRPr="00AB1E3E">
              <w:rPr>
                <w:kern w:val="0"/>
                <w:sz w:val="18"/>
                <w:szCs w:val="18"/>
              </w:rPr>
              <w:t>1348</w:t>
            </w:r>
          </w:p>
        </w:tc>
        <w:tc>
          <w:tcPr>
            <w:tcW w:w="993" w:type="dxa"/>
            <w:tcBorders>
              <w:top w:val="nil"/>
              <w:left w:val="nil"/>
              <w:bottom w:val="single" w:sz="4" w:space="0" w:color="auto"/>
              <w:right w:val="single" w:sz="4" w:space="0" w:color="auto"/>
            </w:tcBorders>
            <w:shd w:val="clear" w:color="auto" w:fill="auto"/>
            <w:noWrap/>
            <w:vAlign w:val="bottom"/>
            <w:hideMark/>
          </w:tcPr>
          <w:p w14:paraId="29FA9C19" w14:textId="77777777" w:rsidR="00AB1E3E" w:rsidRPr="00AB1E3E" w:rsidRDefault="00AB1E3E" w:rsidP="00AB1E3E">
            <w:pPr>
              <w:widowControl/>
              <w:jc w:val="center"/>
              <w:rPr>
                <w:kern w:val="0"/>
                <w:sz w:val="18"/>
                <w:szCs w:val="18"/>
              </w:rPr>
            </w:pPr>
            <w:r w:rsidRPr="00AB1E3E">
              <w:rPr>
                <w:kern w:val="0"/>
                <w:sz w:val="18"/>
                <w:szCs w:val="18"/>
              </w:rPr>
              <w:t xml:space="preserve">-80 </w:t>
            </w:r>
          </w:p>
        </w:tc>
        <w:tc>
          <w:tcPr>
            <w:tcW w:w="1134" w:type="dxa"/>
            <w:tcBorders>
              <w:top w:val="nil"/>
              <w:left w:val="nil"/>
              <w:bottom w:val="single" w:sz="4" w:space="0" w:color="auto"/>
              <w:right w:val="single" w:sz="4" w:space="0" w:color="auto"/>
            </w:tcBorders>
            <w:shd w:val="clear" w:color="auto" w:fill="auto"/>
            <w:vAlign w:val="bottom"/>
            <w:hideMark/>
          </w:tcPr>
          <w:p w14:paraId="0E433856"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40C8EC0B"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5C66688A" w14:textId="77777777" w:rsidR="00AB1E3E" w:rsidRPr="00AB1E3E" w:rsidRDefault="00AB1E3E" w:rsidP="00AB1E3E">
            <w:pPr>
              <w:widowControl/>
              <w:jc w:val="center"/>
              <w:rPr>
                <w:rFonts w:ascii="宋体" w:hAnsi="宋体" w:cs="宋体"/>
                <w:kern w:val="0"/>
                <w:sz w:val="18"/>
                <w:szCs w:val="18"/>
              </w:rPr>
            </w:pPr>
            <w:r w:rsidRPr="00AB1E3E">
              <w:rPr>
                <w:rFonts w:ascii="宋体" w:hAnsi="宋体" w:cs="宋体" w:hint="eastAsia"/>
                <w:kern w:val="0"/>
                <w:sz w:val="18"/>
                <w:szCs w:val="18"/>
              </w:rPr>
              <w:t>动力煤</w:t>
            </w:r>
          </w:p>
        </w:tc>
        <w:tc>
          <w:tcPr>
            <w:tcW w:w="851" w:type="dxa"/>
            <w:tcBorders>
              <w:top w:val="nil"/>
              <w:left w:val="nil"/>
              <w:bottom w:val="single" w:sz="8" w:space="0" w:color="auto"/>
              <w:right w:val="single" w:sz="8" w:space="0" w:color="auto"/>
            </w:tcBorders>
            <w:shd w:val="clear" w:color="auto" w:fill="auto"/>
            <w:vAlign w:val="center"/>
            <w:hideMark/>
          </w:tcPr>
          <w:p w14:paraId="5FC55225" w14:textId="77777777" w:rsidR="00AB1E3E" w:rsidRPr="00AB1E3E" w:rsidRDefault="00AB1E3E" w:rsidP="00AB1E3E">
            <w:pPr>
              <w:widowControl/>
              <w:jc w:val="center"/>
              <w:rPr>
                <w:kern w:val="0"/>
                <w:sz w:val="18"/>
                <w:szCs w:val="18"/>
              </w:rPr>
            </w:pPr>
            <w:r w:rsidRPr="00AB1E3E">
              <w:rPr>
                <w:kern w:val="0"/>
                <w:sz w:val="18"/>
                <w:szCs w:val="18"/>
              </w:rPr>
              <w:t>644</w:t>
            </w:r>
          </w:p>
        </w:tc>
        <w:tc>
          <w:tcPr>
            <w:tcW w:w="850" w:type="dxa"/>
            <w:tcBorders>
              <w:top w:val="nil"/>
              <w:left w:val="nil"/>
              <w:bottom w:val="single" w:sz="8" w:space="0" w:color="auto"/>
              <w:right w:val="single" w:sz="8" w:space="0" w:color="auto"/>
            </w:tcBorders>
            <w:shd w:val="clear" w:color="auto" w:fill="auto"/>
            <w:vAlign w:val="bottom"/>
            <w:hideMark/>
          </w:tcPr>
          <w:p w14:paraId="2FED3161" w14:textId="77777777" w:rsidR="00AB1E3E" w:rsidRPr="00AB1E3E" w:rsidRDefault="00AB1E3E" w:rsidP="00AB1E3E">
            <w:pPr>
              <w:widowControl/>
              <w:jc w:val="center"/>
              <w:rPr>
                <w:kern w:val="0"/>
                <w:sz w:val="18"/>
                <w:szCs w:val="18"/>
              </w:rPr>
            </w:pPr>
            <w:r w:rsidRPr="00AB1E3E">
              <w:rPr>
                <w:kern w:val="0"/>
                <w:sz w:val="18"/>
                <w:szCs w:val="18"/>
              </w:rPr>
              <w:t>644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398C2B35" w14:textId="77777777" w:rsidR="00AB1E3E" w:rsidRPr="00AB1E3E" w:rsidRDefault="00AB1E3E" w:rsidP="00AB1E3E">
            <w:pPr>
              <w:widowControl/>
              <w:jc w:val="right"/>
              <w:rPr>
                <w:kern w:val="0"/>
                <w:sz w:val="18"/>
                <w:szCs w:val="18"/>
              </w:rPr>
            </w:pPr>
            <w:r w:rsidRPr="00AB1E3E">
              <w:rPr>
                <w:kern w:val="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51626958" w14:textId="77777777" w:rsidR="00AB1E3E" w:rsidRPr="00AB1E3E" w:rsidRDefault="00AB1E3E" w:rsidP="00AB1E3E">
            <w:pPr>
              <w:widowControl/>
              <w:jc w:val="center"/>
              <w:rPr>
                <w:kern w:val="0"/>
                <w:sz w:val="18"/>
                <w:szCs w:val="18"/>
              </w:rPr>
            </w:pPr>
            <w:r w:rsidRPr="00AB1E3E">
              <w:rPr>
                <w:kern w:val="0"/>
                <w:sz w:val="18"/>
                <w:szCs w:val="18"/>
              </w:rPr>
              <w:t>637</w:t>
            </w:r>
          </w:p>
        </w:tc>
        <w:tc>
          <w:tcPr>
            <w:tcW w:w="993" w:type="dxa"/>
            <w:tcBorders>
              <w:top w:val="nil"/>
              <w:left w:val="nil"/>
              <w:bottom w:val="single" w:sz="4" w:space="0" w:color="auto"/>
              <w:right w:val="single" w:sz="4" w:space="0" w:color="auto"/>
            </w:tcBorders>
            <w:shd w:val="clear" w:color="auto" w:fill="auto"/>
            <w:noWrap/>
            <w:vAlign w:val="bottom"/>
            <w:hideMark/>
          </w:tcPr>
          <w:p w14:paraId="47702DAF" w14:textId="77777777" w:rsidR="00AB1E3E" w:rsidRPr="00AB1E3E" w:rsidRDefault="00AB1E3E" w:rsidP="00AB1E3E">
            <w:pPr>
              <w:widowControl/>
              <w:jc w:val="center"/>
              <w:rPr>
                <w:kern w:val="0"/>
                <w:sz w:val="18"/>
                <w:szCs w:val="18"/>
              </w:rPr>
            </w:pPr>
            <w:r w:rsidRPr="00AB1E3E">
              <w:rPr>
                <w:kern w:val="0"/>
                <w:sz w:val="18"/>
                <w:szCs w:val="18"/>
              </w:rPr>
              <w:t xml:space="preserve">-7 </w:t>
            </w:r>
          </w:p>
        </w:tc>
        <w:tc>
          <w:tcPr>
            <w:tcW w:w="1134" w:type="dxa"/>
            <w:tcBorders>
              <w:top w:val="nil"/>
              <w:left w:val="nil"/>
              <w:bottom w:val="single" w:sz="4" w:space="0" w:color="auto"/>
              <w:right w:val="single" w:sz="4" w:space="0" w:color="auto"/>
            </w:tcBorders>
            <w:shd w:val="clear" w:color="auto" w:fill="auto"/>
            <w:vAlign w:val="bottom"/>
            <w:hideMark/>
          </w:tcPr>
          <w:p w14:paraId="35956ED0"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1DFAC3B9"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77142A99"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沪  铜</w:t>
            </w:r>
          </w:p>
        </w:tc>
        <w:tc>
          <w:tcPr>
            <w:tcW w:w="851" w:type="dxa"/>
            <w:tcBorders>
              <w:top w:val="nil"/>
              <w:left w:val="nil"/>
              <w:bottom w:val="single" w:sz="8" w:space="0" w:color="auto"/>
              <w:right w:val="single" w:sz="8" w:space="0" w:color="auto"/>
            </w:tcBorders>
            <w:shd w:val="clear" w:color="auto" w:fill="auto"/>
            <w:vAlign w:val="center"/>
            <w:hideMark/>
          </w:tcPr>
          <w:p w14:paraId="5BB33028" w14:textId="77777777" w:rsidR="00AB1E3E" w:rsidRPr="00AB1E3E" w:rsidRDefault="00AB1E3E" w:rsidP="00AB1E3E">
            <w:pPr>
              <w:widowControl/>
              <w:jc w:val="center"/>
              <w:rPr>
                <w:kern w:val="0"/>
                <w:sz w:val="18"/>
                <w:szCs w:val="18"/>
              </w:rPr>
            </w:pPr>
            <w:r w:rsidRPr="00AB1E3E">
              <w:rPr>
                <w:kern w:val="0"/>
                <w:sz w:val="18"/>
                <w:szCs w:val="18"/>
              </w:rPr>
              <w:t>50300</w:t>
            </w:r>
          </w:p>
        </w:tc>
        <w:tc>
          <w:tcPr>
            <w:tcW w:w="850" w:type="dxa"/>
            <w:tcBorders>
              <w:top w:val="nil"/>
              <w:left w:val="nil"/>
              <w:bottom w:val="single" w:sz="8" w:space="0" w:color="auto"/>
              <w:right w:val="single" w:sz="8" w:space="0" w:color="auto"/>
            </w:tcBorders>
            <w:shd w:val="clear" w:color="auto" w:fill="auto"/>
            <w:vAlign w:val="bottom"/>
            <w:hideMark/>
          </w:tcPr>
          <w:p w14:paraId="044B630C" w14:textId="77777777" w:rsidR="00AB1E3E" w:rsidRPr="00AB1E3E" w:rsidRDefault="00AB1E3E" w:rsidP="00AB1E3E">
            <w:pPr>
              <w:widowControl/>
              <w:jc w:val="center"/>
              <w:rPr>
                <w:kern w:val="0"/>
                <w:sz w:val="18"/>
                <w:szCs w:val="18"/>
              </w:rPr>
            </w:pPr>
            <w:r w:rsidRPr="00AB1E3E">
              <w:rPr>
                <w:kern w:val="0"/>
                <w:sz w:val="18"/>
                <w:szCs w:val="18"/>
              </w:rPr>
              <w:t>50620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5B238824" w14:textId="77777777" w:rsidR="00AB1E3E" w:rsidRPr="00AB1E3E" w:rsidRDefault="00AB1E3E" w:rsidP="00AB1E3E">
            <w:pPr>
              <w:widowControl/>
              <w:jc w:val="right"/>
              <w:rPr>
                <w:kern w:val="0"/>
                <w:sz w:val="18"/>
                <w:szCs w:val="18"/>
              </w:rPr>
            </w:pPr>
            <w:r w:rsidRPr="00AB1E3E">
              <w:rPr>
                <w:kern w:val="0"/>
                <w:sz w:val="18"/>
                <w:szCs w:val="18"/>
              </w:rPr>
              <w:t>0.64%</w:t>
            </w:r>
          </w:p>
        </w:tc>
        <w:tc>
          <w:tcPr>
            <w:tcW w:w="1275" w:type="dxa"/>
            <w:tcBorders>
              <w:top w:val="nil"/>
              <w:left w:val="nil"/>
              <w:bottom w:val="single" w:sz="4" w:space="0" w:color="auto"/>
              <w:right w:val="single" w:sz="4" w:space="0" w:color="auto"/>
            </w:tcBorders>
            <w:shd w:val="clear" w:color="auto" w:fill="auto"/>
            <w:noWrap/>
            <w:vAlign w:val="bottom"/>
            <w:hideMark/>
          </w:tcPr>
          <w:p w14:paraId="7D2AC389" w14:textId="77777777" w:rsidR="00AB1E3E" w:rsidRPr="00AB1E3E" w:rsidRDefault="00AB1E3E" w:rsidP="00AB1E3E">
            <w:pPr>
              <w:widowControl/>
              <w:jc w:val="center"/>
              <w:rPr>
                <w:kern w:val="0"/>
                <w:sz w:val="18"/>
                <w:szCs w:val="18"/>
              </w:rPr>
            </w:pPr>
            <w:r w:rsidRPr="00AB1E3E">
              <w:rPr>
                <w:kern w:val="0"/>
                <w:sz w:val="18"/>
                <w:szCs w:val="18"/>
              </w:rPr>
              <w:t>50500</w:t>
            </w:r>
          </w:p>
        </w:tc>
        <w:tc>
          <w:tcPr>
            <w:tcW w:w="993" w:type="dxa"/>
            <w:tcBorders>
              <w:top w:val="nil"/>
              <w:left w:val="nil"/>
              <w:bottom w:val="single" w:sz="4" w:space="0" w:color="auto"/>
              <w:right w:val="single" w:sz="4" w:space="0" w:color="auto"/>
            </w:tcBorders>
            <w:shd w:val="clear" w:color="auto" w:fill="auto"/>
            <w:noWrap/>
            <w:vAlign w:val="bottom"/>
            <w:hideMark/>
          </w:tcPr>
          <w:p w14:paraId="6C9C65A3" w14:textId="77777777" w:rsidR="00AB1E3E" w:rsidRPr="00AB1E3E" w:rsidRDefault="00AB1E3E" w:rsidP="00AB1E3E">
            <w:pPr>
              <w:widowControl/>
              <w:jc w:val="center"/>
              <w:rPr>
                <w:kern w:val="0"/>
                <w:sz w:val="18"/>
                <w:szCs w:val="18"/>
              </w:rPr>
            </w:pPr>
            <w:r w:rsidRPr="00AB1E3E">
              <w:rPr>
                <w:kern w:val="0"/>
                <w:sz w:val="18"/>
                <w:szCs w:val="18"/>
              </w:rPr>
              <w:t xml:space="preserve">-120 </w:t>
            </w:r>
          </w:p>
        </w:tc>
        <w:tc>
          <w:tcPr>
            <w:tcW w:w="1134" w:type="dxa"/>
            <w:tcBorders>
              <w:top w:val="nil"/>
              <w:left w:val="nil"/>
              <w:bottom w:val="single" w:sz="4" w:space="0" w:color="auto"/>
              <w:right w:val="single" w:sz="4" w:space="0" w:color="auto"/>
            </w:tcBorders>
            <w:shd w:val="clear" w:color="auto" w:fill="auto"/>
            <w:vAlign w:val="bottom"/>
            <w:hideMark/>
          </w:tcPr>
          <w:p w14:paraId="46F41C9E"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1811</w:t>
            </w:r>
          </w:p>
        </w:tc>
      </w:tr>
      <w:tr w:rsidR="00AB1E3E" w:rsidRPr="00AB1E3E" w14:paraId="72FB714F"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38336062"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沪  铝</w:t>
            </w:r>
          </w:p>
        </w:tc>
        <w:tc>
          <w:tcPr>
            <w:tcW w:w="851" w:type="dxa"/>
            <w:tcBorders>
              <w:top w:val="nil"/>
              <w:left w:val="nil"/>
              <w:bottom w:val="single" w:sz="8" w:space="0" w:color="auto"/>
              <w:right w:val="single" w:sz="8" w:space="0" w:color="auto"/>
            </w:tcBorders>
            <w:shd w:val="clear" w:color="auto" w:fill="auto"/>
            <w:vAlign w:val="center"/>
            <w:hideMark/>
          </w:tcPr>
          <w:p w14:paraId="260550B7" w14:textId="77777777" w:rsidR="00AB1E3E" w:rsidRPr="00AB1E3E" w:rsidRDefault="00AB1E3E" w:rsidP="00AB1E3E">
            <w:pPr>
              <w:widowControl/>
              <w:jc w:val="center"/>
              <w:rPr>
                <w:kern w:val="0"/>
                <w:sz w:val="18"/>
                <w:szCs w:val="18"/>
              </w:rPr>
            </w:pPr>
            <w:r w:rsidRPr="00AB1E3E">
              <w:rPr>
                <w:kern w:val="0"/>
                <w:sz w:val="18"/>
                <w:szCs w:val="18"/>
              </w:rPr>
              <w:t>14290</w:t>
            </w:r>
          </w:p>
        </w:tc>
        <w:tc>
          <w:tcPr>
            <w:tcW w:w="850" w:type="dxa"/>
            <w:tcBorders>
              <w:top w:val="nil"/>
              <w:left w:val="nil"/>
              <w:bottom w:val="single" w:sz="8" w:space="0" w:color="auto"/>
              <w:right w:val="single" w:sz="8" w:space="0" w:color="auto"/>
            </w:tcBorders>
            <w:shd w:val="clear" w:color="auto" w:fill="auto"/>
            <w:vAlign w:val="bottom"/>
            <w:hideMark/>
          </w:tcPr>
          <w:p w14:paraId="34F65067" w14:textId="77777777" w:rsidR="00AB1E3E" w:rsidRPr="00AB1E3E" w:rsidRDefault="00AB1E3E" w:rsidP="00AB1E3E">
            <w:pPr>
              <w:widowControl/>
              <w:jc w:val="center"/>
              <w:rPr>
                <w:kern w:val="0"/>
                <w:sz w:val="18"/>
                <w:szCs w:val="18"/>
              </w:rPr>
            </w:pPr>
            <w:r w:rsidRPr="00AB1E3E">
              <w:rPr>
                <w:kern w:val="0"/>
                <w:sz w:val="18"/>
                <w:szCs w:val="18"/>
              </w:rPr>
              <w:t>14470</w:t>
            </w:r>
          </w:p>
        </w:tc>
        <w:tc>
          <w:tcPr>
            <w:tcW w:w="851"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687743AD" w14:textId="77777777" w:rsidR="00AB1E3E" w:rsidRPr="00AB1E3E" w:rsidRDefault="00AB1E3E" w:rsidP="00AB1E3E">
            <w:pPr>
              <w:widowControl/>
              <w:jc w:val="right"/>
              <w:rPr>
                <w:kern w:val="0"/>
                <w:sz w:val="18"/>
                <w:szCs w:val="18"/>
              </w:rPr>
            </w:pPr>
            <w:r w:rsidRPr="00AB1E3E">
              <w:rPr>
                <w:kern w:val="0"/>
                <w:sz w:val="18"/>
                <w:szCs w:val="18"/>
              </w:rPr>
              <w:t>1.26%</w:t>
            </w:r>
          </w:p>
        </w:tc>
        <w:tc>
          <w:tcPr>
            <w:tcW w:w="1275" w:type="dxa"/>
            <w:tcBorders>
              <w:top w:val="nil"/>
              <w:left w:val="nil"/>
              <w:bottom w:val="single" w:sz="4" w:space="0" w:color="auto"/>
              <w:right w:val="single" w:sz="4" w:space="0" w:color="auto"/>
            </w:tcBorders>
            <w:shd w:val="clear" w:color="auto" w:fill="auto"/>
            <w:noWrap/>
            <w:vAlign w:val="bottom"/>
            <w:hideMark/>
          </w:tcPr>
          <w:p w14:paraId="426C2FE5" w14:textId="77777777" w:rsidR="00AB1E3E" w:rsidRPr="00AB1E3E" w:rsidRDefault="00AB1E3E" w:rsidP="00AB1E3E">
            <w:pPr>
              <w:widowControl/>
              <w:jc w:val="center"/>
              <w:rPr>
                <w:kern w:val="0"/>
                <w:sz w:val="18"/>
                <w:szCs w:val="18"/>
              </w:rPr>
            </w:pPr>
            <w:r w:rsidRPr="00AB1E3E">
              <w:rPr>
                <w:kern w:val="0"/>
                <w:sz w:val="18"/>
                <w:szCs w:val="18"/>
              </w:rPr>
              <w:t>14560</w:t>
            </w:r>
          </w:p>
        </w:tc>
        <w:tc>
          <w:tcPr>
            <w:tcW w:w="993" w:type="dxa"/>
            <w:tcBorders>
              <w:top w:val="nil"/>
              <w:left w:val="nil"/>
              <w:bottom w:val="single" w:sz="4" w:space="0" w:color="auto"/>
              <w:right w:val="single" w:sz="4" w:space="0" w:color="auto"/>
            </w:tcBorders>
            <w:shd w:val="clear" w:color="auto" w:fill="auto"/>
            <w:noWrap/>
            <w:vAlign w:val="bottom"/>
            <w:hideMark/>
          </w:tcPr>
          <w:p w14:paraId="4B763B2F" w14:textId="77777777" w:rsidR="00AB1E3E" w:rsidRPr="00AB1E3E" w:rsidRDefault="00AB1E3E" w:rsidP="00AB1E3E">
            <w:pPr>
              <w:widowControl/>
              <w:jc w:val="center"/>
              <w:rPr>
                <w:kern w:val="0"/>
                <w:sz w:val="18"/>
                <w:szCs w:val="18"/>
              </w:rPr>
            </w:pPr>
            <w:r w:rsidRPr="00AB1E3E">
              <w:rPr>
                <w:kern w:val="0"/>
                <w:sz w:val="18"/>
                <w:szCs w:val="18"/>
              </w:rPr>
              <w:t xml:space="preserve">90 </w:t>
            </w:r>
          </w:p>
        </w:tc>
        <w:tc>
          <w:tcPr>
            <w:tcW w:w="1134" w:type="dxa"/>
            <w:tcBorders>
              <w:top w:val="nil"/>
              <w:left w:val="nil"/>
              <w:bottom w:val="single" w:sz="4" w:space="0" w:color="auto"/>
              <w:right w:val="single" w:sz="4" w:space="0" w:color="auto"/>
            </w:tcBorders>
            <w:shd w:val="clear" w:color="auto" w:fill="auto"/>
            <w:vAlign w:val="bottom"/>
            <w:hideMark/>
          </w:tcPr>
          <w:p w14:paraId="11C94F7F"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1811</w:t>
            </w:r>
          </w:p>
        </w:tc>
      </w:tr>
      <w:tr w:rsidR="00AB1E3E" w:rsidRPr="00AB1E3E" w14:paraId="2663E777"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3336CA0D"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沪  锌</w:t>
            </w:r>
          </w:p>
        </w:tc>
        <w:tc>
          <w:tcPr>
            <w:tcW w:w="851" w:type="dxa"/>
            <w:tcBorders>
              <w:top w:val="nil"/>
              <w:left w:val="nil"/>
              <w:bottom w:val="single" w:sz="8" w:space="0" w:color="auto"/>
              <w:right w:val="single" w:sz="8" w:space="0" w:color="auto"/>
            </w:tcBorders>
            <w:shd w:val="clear" w:color="auto" w:fill="auto"/>
            <w:vAlign w:val="center"/>
            <w:hideMark/>
          </w:tcPr>
          <w:p w14:paraId="57F2335B" w14:textId="77777777" w:rsidR="00AB1E3E" w:rsidRPr="00AB1E3E" w:rsidRDefault="00AB1E3E" w:rsidP="00AB1E3E">
            <w:pPr>
              <w:widowControl/>
              <w:jc w:val="center"/>
              <w:rPr>
                <w:kern w:val="0"/>
                <w:sz w:val="18"/>
                <w:szCs w:val="18"/>
              </w:rPr>
            </w:pPr>
            <w:r w:rsidRPr="00AB1E3E">
              <w:rPr>
                <w:kern w:val="0"/>
                <w:sz w:val="18"/>
                <w:szCs w:val="18"/>
              </w:rPr>
              <w:t>23350</w:t>
            </w:r>
          </w:p>
        </w:tc>
        <w:tc>
          <w:tcPr>
            <w:tcW w:w="850" w:type="dxa"/>
            <w:tcBorders>
              <w:top w:val="nil"/>
              <w:left w:val="nil"/>
              <w:bottom w:val="single" w:sz="8" w:space="0" w:color="auto"/>
              <w:right w:val="single" w:sz="8" w:space="0" w:color="auto"/>
            </w:tcBorders>
            <w:shd w:val="clear" w:color="auto" w:fill="auto"/>
            <w:vAlign w:val="bottom"/>
            <w:hideMark/>
          </w:tcPr>
          <w:p w14:paraId="01A913B6" w14:textId="77777777" w:rsidR="00AB1E3E" w:rsidRPr="00AB1E3E" w:rsidRDefault="00AB1E3E" w:rsidP="00AB1E3E">
            <w:pPr>
              <w:widowControl/>
              <w:jc w:val="center"/>
              <w:rPr>
                <w:kern w:val="0"/>
                <w:sz w:val="18"/>
                <w:szCs w:val="18"/>
              </w:rPr>
            </w:pPr>
            <w:r w:rsidRPr="00AB1E3E">
              <w:rPr>
                <w:kern w:val="0"/>
                <w:sz w:val="18"/>
                <w:szCs w:val="18"/>
              </w:rPr>
              <w:t>24000</w:t>
            </w:r>
          </w:p>
        </w:tc>
        <w:tc>
          <w:tcPr>
            <w:tcW w:w="851"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E65E4F0" w14:textId="77777777" w:rsidR="00AB1E3E" w:rsidRPr="00AB1E3E" w:rsidRDefault="00AB1E3E" w:rsidP="00AB1E3E">
            <w:pPr>
              <w:widowControl/>
              <w:jc w:val="right"/>
              <w:rPr>
                <w:kern w:val="0"/>
                <w:sz w:val="18"/>
                <w:szCs w:val="18"/>
              </w:rPr>
            </w:pPr>
            <w:r w:rsidRPr="00AB1E3E">
              <w:rPr>
                <w:kern w:val="0"/>
                <w:sz w:val="18"/>
                <w:szCs w:val="18"/>
              </w:rPr>
              <w:t>2.78%</w:t>
            </w:r>
          </w:p>
        </w:tc>
        <w:tc>
          <w:tcPr>
            <w:tcW w:w="1275" w:type="dxa"/>
            <w:tcBorders>
              <w:top w:val="nil"/>
              <w:left w:val="nil"/>
              <w:bottom w:val="single" w:sz="4" w:space="0" w:color="auto"/>
              <w:right w:val="single" w:sz="4" w:space="0" w:color="auto"/>
            </w:tcBorders>
            <w:shd w:val="clear" w:color="auto" w:fill="auto"/>
            <w:noWrap/>
            <w:vAlign w:val="bottom"/>
            <w:hideMark/>
          </w:tcPr>
          <w:p w14:paraId="360CB164" w14:textId="77777777" w:rsidR="00AB1E3E" w:rsidRPr="00AB1E3E" w:rsidRDefault="00AB1E3E" w:rsidP="00AB1E3E">
            <w:pPr>
              <w:widowControl/>
              <w:jc w:val="center"/>
              <w:rPr>
                <w:kern w:val="0"/>
                <w:sz w:val="18"/>
                <w:szCs w:val="18"/>
              </w:rPr>
            </w:pPr>
            <w:r w:rsidRPr="00AB1E3E">
              <w:rPr>
                <w:kern w:val="0"/>
                <w:sz w:val="18"/>
                <w:szCs w:val="18"/>
              </w:rPr>
              <w:t>22620</w:t>
            </w:r>
          </w:p>
        </w:tc>
        <w:tc>
          <w:tcPr>
            <w:tcW w:w="993" w:type="dxa"/>
            <w:tcBorders>
              <w:top w:val="nil"/>
              <w:left w:val="nil"/>
              <w:bottom w:val="single" w:sz="4" w:space="0" w:color="auto"/>
              <w:right w:val="single" w:sz="4" w:space="0" w:color="auto"/>
            </w:tcBorders>
            <w:shd w:val="clear" w:color="auto" w:fill="auto"/>
            <w:noWrap/>
            <w:vAlign w:val="bottom"/>
            <w:hideMark/>
          </w:tcPr>
          <w:p w14:paraId="1FFE2558" w14:textId="77777777" w:rsidR="00AB1E3E" w:rsidRPr="00AB1E3E" w:rsidRDefault="00AB1E3E" w:rsidP="00AB1E3E">
            <w:pPr>
              <w:widowControl/>
              <w:jc w:val="center"/>
              <w:rPr>
                <w:kern w:val="0"/>
                <w:sz w:val="18"/>
                <w:szCs w:val="18"/>
              </w:rPr>
            </w:pPr>
            <w:r w:rsidRPr="00AB1E3E">
              <w:rPr>
                <w:kern w:val="0"/>
                <w:sz w:val="18"/>
                <w:szCs w:val="18"/>
              </w:rPr>
              <w:t xml:space="preserve">-1380 </w:t>
            </w:r>
          </w:p>
        </w:tc>
        <w:tc>
          <w:tcPr>
            <w:tcW w:w="1134" w:type="dxa"/>
            <w:tcBorders>
              <w:top w:val="nil"/>
              <w:left w:val="nil"/>
              <w:bottom w:val="single" w:sz="4" w:space="0" w:color="auto"/>
              <w:right w:val="single" w:sz="4" w:space="0" w:color="auto"/>
            </w:tcBorders>
            <w:shd w:val="clear" w:color="auto" w:fill="auto"/>
            <w:vAlign w:val="bottom"/>
            <w:hideMark/>
          </w:tcPr>
          <w:p w14:paraId="73EB568A"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1811</w:t>
            </w:r>
          </w:p>
        </w:tc>
      </w:tr>
      <w:tr w:rsidR="00AB1E3E" w:rsidRPr="00AB1E3E" w14:paraId="5CBFB73D"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61B39978" w14:textId="77777777" w:rsidR="00AB1E3E" w:rsidRPr="00AB1E3E" w:rsidRDefault="00AB1E3E" w:rsidP="00AB1E3E">
            <w:pPr>
              <w:widowControl/>
              <w:jc w:val="center"/>
              <w:rPr>
                <w:rFonts w:ascii="宋体" w:hAnsi="宋体" w:cs="宋体"/>
                <w:color w:val="000000"/>
                <w:kern w:val="0"/>
                <w:sz w:val="18"/>
                <w:szCs w:val="18"/>
              </w:rPr>
            </w:pPr>
            <w:proofErr w:type="gramStart"/>
            <w:r w:rsidRPr="00AB1E3E">
              <w:rPr>
                <w:rFonts w:ascii="宋体" w:hAnsi="宋体" w:cs="宋体" w:hint="eastAsia"/>
                <w:color w:val="000000"/>
                <w:kern w:val="0"/>
                <w:sz w:val="18"/>
                <w:szCs w:val="18"/>
              </w:rPr>
              <w:t>橡</w:t>
            </w:r>
            <w:proofErr w:type="gramEnd"/>
            <w:r w:rsidRPr="00AB1E3E">
              <w:rPr>
                <w:rFonts w:ascii="宋体" w:hAnsi="宋体" w:cs="宋体" w:hint="eastAsia"/>
                <w:color w:val="000000"/>
                <w:kern w:val="0"/>
                <w:sz w:val="18"/>
                <w:szCs w:val="18"/>
              </w:rPr>
              <w:t xml:space="preserve">  胶</w:t>
            </w:r>
          </w:p>
        </w:tc>
        <w:tc>
          <w:tcPr>
            <w:tcW w:w="851" w:type="dxa"/>
            <w:tcBorders>
              <w:top w:val="nil"/>
              <w:left w:val="nil"/>
              <w:bottom w:val="single" w:sz="8" w:space="0" w:color="auto"/>
              <w:right w:val="single" w:sz="8" w:space="0" w:color="auto"/>
            </w:tcBorders>
            <w:shd w:val="clear" w:color="auto" w:fill="auto"/>
            <w:vAlign w:val="center"/>
            <w:hideMark/>
          </w:tcPr>
          <w:p w14:paraId="4213773F" w14:textId="77777777" w:rsidR="00AB1E3E" w:rsidRPr="00AB1E3E" w:rsidRDefault="00AB1E3E" w:rsidP="00AB1E3E">
            <w:pPr>
              <w:widowControl/>
              <w:jc w:val="center"/>
              <w:rPr>
                <w:kern w:val="0"/>
                <w:sz w:val="18"/>
                <w:szCs w:val="18"/>
              </w:rPr>
            </w:pPr>
            <w:r w:rsidRPr="00AB1E3E">
              <w:rPr>
                <w:kern w:val="0"/>
                <w:sz w:val="18"/>
                <w:szCs w:val="18"/>
              </w:rPr>
              <w:t>10900</w:t>
            </w:r>
          </w:p>
        </w:tc>
        <w:tc>
          <w:tcPr>
            <w:tcW w:w="850" w:type="dxa"/>
            <w:tcBorders>
              <w:top w:val="nil"/>
              <w:left w:val="nil"/>
              <w:bottom w:val="single" w:sz="8" w:space="0" w:color="auto"/>
              <w:right w:val="single" w:sz="8" w:space="0" w:color="auto"/>
            </w:tcBorders>
            <w:shd w:val="clear" w:color="auto" w:fill="auto"/>
            <w:vAlign w:val="bottom"/>
            <w:hideMark/>
          </w:tcPr>
          <w:p w14:paraId="7FD27FE1" w14:textId="77777777" w:rsidR="00AB1E3E" w:rsidRPr="00AB1E3E" w:rsidRDefault="00AB1E3E" w:rsidP="00AB1E3E">
            <w:pPr>
              <w:widowControl/>
              <w:jc w:val="center"/>
              <w:rPr>
                <w:kern w:val="0"/>
                <w:sz w:val="18"/>
                <w:szCs w:val="18"/>
              </w:rPr>
            </w:pPr>
            <w:r w:rsidRPr="00AB1E3E">
              <w:rPr>
                <w:kern w:val="0"/>
                <w:sz w:val="18"/>
                <w:szCs w:val="18"/>
              </w:rPr>
              <w:t>11300</w:t>
            </w:r>
          </w:p>
        </w:tc>
        <w:tc>
          <w:tcPr>
            <w:tcW w:w="851" w:type="dxa"/>
            <w:tcBorders>
              <w:top w:val="single" w:sz="4" w:space="0" w:color="auto"/>
              <w:left w:val="single" w:sz="8" w:space="0" w:color="auto"/>
              <w:bottom w:val="single" w:sz="4" w:space="0" w:color="auto"/>
              <w:right w:val="single" w:sz="4" w:space="0" w:color="auto"/>
            </w:tcBorders>
            <w:shd w:val="clear" w:color="000000" w:fill="FF0000"/>
            <w:vAlign w:val="bottom"/>
            <w:hideMark/>
          </w:tcPr>
          <w:p w14:paraId="4980CC54" w14:textId="77777777" w:rsidR="00AB1E3E" w:rsidRPr="00AB1E3E" w:rsidRDefault="00AB1E3E" w:rsidP="00AB1E3E">
            <w:pPr>
              <w:widowControl/>
              <w:jc w:val="right"/>
              <w:rPr>
                <w:kern w:val="0"/>
                <w:sz w:val="18"/>
                <w:szCs w:val="18"/>
              </w:rPr>
            </w:pPr>
            <w:r w:rsidRPr="00AB1E3E">
              <w:rPr>
                <w:kern w:val="0"/>
                <w:sz w:val="18"/>
                <w:szCs w:val="18"/>
              </w:rPr>
              <w:t>3.67%</w:t>
            </w:r>
          </w:p>
        </w:tc>
        <w:tc>
          <w:tcPr>
            <w:tcW w:w="1275" w:type="dxa"/>
            <w:tcBorders>
              <w:top w:val="nil"/>
              <w:left w:val="nil"/>
              <w:bottom w:val="single" w:sz="4" w:space="0" w:color="auto"/>
              <w:right w:val="single" w:sz="4" w:space="0" w:color="auto"/>
            </w:tcBorders>
            <w:shd w:val="clear" w:color="auto" w:fill="auto"/>
            <w:noWrap/>
            <w:vAlign w:val="bottom"/>
            <w:hideMark/>
          </w:tcPr>
          <w:p w14:paraId="6D2B9A70" w14:textId="77777777" w:rsidR="00AB1E3E" w:rsidRPr="00AB1E3E" w:rsidRDefault="00AB1E3E" w:rsidP="00AB1E3E">
            <w:pPr>
              <w:widowControl/>
              <w:jc w:val="center"/>
              <w:rPr>
                <w:kern w:val="0"/>
                <w:sz w:val="18"/>
                <w:szCs w:val="18"/>
              </w:rPr>
            </w:pPr>
            <w:r w:rsidRPr="00AB1E3E">
              <w:rPr>
                <w:kern w:val="0"/>
                <w:sz w:val="18"/>
                <w:szCs w:val="18"/>
              </w:rPr>
              <w:t>12750</w:t>
            </w:r>
          </w:p>
        </w:tc>
        <w:tc>
          <w:tcPr>
            <w:tcW w:w="993" w:type="dxa"/>
            <w:tcBorders>
              <w:top w:val="nil"/>
              <w:left w:val="nil"/>
              <w:bottom w:val="single" w:sz="4" w:space="0" w:color="auto"/>
              <w:right w:val="single" w:sz="4" w:space="0" w:color="auto"/>
            </w:tcBorders>
            <w:shd w:val="clear" w:color="auto" w:fill="auto"/>
            <w:noWrap/>
            <w:vAlign w:val="bottom"/>
            <w:hideMark/>
          </w:tcPr>
          <w:p w14:paraId="3CD0B86B" w14:textId="77777777" w:rsidR="00AB1E3E" w:rsidRPr="00AB1E3E" w:rsidRDefault="00AB1E3E" w:rsidP="00AB1E3E">
            <w:pPr>
              <w:widowControl/>
              <w:jc w:val="center"/>
              <w:rPr>
                <w:kern w:val="0"/>
                <w:sz w:val="18"/>
                <w:szCs w:val="18"/>
              </w:rPr>
            </w:pPr>
            <w:r w:rsidRPr="00AB1E3E">
              <w:rPr>
                <w:kern w:val="0"/>
                <w:sz w:val="18"/>
                <w:szCs w:val="18"/>
              </w:rPr>
              <w:t xml:space="preserve">1450 </w:t>
            </w:r>
          </w:p>
        </w:tc>
        <w:tc>
          <w:tcPr>
            <w:tcW w:w="1134" w:type="dxa"/>
            <w:tcBorders>
              <w:top w:val="nil"/>
              <w:left w:val="nil"/>
              <w:bottom w:val="single" w:sz="4" w:space="0" w:color="auto"/>
              <w:right w:val="single" w:sz="4" w:space="0" w:color="auto"/>
            </w:tcBorders>
            <w:shd w:val="clear" w:color="auto" w:fill="auto"/>
            <w:vAlign w:val="bottom"/>
            <w:hideMark/>
          </w:tcPr>
          <w:p w14:paraId="2E3FB2EB"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1D1F7E1A"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41E57F25" w14:textId="77777777" w:rsidR="00AB1E3E" w:rsidRPr="00AB1E3E" w:rsidRDefault="00AB1E3E" w:rsidP="00AB1E3E">
            <w:pPr>
              <w:widowControl/>
              <w:jc w:val="center"/>
              <w:rPr>
                <w:rFonts w:ascii="宋体" w:hAnsi="宋体" w:cs="宋体"/>
                <w:color w:val="000000"/>
                <w:kern w:val="0"/>
                <w:sz w:val="18"/>
                <w:szCs w:val="18"/>
              </w:rPr>
            </w:pPr>
            <w:proofErr w:type="gramStart"/>
            <w:r w:rsidRPr="00AB1E3E">
              <w:rPr>
                <w:rFonts w:ascii="宋体" w:hAnsi="宋体" w:cs="宋体" w:hint="eastAsia"/>
                <w:color w:val="000000"/>
                <w:kern w:val="0"/>
                <w:sz w:val="18"/>
                <w:szCs w:val="18"/>
              </w:rPr>
              <w:t>豆</w:t>
            </w:r>
            <w:proofErr w:type="gramEnd"/>
            <w:r w:rsidRPr="00AB1E3E">
              <w:rPr>
                <w:rFonts w:ascii="宋体" w:hAnsi="宋体" w:cs="宋体" w:hint="eastAsia"/>
                <w:color w:val="000000"/>
                <w:kern w:val="0"/>
                <w:sz w:val="18"/>
                <w:szCs w:val="18"/>
              </w:rPr>
              <w:t xml:space="preserve">  一</w:t>
            </w:r>
          </w:p>
        </w:tc>
        <w:tc>
          <w:tcPr>
            <w:tcW w:w="851" w:type="dxa"/>
            <w:tcBorders>
              <w:top w:val="nil"/>
              <w:left w:val="nil"/>
              <w:bottom w:val="single" w:sz="8" w:space="0" w:color="auto"/>
              <w:right w:val="single" w:sz="8" w:space="0" w:color="auto"/>
            </w:tcBorders>
            <w:shd w:val="clear" w:color="auto" w:fill="auto"/>
            <w:vAlign w:val="center"/>
            <w:hideMark/>
          </w:tcPr>
          <w:p w14:paraId="1C4B7C12" w14:textId="77777777" w:rsidR="00AB1E3E" w:rsidRPr="00AB1E3E" w:rsidRDefault="00AB1E3E" w:rsidP="00AB1E3E">
            <w:pPr>
              <w:widowControl/>
              <w:jc w:val="center"/>
              <w:rPr>
                <w:kern w:val="0"/>
                <w:sz w:val="18"/>
                <w:szCs w:val="18"/>
              </w:rPr>
            </w:pPr>
            <w:r w:rsidRPr="00AB1E3E">
              <w:rPr>
                <w:kern w:val="0"/>
                <w:sz w:val="18"/>
                <w:szCs w:val="18"/>
              </w:rPr>
              <w:t>3520</w:t>
            </w:r>
          </w:p>
        </w:tc>
        <w:tc>
          <w:tcPr>
            <w:tcW w:w="850" w:type="dxa"/>
            <w:tcBorders>
              <w:top w:val="nil"/>
              <w:left w:val="nil"/>
              <w:bottom w:val="single" w:sz="8" w:space="0" w:color="auto"/>
              <w:right w:val="single" w:sz="8" w:space="0" w:color="auto"/>
            </w:tcBorders>
            <w:shd w:val="clear" w:color="auto" w:fill="auto"/>
            <w:vAlign w:val="bottom"/>
            <w:hideMark/>
          </w:tcPr>
          <w:p w14:paraId="16E378E9" w14:textId="77777777" w:rsidR="00AB1E3E" w:rsidRPr="00AB1E3E" w:rsidRDefault="00AB1E3E" w:rsidP="00AB1E3E">
            <w:pPr>
              <w:widowControl/>
              <w:jc w:val="center"/>
              <w:rPr>
                <w:kern w:val="0"/>
                <w:sz w:val="18"/>
                <w:szCs w:val="18"/>
              </w:rPr>
            </w:pPr>
            <w:r w:rsidRPr="00AB1E3E">
              <w:rPr>
                <w:kern w:val="0"/>
                <w:sz w:val="18"/>
                <w:szCs w:val="18"/>
              </w:rPr>
              <w:t>3520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2FA2493A" w14:textId="77777777" w:rsidR="00AB1E3E" w:rsidRPr="00AB1E3E" w:rsidRDefault="00AB1E3E" w:rsidP="00AB1E3E">
            <w:pPr>
              <w:widowControl/>
              <w:jc w:val="right"/>
              <w:rPr>
                <w:kern w:val="0"/>
                <w:sz w:val="18"/>
                <w:szCs w:val="18"/>
              </w:rPr>
            </w:pPr>
            <w:r w:rsidRPr="00AB1E3E">
              <w:rPr>
                <w:kern w:val="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FE013F4" w14:textId="77777777" w:rsidR="00AB1E3E" w:rsidRPr="00AB1E3E" w:rsidRDefault="00AB1E3E" w:rsidP="00AB1E3E">
            <w:pPr>
              <w:widowControl/>
              <w:jc w:val="center"/>
              <w:rPr>
                <w:kern w:val="0"/>
                <w:sz w:val="18"/>
                <w:szCs w:val="18"/>
              </w:rPr>
            </w:pPr>
            <w:r w:rsidRPr="00AB1E3E">
              <w:rPr>
                <w:kern w:val="0"/>
                <w:sz w:val="18"/>
                <w:szCs w:val="18"/>
              </w:rPr>
              <w:t>3755</w:t>
            </w:r>
          </w:p>
        </w:tc>
        <w:tc>
          <w:tcPr>
            <w:tcW w:w="993" w:type="dxa"/>
            <w:tcBorders>
              <w:top w:val="nil"/>
              <w:left w:val="nil"/>
              <w:bottom w:val="single" w:sz="4" w:space="0" w:color="auto"/>
              <w:right w:val="single" w:sz="4" w:space="0" w:color="auto"/>
            </w:tcBorders>
            <w:shd w:val="clear" w:color="auto" w:fill="auto"/>
            <w:noWrap/>
            <w:vAlign w:val="bottom"/>
            <w:hideMark/>
          </w:tcPr>
          <w:p w14:paraId="526A6855" w14:textId="77777777" w:rsidR="00AB1E3E" w:rsidRPr="00AB1E3E" w:rsidRDefault="00AB1E3E" w:rsidP="00AB1E3E">
            <w:pPr>
              <w:widowControl/>
              <w:jc w:val="center"/>
              <w:rPr>
                <w:kern w:val="0"/>
                <w:sz w:val="18"/>
                <w:szCs w:val="18"/>
              </w:rPr>
            </w:pPr>
            <w:r w:rsidRPr="00AB1E3E">
              <w:rPr>
                <w:kern w:val="0"/>
                <w:sz w:val="18"/>
                <w:szCs w:val="18"/>
              </w:rPr>
              <w:t xml:space="preserve">235 </w:t>
            </w:r>
          </w:p>
        </w:tc>
        <w:tc>
          <w:tcPr>
            <w:tcW w:w="1134" w:type="dxa"/>
            <w:tcBorders>
              <w:top w:val="nil"/>
              <w:left w:val="nil"/>
              <w:bottom w:val="single" w:sz="4" w:space="0" w:color="auto"/>
              <w:right w:val="single" w:sz="4" w:space="0" w:color="auto"/>
            </w:tcBorders>
            <w:shd w:val="clear" w:color="auto" w:fill="auto"/>
            <w:vAlign w:val="bottom"/>
            <w:hideMark/>
          </w:tcPr>
          <w:p w14:paraId="573165E9"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17CB8229"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5C3578D8" w14:textId="77777777" w:rsidR="00AB1E3E" w:rsidRPr="00AB1E3E" w:rsidRDefault="00AB1E3E" w:rsidP="00AB1E3E">
            <w:pPr>
              <w:widowControl/>
              <w:jc w:val="center"/>
              <w:rPr>
                <w:rFonts w:ascii="宋体" w:hAnsi="宋体" w:cs="宋体"/>
                <w:color w:val="000000"/>
                <w:kern w:val="0"/>
                <w:sz w:val="18"/>
                <w:szCs w:val="18"/>
              </w:rPr>
            </w:pPr>
            <w:proofErr w:type="gramStart"/>
            <w:r w:rsidRPr="00AB1E3E">
              <w:rPr>
                <w:rFonts w:ascii="宋体" w:hAnsi="宋体" w:cs="宋体" w:hint="eastAsia"/>
                <w:color w:val="000000"/>
                <w:kern w:val="0"/>
                <w:sz w:val="18"/>
                <w:szCs w:val="18"/>
              </w:rPr>
              <w:t>豆</w:t>
            </w:r>
            <w:proofErr w:type="gramEnd"/>
            <w:r w:rsidRPr="00AB1E3E">
              <w:rPr>
                <w:rFonts w:ascii="宋体" w:hAnsi="宋体" w:cs="宋体" w:hint="eastAsia"/>
                <w:color w:val="000000"/>
                <w:kern w:val="0"/>
                <w:sz w:val="18"/>
                <w:szCs w:val="18"/>
              </w:rPr>
              <w:t xml:space="preserve">  油</w:t>
            </w:r>
          </w:p>
        </w:tc>
        <w:tc>
          <w:tcPr>
            <w:tcW w:w="851" w:type="dxa"/>
            <w:tcBorders>
              <w:top w:val="nil"/>
              <w:left w:val="nil"/>
              <w:bottom w:val="single" w:sz="8" w:space="0" w:color="auto"/>
              <w:right w:val="single" w:sz="8" w:space="0" w:color="auto"/>
            </w:tcBorders>
            <w:shd w:val="clear" w:color="auto" w:fill="auto"/>
            <w:vAlign w:val="center"/>
            <w:hideMark/>
          </w:tcPr>
          <w:p w14:paraId="0A69E8AA" w14:textId="77777777" w:rsidR="00AB1E3E" w:rsidRPr="00AB1E3E" w:rsidRDefault="00AB1E3E" w:rsidP="00AB1E3E">
            <w:pPr>
              <w:widowControl/>
              <w:jc w:val="center"/>
              <w:rPr>
                <w:kern w:val="0"/>
                <w:sz w:val="18"/>
                <w:szCs w:val="18"/>
              </w:rPr>
            </w:pPr>
            <w:r w:rsidRPr="00AB1E3E">
              <w:rPr>
                <w:kern w:val="0"/>
                <w:sz w:val="18"/>
                <w:szCs w:val="18"/>
              </w:rPr>
              <w:t>5730</w:t>
            </w:r>
          </w:p>
        </w:tc>
        <w:tc>
          <w:tcPr>
            <w:tcW w:w="850" w:type="dxa"/>
            <w:tcBorders>
              <w:top w:val="nil"/>
              <w:left w:val="nil"/>
              <w:bottom w:val="single" w:sz="8" w:space="0" w:color="auto"/>
              <w:right w:val="single" w:sz="8" w:space="0" w:color="auto"/>
            </w:tcBorders>
            <w:shd w:val="clear" w:color="auto" w:fill="auto"/>
            <w:vAlign w:val="bottom"/>
            <w:hideMark/>
          </w:tcPr>
          <w:p w14:paraId="1C0F6E58" w14:textId="77777777" w:rsidR="00AB1E3E" w:rsidRPr="00AB1E3E" w:rsidRDefault="00AB1E3E" w:rsidP="00AB1E3E">
            <w:pPr>
              <w:widowControl/>
              <w:jc w:val="center"/>
              <w:rPr>
                <w:kern w:val="0"/>
                <w:sz w:val="18"/>
                <w:szCs w:val="18"/>
              </w:rPr>
            </w:pPr>
            <w:r w:rsidRPr="00AB1E3E">
              <w:rPr>
                <w:kern w:val="0"/>
                <w:sz w:val="18"/>
                <w:szCs w:val="18"/>
              </w:rPr>
              <w:t>5780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1708DC5F" w14:textId="77777777" w:rsidR="00AB1E3E" w:rsidRPr="00AB1E3E" w:rsidRDefault="00AB1E3E" w:rsidP="00AB1E3E">
            <w:pPr>
              <w:widowControl/>
              <w:jc w:val="right"/>
              <w:rPr>
                <w:kern w:val="0"/>
                <w:sz w:val="18"/>
                <w:szCs w:val="18"/>
              </w:rPr>
            </w:pPr>
            <w:r w:rsidRPr="00AB1E3E">
              <w:rPr>
                <w:kern w:val="0"/>
                <w:sz w:val="18"/>
                <w:szCs w:val="18"/>
              </w:rPr>
              <w:t>0.87%</w:t>
            </w:r>
          </w:p>
        </w:tc>
        <w:tc>
          <w:tcPr>
            <w:tcW w:w="1275" w:type="dxa"/>
            <w:tcBorders>
              <w:top w:val="nil"/>
              <w:left w:val="nil"/>
              <w:bottom w:val="single" w:sz="4" w:space="0" w:color="auto"/>
              <w:right w:val="single" w:sz="4" w:space="0" w:color="auto"/>
            </w:tcBorders>
            <w:shd w:val="clear" w:color="auto" w:fill="auto"/>
            <w:noWrap/>
            <w:vAlign w:val="bottom"/>
            <w:hideMark/>
          </w:tcPr>
          <w:p w14:paraId="49FAD70B" w14:textId="77777777" w:rsidR="00AB1E3E" w:rsidRPr="00AB1E3E" w:rsidRDefault="00AB1E3E" w:rsidP="00AB1E3E">
            <w:pPr>
              <w:widowControl/>
              <w:jc w:val="center"/>
              <w:rPr>
                <w:kern w:val="0"/>
                <w:sz w:val="18"/>
                <w:szCs w:val="18"/>
              </w:rPr>
            </w:pPr>
            <w:r w:rsidRPr="00AB1E3E">
              <w:rPr>
                <w:kern w:val="0"/>
                <w:sz w:val="18"/>
                <w:szCs w:val="18"/>
              </w:rPr>
              <w:t>5854</w:t>
            </w:r>
          </w:p>
        </w:tc>
        <w:tc>
          <w:tcPr>
            <w:tcW w:w="993" w:type="dxa"/>
            <w:tcBorders>
              <w:top w:val="nil"/>
              <w:left w:val="nil"/>
              <w:bottom w:val="single" w:sz="4" w:space="0" w:color="auto"/>
              <w:right w:val="single" w:sz="4" w:space="0" w:color="auto"/>
            </w:tcBorders>
            <w:shd w:val="clear" w:color="auto" w:fill="auto"/>
            <w:noWrap/>
            <w:vAlign w:val="bottom"/>
            <w:hideMark/>
          </w:tcPr>
          <w:p w14:paraId="3718931E" w14:textId="77777777" w:rsidR="00AB1E3E" w:rsidRPr="00AB1E3E" w:rsidRDefault="00AB1E3E" w:rsidP="00AB1E3E">
            <w:pPr>
              <w:widowControl/>
              <w:jc w:val="center"/>
              <w:rPr>
                <w:kern w:val="0"/>
                <w:sz w:val="18"/>
                <w:szCs w:val="18"/>
              </w:rPr>
            </w:pPr>
            <w:r w:rsidRPr="00AB1E3E">
              <w:rPr>
                <w:kern w:val="0"/>
                <w:sz w:val="18"/>
                <w:szCs w:val="18"/>
              </w:rPr>
              <w:t xml:space="preserve">74 </w:t>
            </w:r>
          </w:p>
        </w:tc>
        <w:tc>
          <w:tcPr>
            <w:tcW w:w="1134" w:type="dxa"/>
            <w:tcBorders>
              <w:top w:val="nil"/>
              <w:left w:val="nil"/>
              <w:bottom w:val="single" w:sz="4" w:space="0" w:color="auto"/>
              <w:right w:val="single" w:sz="4" w:space="0" w:color="auto"/>
            </w:tcBorders>
            <w:shd w:val="clear" w:color="auto" w:fill="auto"/>
            <w:vAlign w:val="bottom"/>
            <w:hideMark/>
          </w:tcPr>
          <w:p w14:paraId="44D0C2BC"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626468BD"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754D2CE4" w14:textId="77777777" w:rsidR="00AB1E3E" w:rsidRPr="00AB1E3E" w:rsidRDefault="00AB1E3E" w:rsidP="00AB1E3E">
            <w:pPr>
              <w:widowControl/>
              <w:jc w:val="center"/>
              <w:rPr>
                <w:rFonts w:ascii="宋体" w:hAnsi="宋体" w:cs="宋体"/>
                <w:color w:val="000000"/>
                <w:kern w:val="0"/>
                <w:sz w:val="18"/>
                <w:szCs w:val="18"/>
              </w:rPr>
            </w:pPr>
            <w:proofErr w:type="gramStart"/>
            <w:r w:rsidRPr="00AB1E3E">
              <w:rPr>
                <w:rFonts w:ascii="宋体" w:hAnsi="宋体" w:cs="宋体" w:hint="eastAsia"/>
                <w:color w:val="000000"/>
                <w:kern w:val="0"/>
                <w:sz w:val="18"/>
                <w:szCs w:val="18"/>
              </w:rPr>
              <w:t>豆</w:t>
            </w:r>
            <w:proofErr w:type="gramEnd"/>
            <w:r w:rsidRPr="00AB1E3E">
              <w:rPr>
                <w:rFonts w:ascii="宋体" w:hAnsi="宋体" w:cs="宋体" w:hint="eastAsia"/>
                <w:color w:val="000000"/>
                <w:kern w:val="0"/>
                <w:sz w:val="18"/>
                <w:szCs w:val="18"/>
              </w:rPr>
              <w:t xml:space="preserve">  粕</w:t>
            </w:r>
          </w:p>
        </w:tc>
        <w:tc>
          <w:tcPr>
            <w:tcW w:w="851" w:type="dxa"/>
            <w:tcBorders>
              <w:top w:val="nil"/>
              <w:left w:val="nil"/>
              <w:bottom w:val="single" w:sz="8" w:space="0" w:color="auto"/>
              <w:right w:val="single" w:sz="8" w:space="0" w:color="auto"/>
            </w:tcBorders>
            <w:shd w:val="clear" w:color="auto" w:fill="auto"/>
            <w:vAlign w:val="center"/>
            <w:hideMark/>
          </w:tcPr>
          <w:p w14:paraId="2CC02A67" w14:textId="77777777" w:rsidR="00AB1E3E" w:rsidRPr="00AB1E3E" w:rsidRDefault="00AB1E3E" w:rsidP="00AB1E3E">
            <w:pPr>
              <w:widowControl/>
              <w:jc w:val="center"/>
              <w:rPr>
                <w:kern w:val="0"/>
                <w:sz w:val="18"/>
                <w:szCs w:val="18"/>
              </w:rPr>
            </w:pPr>
            <w:r w:rsidRPr="00AB1E3E">
              <w:rPr>
                <w:kern w:val="0"/>
                <w:sz w:val="18"/>
                <w:szCs w:val="18"/>
              </w:rPr>
              <w:t>3600</w:t>
            </w:r>
          </w:p>
        </w:tc>
        <w:tc>
          <w:tcPr>
            <w:tcW w:w="850" w:type="dxa"/>
            <w:tcBorders>
              <w:top w:val="nil"/>
              <w:left w:val="nil"/>
              <w:bottom w:val="single" w:sz="8" w:space="0" w:color="auto"/>
              <w:right w:val="single" w:sz="8" w:space="0" w:color="auto"/>
            </w:tcBorders>
            <w:shd w:val="clear" w:color="auto" w:fill="auto"/>
            <w:vAlign w:val="bottom"/>
            <w:hideMark/>
          </w:tcPr>
          <w:p w14:paraId="632789C2" w14:textId="77777777" w:rsidR="00AB1E3E" w:rsidRPr="00AB1E3E" w:rsidRDefault="00AB1E3E" w:rsidP="00AB1E3E">
            <w:pPr>
              <w:widowControl/>
              <w:jc w:val="center"/>
              <w:rPr>
                <w:kern w:val="0"/>
                <w:sz w:val="18"/>
                <w:szCs w:val="18"/>
              </w:rPr>
            </w:pPr>
            <w:r w:rsidRPr="00AB1E3E">
              <w:rPr>
                <w:kern w:val="0"/>
                <w:sz w:val="18"/>
                <w:szCs w:val="18"/>
              </w:rPr>
              <w:t>3600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7EDCB73B" w14:textId="77777777" w:rsidR="00AB1E3E" w:rsidRPr="00AB1E3E" w:rsidRDefault="00AB1E3E" w:rsidP="00AB1E3E">
            <w:pPr>
              <w:widowControl/>
              <w:jc w:val="right"/>
              <w:rPr>
                <w:kern w:val="0"/>
                <w:sz w:val="18"/>
                <w:szCs w:val="18"/>
              </w:rPr>
            </w:pPr>
            <w:r w:rsidRPr="00AB1E3E">
              <w:rPr>
                <w:kern w:val="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746E57E1" w14:textId="77777777" w:rsidR="00AB1E3E" w:rsidRPr="00AB1E3E" w:rsidRDefault="00AB1E3E" w:rsidP="00AB1E3E">
            <w:pPr>
              <w:widowControl/>
              <w:jc w:val="center"/>
              <w:rPr>
                <w:kern w:val="0"/>
                <w:sz w:val="18"/>
                <w:szCs w:val="18"/>
              </w:rPr>
            </w:pPr>
            <w:r w:rsidRPr="00AB1E3E">
              <w:rPr>
                <w:kern w:val="0"/>
                <w:sz w:val="18"/>
                <w:szCs w:val="18"/>
              </w:rPr>
              <w:t>3367</w:t>
            </w:r>
          </w:p>
        </w:tc>
        <w:tc>
          <w:tcPr>
            <w:tcW w:w="993" w:type="dxa"/>
            <w:tcBorders>
              <w:top w:val="nil"/>
              <w:left w:val="nil"/>
              <w:bottom w:val="single" w:sz="4" w:space="0" w:color="auto"/>
              <w:right w:val="single" w:sz="4" w:space="0" w:color="auto"/>
            </w:tcBorders>
            <w:shd w:val="clear" w:color="auto" w:fill="auto"/>
            <w:noWrap/>
            <w:vAlign w:val="bottom"/>
            <w:hideMark/>
          </w:tcPr>
          <w:p w14:paraId="482E3FE9" w14:textId="77777777" w:rsidR="00AB1E3E" w:rsidRPr="00AB1E3E" w:rsidRDefault="00AB1E3E" w:rsidP="00AB1E3E">
            <w:pPr>
              <w:widowControl/>
              <w:jc w:val="center"/>
              <w:rPr>
                <w:kern w:val="0"/>
                <w:sz w:val="18"/>
                <w:szCs w:val="18"/>
              </w:rPr>
            </w:pPr>
            <w:r w:rsidRPr="00AB1E3E">
              <w:rPr>
                <w:kern w:val="0"/>
                <w:sz w:val="18"/>
                <w:szCs w:val="18"/>
              </w:rPr>
              <w:t xml:space="preserve">-233 </w:t>
            </w:r>
          </w:p>
        </w:tc>
        <w:tc>
          <w:tcPr>
            <w:tcW w:w="1134" w:type="dxa"/>
            <w:tcBorders>
              <w:top w:val="nil"/>
              <w:left w:val="nil"/>
              <w:bottom w:val="single" w:sz="4" w:space="0" w:color="auto"/>
              <w:right w:val="single" w:sz="4" w:space="0" w:color="auto"/>
            </w:tcBorders>
            <w:shd w:val="clear" w:color="auto" w:fill="auto"/>
            <w:vAlign w:val="bottom"/>
            <w:hideMark/>
          </w:tcPr>
          <w:p w14:paraId="31569A26"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355F8F9A"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4112F8B2"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棕榈油</w:t>
            </w:r>
          </w:p>
        </w:tc>
        <w:tc>
          <w:tcPr>
            <w:tcW w:w="851" w:type="dxa"/>
            <w:tcBorders>
              <w:top w:val="nil"/>
              <w:left w:val="nil"/>
              <w:bottom w:val="single" w:sz="8" w:space="0" w:color="auto"/>
              <w:right w:val="single" w:sz="8" w:space="0" w:color="auto"/>
            </w:tcBorders>
            <w:shd w:val="clear" w:color="auto" w:fill="auto"/>
            <w:vAlign w:val="center"/>
            <w:hideMark/>
          </w:tcPr>
          <w:p w14:paraId="0FDB9CEF" w14:textId="77777777" w:rsidR="00AB1E3E" w:rsidRPr="00AB1E3E" w:rsidRDefault="00AB1E3E" w:rsidP="00AB1E3E">
            <w:pPr>
              <w:widowControl/>
              <w:jc w:val="center"/>
              <w:rPr>
                <w:kern w:val="0"/>
                <w:sz w:val="18"/>
                <w:szCs w:val="18"/>
              </w:rPr>
            </w:pPr>
            <w:r w:rsidRPr="00AB1E3E">
              <w:rPr>
                <w:kern w:val="0"/>
                <w:sz w:val="18"/>
                <w:szCs w:val="18"/>
              </w:rPr>
              <w:t>4780</w:t>
            </w:r>
          </w:p>
        </w:tc>
        <w:tc>
          <w:tcPr>
            <w:tcW w:w="850" w:type="dxa"/>
            <w:tcBorders>
              <w:top w:val="nil"/>
              <w:left w:val="nil"/>
              <w:bottom w:val="single" w:sz="8" w:space="0" w:color="auto"/>
              <w:right w:val="single" w:sz="8" w:space="0" w:color="auto"/>
            </w:tcBorders>
            <w:shd w:val="clear" w:color="auto" w:fill="auto"/>
            <w:vAlign w:val="bottom"/>
            <w:hideMark/>
          </w:tcPr>
          <w:p w14:paraId="77202F3F" w14:textId="77777777" w:rsidR="00AB1E3E" w:rsidRPr="00AB1E3E" w:rsidRDefault="00AB1E3E" w:rsidP="00AB1E3E">
            <w:pPr>
              <w:widowControl/>
              <w:jc w:val="center"/>
              <w:rPr>
                <w:kern w:val="0"/>
                <w:sz w:val="18"/>
                <w:szCs w:val="18"/>
              </w:rPr>
            </w:pPr>
            <w:r w:rsidRPr="00AB1E3E">
              <w:rPr>
                <w:kern w:val="0"/>
                <w:sz w:val="18"/>
                <w:szCs w:val="18"/>
              </w:rPr>
              <w:t>4720</w:t>
            </w:r>
          </w:p>
        </w:tc>
        <w:tc>
          <w:tcPr>
            <w:tcW w:w="851" w:type="dxa"/>
            <w:tcBorders>
              <w:top w:val="single" w:sz="4" w:space="0" w:color="auto"/>
              <w:left w:val="single" w:sz="8" w:space="0" w:color="auto"/>
              <w:bottom w:val="single" w:sz="4" w:space="0" w:color="auto"/>
              <w:right w:val="single" w:sz="4" w:space="0" w:color="auto"/>
            </w:tcBorders>
            <w:shd w:val="clear" w:color="000000" w:fill="008000"/>
            <w:vAlign w:val="bottom"/>
            <w:hideMark/>
          </w:tcPr>
          <w:p w14:paraId="28C18D75" w14:textId="77777777" w:rsidR="00AB1E3E" w:rsidRPr="00AB1E3E" w:rsidRDefault="00AB1E3E" w:rsidP="00AB1E3E">
            <w:pPr>
              <w:widowControl/>
              <w:jc w:val="right"/>
              <w:rPr>
                <w:kern w:val="0"/>
                <w:sz w:val="18"/>
                <w:szCs w:val="18"/>
              </w:rPr>
            </w:pPr>
            <w:r w:rsidRPr="00AB1E3E">
              <w:rPr>
                <w:kern w:val="0"/>
                <w:sz w:val="18"/>
                <w:szCs w:val="18"/>
              </w:rPr>
              <w:t>-1.26%</w:t>
            </w:r>
          </w:p>
        </w:tc>
        <w:tc>
          <w:tcPr>
            <w:tcW w:w="1275" w:type="dxa"/>
            <w:tcBorders>
              <w:top w:val="nil"/>
              <w:left w:val="nil"/>
              <w:bottom w:val="single" w:sz="4" w:space="0" w:color="auto"/>
              <w:right w:val="single" w:sz="4" w:space="0" w:color="auto"/>
            </w:tcBorders>
            <w:shd w:val="clear" w:color="auto" w:fill="auto"/>
            <w:noWrap/>
            <w:vAlign w:val="bottom"/>
            <w:hideMark/>
          </w:tcPr>
          <w:p w14:paraId="245C87DD" w14:textId="77777777" w:rsidR="00AB1E3E" w:rsidRPr="00AB1E3E" w:rsidRDefault="00AB1E3E" w:rsidP="00AB1E3E">
            <w:pPr>
              <w:widowControl/>
              <w:jc w:val="center"/>
              <w:rPr>
                <w:kern w:val="0"/>
                <w:sz w:val="18"/>
                <w:szCs w:val="18"/>
              </w:rPr>
            </w:pPr>
            <w:r w:rsidRPr="00AB1E3E">
              <w:rPr>
                <w:kern w:val="0"/>
                <w:sz w:val="18"/>
                <w:szCs w:val="18"/>
              </w:rPr>
              <w:t>4698</w:t>
            </w:r>
          </w:p>
        </w:tc>
        <w:tc>
          <w:tcPr>
            <w:tcW w:w="993" w:type="dxa"/>
            <w:tcBorders>
              <w:top w:val="nil"/>
              <w:left w:val="nil"/>
              <w:bottom w:val="single" w:sz="4" w:space="0" w:color="auto"/>
              <w:right w:val="single" w:sz="4" w:space="0" w:color="auto"/>
            </w:tcBorders>
            <w:shd w:val="clear" w:color="auto" w:fill="auto"/>
            <w:noWrap/>
            <w:vAlign w:val="bottom"/>
            <w:hideMark/>
          </w:tcPr>
          <w:p w14:paraId="0CD4F245" w14:textId="77777777" w:rsidR="00AB1E3E" w:rsidRPr="00AB1E3E" w:rsidRDefault="00AB1E3E" w:rsidP="00AB1E3E">
            <w:pPr>
              <w:widowControl/>
              <w:jc w:val="center"/>
              <w:rPr>
                <w:kern w:val="0"/>
                <w:sz w:val="18"/>
                <w:szCs w:val="18"/>
              </w:rPr>
            </w:pPr>
            <w:r w:rsidRPr="00AB1E3E">
              <w:rPr>
                <w:kern w:val="0"/>
                <w:sz w:val="18"/>
                <w:szCs w:val="18"/>
              </w:rPr>
              <w:t xml:space="preserve">-22 </w:t>
            </w:r>
          </w:p>
        </w:tc>
        <w:tc>
          <w:tcPr>
            <w:tcW w:w="1134" w:type="dxa"/>
            <w:tcBorders>
              <w:top w:val="nil"/>
              <w:left w:val="nil"/>
              <w:bottom w:val="single" w:sz="4" w:space="0" w:color="auto"/>
              <w:right w:val="single" w:sz="4" w:space="0" w:color="auto"/>
            </w:tcBorders>
            <w:shd w:val="clear" w:color="auto" w:fill="auto"/>
            <w:vAlign w:val="bottom"/>
            <w:hideMark/>
          </w:tcPr>
          <w:p w14:paraId="605EF165"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1F788FF3"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2E14CD9B"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玉  米</w:t>
            </w:r>
          </w:p>
        </w:tc>
        <w:tc>
          <w:tcPr>
            <w:tcW w:w="851" w:type="dxa"/>
            <w:tcBorders>
              <w:top w:val="nil"/>
              <w:left w:val="nil"/>
              <w:bottom w:val="single" w:sz="8" w:space="0" w:color="auto"/>
              <w:right w:val="single" w:sz="8" w:space="0" w:color="auto"/>
            </w:tcBorders>
            <w:shd w:val="clear" w:color="auto" w:fill="auto"/>
            <w:vAlign w:val="center"/>
            <w:hideMark/>
          </w:tcPr>
          <w:p w14:paraId="6F2071CC" w14:textId="77777777" w:rsidR="00AB1E3E" w:rsidRPr="00AB1E3E" w:rsidRDefault="00AB1E3E" w:rsidP="00AB1E3E">
            <w:pPr>
              <w:widowControl/>
              <w:jc w:val="center"/>
              <w:rPr>
                <w:kern w:val="0"/>
                <w:sz w:val="18"/>
                <w:szCs w:val="18"/>
              </w:rPr>
            </w:pPr>
            <w:r w:rsidRPr="00AB1E3E">
              <w:rPr>
                <w:kern w:val="0"/>
                <w:sz w:val="18"/>
                <w:szCs w:val="18"/>
              </w:rPr>
              <w:t>1840</w:t>
            </w:r>
          </w:p>
        </w:tc>
        <w:tc>
          <w:tcPr>
            <w:tcW w:w="850" w:type="dxa"/>
            <w:tcBorders>
              <w:top w:val="nil"/>
              <w:left w:val="nil"/>
              <w:bottom w:val="single" w:sz="8" w:space="0" w:color="auto"/>
              <w:right w:val="single" w:sz="8" w:space="0" w:color="auto"/>
            </w:tcBorders>
            <w:shd w:val="clear" w:color="auto" w:fill="auto"/>
            <w:vAlign w:val="bottom"/>
            <w:hideMark/>
          </w:tcPr>
          <w:p w14:paraId="4ABA8BAE" w14:textId="77777777" w:rsidR="00AB1E3E" w:rsidRPr="00AB1E3E" w:rsidRDefault="00AB1E3E" w:rsidP="00AB1E3E">
            <w:pPr>
              <w:widowControl/>
              <w:jc w:val="center"/>
              <w:rPr>
                <w:kern w:val="0"/>
                <w:sz w:val="18"/>
                <w:szCs w:val="18"/>
              </w:rPr>
            </w:pPr>
            <w:r w:rsidRPr="00AB1E3E">
              <w:rPr>
                <w:kern w:val="0"/>
                <w:sz w:val="18"/>
                <w:szCs w:val="18"/>
              </w:rPr>
              <w:t>1830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718D73B1" w14:textId="77777777" w:rsidR="00AB1E3E" w:rsidRPr="00AB1E3E" w:rsidRDefault="00AB1E3E" w:rsidP="00AB1E3E">
            <w:pPr>
              <w:widowControl/>
              <w:jc w:val="right"/>
              <w:rPr>
                <w:kern w:val="0"/>
                <w:sz w:val="18"/>
                <w:szCs w:val="18"/>
              </w:rPr>
            </w:pPr>
            <w:r w:rsidRPr="00AB1E3E">
              <w:rPr>
                <w:kern w:val="0"/>
                <w:sz w:val="18"/>
                <w:szCs w:val="18"/>
              </w:rPr>
              <w:t>-0.54%</w:t>
            </w:r>
          </w:p>
        </w:tc>
        <w:tc>
          <w:tcPr>
            <w:tcW w:w="1275" w:type="dxa"/>
            <w:tcBorders>
              <w:top w:val="nil"/>
              <w:left w:val="nil"/>
              <w:bottom w:val="single" w:sz="4" w:space="0" w:color="auto"/>
              <w:right w:val="single" w:sz="4" w:space="0" w:color="auto"/>
            </w:tcBorders>
            <w:shd w:val="clear" w:color="auto" w:fill="auto"/>
            <w:noWrap/>
            <w:vAlign w:val="bottom"/>
            <w:hideMark/>
          </w:tcPr>
          <w:p w14:paraId="5A9C3334" w14:textId="77777777" w:rsidR="00AB1E3E" w:rsidRPr="00AB1E3E" w:rsidRDefault="00AB1E3E" w:rsidP="00AB1E3E">
            <w:pPr>
              <w:widowControl/>
              <w:jc w:val="center"/>
              <w:rPr>
                <w:kern w:val="0"/>
                <w:sz w:val="18"/>
                <w:szCs w:val="18"/>
              </w:rPr>
            </w:pPr>
            <w:r w:rsidRPr="00AB1E3E">
              <w:rPr>
                <w:kern w:val="0"/>
                <w:sz w:val="18"/>
                <w:szCs w:val="18"/>
              </w:rPr>
              <w:t>1864</w:t>
            </w:r>
          </w:p>
        </w:tc>
        <w:tc>
          <w:tcPr>
            <w:tcW w:w="993" w:type="dxa"/>
            <w:tcBorders>
              <w:top w:val="nil"/>
              <w:left w:val="nil"/>
              <w:bottom w:val="single" w:sz="4" w:space="0" w:color="auto"/>
              <w:right w:val="single" w:sz="4" w:space="0" w:color="auto"/>
            </w:tcBorders>
            <w:shd w:val="clear" w:color="auto" w:fill="auto"/>
            <w:noWrap/>
            <w:vAlign w:val="bottom"/>
            <w:hideMark/>
          </w:tcPr>
          <w:p w14:paraId="35652CEE" w14:textId="77777777" w:rsidR="00AB1E3E" w:rsidRPr="00AB1E3E" w:rsidRDefault="00AB1E3E" w:rsidP="00AB1E3E">
            <w:pPr>
              <w:widowControl/>
              <w:jc w:val="center"/>
              <w:rPr>
                <w:kern w:val="0"/>
                <w:sz w:val="18"/>
                <w:szCs w:val="18"/>
              </w:rPr>
            </w:pPr>
            <w:r w:rsidRPr="00AB1E3E">
              <w:rPr>
                <w:kern w:val="0"/>
                <w:sz w:val="18"/>
                <w:szCs w:val="18"/>
              </w:rPr>
              <w:t xml:space="preserve">34 </w:t>
            </w:r>
          </w:p>
        </w:tc>
        <w:tc>
          <w:tcPr>
            <w:tcW w:w="1134" w:type="dxa"/>
            <w:tcBorders>
              <w:top w:val="nil"/>
              <w:left w:val="nil"/>
              <w:bottom w:val="single" w:sz="4" w:space="0" w:color="auto"/>
              <w:right w:val="single" w:sz="4" w:space="0" w:color="auto"/>
            </w:tcBorders>
            <w:shd w:val="clear" w:color="auto" w:fill="auto"/>
            <w:vAlign w:val="bottom"/>
            <w:hideMark/>
          </w:tcPr>
          <w:p w14:paraId="0579748A"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2B488E8B"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6F37317F"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白  糖</w:t>
            </w:r>
          </w:p>
        </w:tc>
        <w:tc>
          <w:tcPr>
            <w:tcW w:w="851" w:type="dxa"/>
            <w:tcBorders>
              <w:top w:val="nil"/>
              <w:left w:val="nil"/>
              <w:bottom w:val="single" w:sz="8" w:space="0" w:color="auto"/>
              <w:right w:val="single" w:sz="8" w:space="0" w:color="auto"/>
            </w:tcBorders>
            <w:shd w:val="clear" w:color="auto" w:fill="auto"/>
            <w:vAlign w:val="center"/>
            <w:hideMark/>
          </w:tcPr>
          <w:p w14:paraId="3372B545" w14:textId="77777777" w:rsidR="00AB1E3E" w:rsidRPr="00AB1E3E" w:rsidRDefault="00AB1E3E" w:rsidP="00AB1E3E">
            <w:pPr>
              <w:widowControl/>
              <w:jc w:val="center"/>
              <w:rPr>
                <w:kern w:val="0"/>
                <w:sz w:val="18"/>
                <w:szCs w:val="18"/>
              </w:rPr>
            </w:pPr>
            <w:r w:rsidRPr="00AB1E3E">
              <w:rPr>
                <w:kern w:val="0"/>
                <w:sz w:val="18"/>
                <w:szCs w:val="18"/>
              </w:rPr>
              <w:t>5430</w:t>
            </w:r>
          </w:p>
        </w:tc>
        <w:tc>
          <w:tcPr>
            <w:tcW w:w="850" w:type="dxa"/>
            <w:tcBorders>
              <w:top w:val="nil"/>
              <w:left w:val="nil"/>
              <w:bottom w:val="single" w:sz="8" w:space="0" w:color="auto"/>
              <w:right w:val="single" w:sz="8" w:space="0" w:color="auto"/>
            </w:tcBorders>
            <w:shd w:val="clear" w:color="auto" w:fill="auto"/>
            <w:vAlign w:val="bottom"/>
            <w:hideMark/>
          </w:tcPr>
          <w:p w14:paraId="52A0F3B4" w14:textId="77777777" w:rsidR="00AB1E3E" w:rsidRPr="00AB1E3E" w:rsidRDefault="00AB1E3E" w:rsidP="00AB1E3E">
            <w:pPr>
              <w:widowControl/>
              <w:jc w:val="center"/>
              <w:rPr>
                <w:kern w:val="0"/>
                <w:sz w:val="18"/>
                <w:szCs w:val="18"/>
              </w:rPr>
            </w:pPr>
            <w:r w:rsidRPr="00AB1E3E">
              <w:rPr>
                <w:kern w:val="0"/>
                <w:sz w:val="18"/>
                <w:szCs w:val="18"/>
              </w:rPr>
              <w:t>5510</w:t>
            </w:r>
          </w:p>
        </w:tc>
        <w:tc>
          <w:tcPr>
            <w:tcW w:w="851"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03B21FDA" w14:textId="77777777" w:rsidR="00AB1E3E" w:rsidRPr="00AB1E3E" w:rsidRDefault="00AB1E3E" w:rsidP="00AB1E3E">
            <w:pPr>
              <w:widowControl/>
              <w:jc w:val="right"/>
              <w:rPr>
                <w:kern w:val="0"/>
                <w:sz w:val="18"/>
                <w:szCs w:val="18"/>
              </w:rPr>
            </w:pPr>
            <w:r w:rsidRPr="00AB1E3E">
              <w:rPr>
                <w:kern w:val="0"/>
                <w:sz w:val="18"/>
                <w:szCs w:val="18"/>
              </w:rPr>
              <w:t>1.47%</w:t>
            </w:r>
          </w:p>
        </w:tc>
        <w:tc>
          <w:tcPr>
            <w:tcW w:w="1275" w:type="dxa"/>
            <w:tcBorders>
              <w:top w:val="nil"/>
              <w:left w:val="nil"/>
              <w:bottom w:val="single" w:sz="4" w:space="0" w:color="auto"/>
              <w:right w:val="single" w:sz="4" w:space="0" w:color="auto"/>
            </w:tcBorders>
            <w:shd w:val="clear" w:color="auto" w:fill="auto"/>
            <w:noWrap/>
            <w:vAlign w:val="bottom"/>
            <w:hideMark/>
          </w:tcPr>
          <w:p w14:paraId="637CB167" w14:textId="77777777" w:rsidR="00AB1E3E" w:rsidRPr="00AB1E3E" w:rsidRDefault="00AB1E3E" w:rsidP="00AB1E3E">
            <w:pPr>
              <w:widowControl/>
              <w:jc w:val="center"/>
              <w:rPr>
                <w:kern w:val="0"/>
                <w:sz w:val="18"/>
                <w:szCs w:val="18"/>
              </w:rPr>
            </w:pPr>
            <w:r w:rsidRPr="00AB1E3E">
              <w:rPr>
                <w:kern w:val="0"/>
                <w:sz w:val="18"/>
                <w:szCs w:val="18"/>
              </w:rPr>
              <w:t>5001</w:t>
            </w:r>
          </w:p>
        </w:tc>
        <w:tc>
          <w:tcPr>
            <w:tcW w:w="993" w:type="dxa"/>
            <w:tcBorders>
              <w:top w:val="nil"/>
              <w:left w:val="nil"/>
              <w:bottom w:val="single" w:sz="4" w:space="0" w:color="auto"/>
              <w:right w:val="single" w:sz="4" w:space="0" w:color="auto"/>
            </w:tcBorders>
            <w:shd w:val="clear" w:color="auto" w:fill="auto"/>
            <w:noWrap/>
            <w:vAlign w:val="bottom"/>
            <w:hideMark/>
          </w:tcPr>
          <w:p w14:paraId="41AEB9FF" w14:textId="77777777" w:rsidR="00AB1E3E" w:rsidRPr="00AB1E3E" w:rsidRDefault="00AB1E3E" w:rsidP="00AB1E3E">
            <w:pPr>
              <w:widowControl/>
              <w:jc w:val="center"/>
              <w:rPr>
                <w:kern w:val="0"/>
                <w:sz w:val="18"/>
                <w:szCs w:val="18"/>
              </w:rPr>
            </w:pPr>
            <w:r w:rsidRPr="00AB1E3E">
              <w:rPr>
                <w:kern w:val="0"/>
                <w:sz w:val="18"/>
                <w:szCs w:val="18"/>
              </w:rPr>
              <w:t xml:space="preserve">-509 </w:t>
            </w:r>
          </w:p>
        </w:tc>
        <w:tc>
          <w:tcPr>
            <w:tcW w:w="1134" w:type="dxa"/>
            <w:tcBorders>
              <w:top w:val="nil"/>
              <w:left w:val="nil"/>
              <w:bottom w:val="single" w:sz="4" w:space="0" w:color="auto"/>
              <w:right w:val="single" w:sz="4" w:space="0" w:color="auto"/>
            </w:tcBorders>
            <w:shd w:val="clear" w:color="auto" w:fill="auto"/>
            <w:vAlign w:val="bottom"/>
            <w:hideMark/>
          </w:tcPr>
          <w:p w14:paraId="672255F5"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58EA14FC"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19912B9D"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郑  棉</w:t>
            </w:r>
          </w:p>
        </w:tc>
        <w:tc>
          <w:tcPr>
            <w:tcW w:w="851" w:type="dxa"/>
            <w:tcBorders>
              <w:top w:val="nil"/>
              <w:left w:val="nil"/>
              <w:bottom w:val="single" w:sz="8" w:space="0" w:color="auto"/>
              <w:right w:val="single" w:sz="8" w:space="0" w:color="auto"/>
            </w:tcBorders>
            <w:shd w:val="clear" w:color="auto" w:fill="auto"/>
            <w:vAlign w:val="center"/>
            <w:hideMark/>
          </w:tcPr>
          <w:p w14:paraId="7142D397" w14:textId="77777777" w:rsidR="00AB1E3E" w:rsidRPr="00AB1E3E" w:rsidRDefault="00AB1E3E" w:rsidP="00AB1E3E">
            <w:pPr>
              <w:widowControl/>
              <w:jc w:val="center"/>
              <w:rPr>
                <w:kern w:val="0"/>
                <w:sz w:val="18"/>
                <w:szCs w:val="18"/>
              </w:rPr>
            </w:pPr>
            <w:r w:rsidRPr="00AB1E3E">
              <w:rPr>
                <w:kern w:val="0"/>
                <w:sz w:val="18"/>
                <w:szCs w:val="18"/>
              </w:rPr>
              <w:t>16073</w:t>
            </w:r>
          </w:p>
        </w:tc>
        <w:tc>
          <w:tcPr>
            <w:tcW w:w="850" w:type="dxa"/>
            <w:tcBorders>
              <w:top w:val="nil"/>
              <w:left w:val="nil"/>
              <w:bottom w:val="single" w:sz="8" w:space="0" w:color="auto"/>
              <w:right w:val="single" w:sz="8" w:space="0" w:color="auto"/>
            </w:tcBorders>
            <w:shd w:val="clear" w:color="auto" w:fill="auto"/>
            <w:vAlign w:val="bottom"/>
            <w:hideMark/>
          </w:tcPr>
          <w:p w14:paraId="2BBC327B" w14:textId="77777777" w:rsidR="00AB1E3E" w:rsidRPr="00AB1E3E" w:rsidRDefault="00AB1E3E" w:rsidP="00AB1E3E">
            <w:pPr>
              <w:widowControl/>
              <w:jc w:val="center"/>
              <w:rPr>
                <w:kern w:val="0"/>
                <w:sz w:val="18"/>
                <w:szCs w:val="18"/>
              </w:rPr>
            </w:pPr>
            <w:r w:rsidRPr="00AB1E3E">
              <w:rPr>
                <w:kern w:val="0"/>
                <w:sz w:val="18"/>
                <w:szCs w:val="18"/>
              </w:rPr>
              <w:t>16072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6DE95E70" w14:textId="77777777" w:rsidR="00AB1E3E" w:rsidRPr="00AB1E3E" w:rsidRDefault="00AB1E3E" w:rsidP="00AB1E3E">
            <w:pPr>
              <w:widowControl/>
              <w:jc w:val="right"/>
              <w:rPr>
                <w:kern w:val="0"/>
                <w:sz w:val="18"/>
                <w:szCs w:val="18"/>
              </w:rPr>
            </w:pPr>
            <w:r w:rsidRPr="00AB1E3E">
              <w:rPr>
                <w:kern w:val="0"/>
                <w:sz w:val="18"/>
                <w:szCs w:val="18"/>
              </w:rPr>
              <w:t>-0.01%</w:t>
            </w:r>
          </w:p>
        </w:tc>
        <w:tc>
          <w:tcPr>
            <w:tcW w:w="1275" w:type="dxa"/>
            <w:tcBorders>
              <w:top w:val="nil"/>
              <w:left w:val="nil"/>
              <w:bottom w:val="single" w:sz="4" w:space="0" w:color="auto"/>
              <w:right w:val="single" w:sz="4" w:space="0" w:color="auto"/>
            </w:tcBorders>
            <w:shd w:val="clear" w:color="auto" w:fill="auto"/>
            <w:noWrap/>
            <w:vAlign w:val="bottom"/>
            <w:hideMark/>
          </w:tcPr>
          <w:p w14:paraId="2CD8F303" w14:textId="77777777" w:rsidR="00AB1E3E" w:rsidRPr="00AB1E3E" w:rsidRDefault="00AB1E3E" w:rsidP="00AB1E3E">
            <w:pPr>
              <w:widowControl/>
              <w:jc w:val="center"/>
              <w:rPr>
                <w:kern w:val="0"/>
                <w:sz w:val="18"/>
                <w:szCs w:val="18"/>
              </w:rPr>
            </w:pPr>
            <w:r w:rsidRPr="00AB1E3E">
              <w:rPr>
                <w:kern w:val="0"/>
                <w:sz w:val="18"/>
                <w:szCs w:val="18"/>
              </w:rPr>
              <w:t>15665</w:t>
            </w:r>
          </w:p>
        </w:tc>
        <w:tc>
          <w:tcPr>
            <w:tcW w:w="993" w:type="dxa"/>
            <w:tcBorders>
              <w:top w:val="nil"/>
              <w:left w:val="nil"/>
              <w:bottom w:val="single" w:sz="4" w:space="0" w:color="auto"/>
              <w:right w:val="single" w:sz="4" w:space="0" w:color="auto"/>
            </w:tcBorders>
            <w:shd w:val="clear" w:color="auto" w:fill="auto"/>
            <w:noWrap/>
            <w:vAlign w:val="bottom"/>
            <w:hideMark/>
          </w:tcPr>
          <w:p w14:paraId="19EF8B8A" w14:textId="77777777" w:rsidR="00AB1E3E" w:rsidRPr="00AB1E3E" w:rsidRDefault="00AB1E3E" w:rsidP="00AB1E3E">
            <w:pPr>
              <w:widowControl/>
              <w:jc w:val="center"/>
              <w:rPr>
                <w:kern w:val="0"/>
                <w:sz w:val="18"/>
                <w:szCs w:val="18"/>
              </w:rPr>
            </w:pPr>
            <w:r w:rsidRPr="00AB1E3E">
              <w:rPr>
                <w:kern w:val="0"/>
                <w:sz w:val="18"/>
                <w:szCs w:val="18"/>
              </w:rPr>
              <w:t xml:space="preserve">-407 </w:t>
            </w:r>
          </w:p>
        </w:tc>
        <w:tc>
          <w:tcPr>
            <w:tcW w:w="1134" w:type="dxa"/>
            <w:tcBorders>
              <w:top w:val="nil"/>
              <w:left w:val="nil"/>
              <w:bottom w:val="single" w:sz="4" w:space="0" w:color="auto"/>
              <w:right w:val="single" w:sz="4" w:space="0" w:color="auto"/>
            </w:tcBorders>
            <w:shd w:val="clear" w:color="auto" w:fill="auto"/>
            <w:vAlign w:val="bottom"/>
            <w:hideMark/>
          </w:tcPr>
          <w:p w14:paraId="15C8F19F"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3A2AF0EB"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2733F88A"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菜  油</w:t>
            </w:r>
          </w:p>
        </w:tc>
        <w:tc>
          <w:tcPr>
            <w:tcW w:w="851" w:type="dxa"/>
            <w:tcBorders>
              <w:top w:val="nil"/>
              <w:left w:val="nil"/>
              <w:bottom w:val="single" w:sz="8" w:space="0" w:color="auto"/>
              <w:right w:val="single" w:sz="8" w:space="0" w:color="auto"/>
            </w:tcBorders>
            <w:shd w:val="clear" w:color="auto" w:fill="auto"/>
            <w:vAlign w:val="center"/>
            <w:hideMark/>
          </w:tcPr>
          <w:p w14:paraId="0FD29CAE" w14:textId="77777777" w:rsidR="00AB1E3E" w:rsidRPr="00AB1E3E" w:rsidRDefault="00AB1E3E" w:rsidP="00AB1E3E">
            <w:pPr>
              <w:widowControl/>
              <w:jc w:val="center"/>
              <w:rPr>
                <w:kern w:val="0"/>
                <w:sz w:val="18"/>
                <w:szCs w:val="18"/>
              </w:rPr>
            </w:pPr>
            <w:r w:rsidRPr="00AB1E3E">
              <w:rPr>
                <w:kern w:val="0"/>
                <w:sz w:val="18"/>
                <w:szCs w:val="18"/>
              </w:rPr>
              <w:t>6550</w:t>
            </w:r>
          </w:p>
        </w:tc>
        <w:tc>
          <w:tcPr>
            <w:tcW w:w="850" w:type="dxa"/>
            <w:tcBorders>
              <w:top w:val="nil"/>
              <w:left w:val="nil"/>
              <w:bottom w:val="single" w:sz="8" w:space="0" w:color="auto"/>
              <w:right w:val="single" w:sz="8" w:space="0" w:color="auto"/>
            </w:tcBorders>
            <w:shd w:val="clear" w:color="auto" w:fill="auto"/>
            <w:vAlign w:val="bottom"/>
            <w:hideMark/>
          </w:tcPr>
          <w:p w14:paraId="1DD16AD2" w14:textId="77777777" w:rsidR="00AB1E3E" w:rsidRPr="00AB1E3E" w:rsidRDefault="00AB1E3E" w:rsidP="00AB1E3E">
            <w:pPr>
              <w:widowControl/>
              <w:jc w:val="center"/>
              <w:rPr>
                <w:kern w:val="0"/>
                <w:sz w:val="18"/>
                <w:szCs w:val="18"/>
              </w:rPr>
            </w:pPr>
            <w:r w:rsidRPr="00AB1E3E">
              <w:rPr>
                <w:kern w:val="0"/>
                <w:sz w:val="18"/>
                <w:szCs w:val="18"/>
              </w:rPr>
              <w:t>6600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05FBC931" w14:textId="77777777" w:rsidR="00AB1E3E" w:rsidRPr="00AB1E3E" w:rsidRDefault="00AB1E3E" w:rsidP="00AB1E3E">
            <w:pPr>
              <w:widowControl/>
              <w:jc w:val="right"/>
              <w:rPr>
                <w:kern w:val="0"/>
                <w:sz w:val="18"/>
                <w:szCs w:val="18"/>
              </w:rPr>
            </w:pPr>
            <w:r w:rsidRPr="00AB1E3E">
              <w:rPr>
                <w:kern w:val="0"/>
                <w:sz w:val="18"/>
                <w:szCs w:val="18"/>
              </w:rPr>
              <w:t>0.76%</w:t>
            </w:r>
          </w:p>
        </w:tc>
        <w:tc>
          <w:tcPr>
            <w:tcW w:w="1275" w:type="dxa"/>
            <w:tcBorders>
              <w:top w:val="nil"/>
              <w:left w:val="nil"/>
              <w:bottom w:val="single" w:sz="4" w:space="0" w:color="auto"/>
              <w:right w:val="single" w:sz="4" w:space="0" w:color="auto"/>
            </w:tcBorders>
            <w:shd w:val="clear" w:color="auto" w:fill="auto"/>
            <w:noWrap/>
            <w:vAlign w:val="bottom"/>
            <w:hideMark/>
          </w:tcPr>
          <w:p w14:paraId="27621A8B" w14:textId="77777777" w:rsidR="00AB1E3E" w:rsidRPr="00AB1E3E" w:rsidRDefault="00AB1E3E" w:rsidP="00AB1E3E">
            <w:pPr>
              <w:widowControl/>
              <w:jc w:val="center"/>
              <w:rPr>
                <w:kern w:val="0"/>
                <w:sz w:val="18"/>
                <w:szCs w:val="18"/>
              </w:rPr>
            </w:pPr>
            <w:r w:rsidRPr="00AB1E3E">
              <w:rPr>
                <w:kern w:val="0"/>
                <w:sz w:val="18"/>
                <w:szCs w:val="18"/>
              </w:rPr>
              <w:t>6650</w:t>
            </w:r>
          </w:p>
        </w:tc>
        <w:tc>
          <w:tcPr>
            <w:tcW w:w="993" w:type="dxa"/>
            <w:tcBorders>
              <w:top w:val="nil"/>
              <w:left w:val="nil"/>
              <w:bottom w:val="single" w:sz="4" w:space="0" w:color="auto"/>
              <w:right w:val="single" w:sz="4" w:space="0" w:color="auto"/>
            </w:tcBorders>
            <w:shd w:val="clear" w:color="auto" w:fill="auto"/>
            <w:noWrap/>
            <w:vAlign w:val="bottom"/>
            <w:hideMark/>
          </w:tcPr>
          <w:p w14:paraId="79A113BE" w14:textId="77777777" w:rsidR="00AB1E3E" w:rsidRPr="00AB1E3E" w:rsidRDefault="00AB1E3E" w:rsidP="00AB1E3E">
            <w:pPr>
              <w:widowControl/>
              <w:jc w:val="center"/>
              <w:rPr>
                <w:kern w:val="0"/>
                <w:sz w:val="18"/>
                <w:szCs w:val="18"/>
              </w:rPr>
            </w:pPr>
            <w:r w:rsidRPr="00AB1E3E">
              <w:rPr>
                <w:kern w:val="0"/>
                <w:sz w:val="18"/>
                <w:szCs w:val="18"/>
              </w:rPr>
              <w:t xml:space="preserve">50 </w:t>
            </w:r>
          </w:p>
        </w:tc>
        <w:tc>
          <w:tcPr>
            <w:tcW w:w="1134" w:type="dxa"/>
            <w:tcBorders>
              <w:top w:val="nil"/>
              <w:left w:val="nil"/>
              <w:bottom w:val="single" w:sz="4" w:space="0" w:color="auto"/>
              <w:right w:val="single" w:sz="4" w:space="0" w:color="auto"/>
            </w:tcBorders>
            <w:shd w:val="clear" w:color="auto" w:fill="auto"/>
            <w:vAlign w:val="bottom"/>
            <w:hideMark/>
          </w:tcPr>
          <w:p w14:paraId="337F6AA4"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558292AD"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1C692AF5" w14:textId="77777777" w:rsidR="00AB1E3E" w:rsidRPr="00AB1E3E" w:rsidRDefault="00AB1E3E" w:rsidP="00AB1E3E">
            <w:pPr>
              <w:widowControl/>
              <w:jc w:val="center"/>
              <w:rPr>
                <w:rFonts w:ascii="宋体" w:hAnsi="宋体" w:cs="宋体"/>
                <w:kern w:val="0"/>
                <w:sz w:val="18"/>
                <w:szCs w:val="18"/>
              </w:rPr>
            </w:pPr>
            <w:r w:rsidRPr="00AB1E3E">
              <w:rPr>
                <w:rFonts w:ascii="宋体" w:hAnsi="宋体" w:cs="宋体" w:hint="eastAsia"/>
                <w:kern w:val="0"/>
                <w:sz w:val="18"/>
                <w:szCs w:val="18"/>
              </w:rPr>
              <w:t xml:space="preserve">菜  </w:t>
            </w:r>
            <w:proofErr w:type="gramStart"/>
            <w:r w:rsidRPr="00AB1E3E">
              <w:rPr>
                <w:rFonts w:ascii="宋体" w:hAnsi="宋体" w:cs="宋体" w:hint="eastAsia"/>
                <w:kern w:val="0"/>
                <w:sz w:val="18"/>
                <w:szCs w:val="18"/>
              </w:rPr>
              <w:t>粕</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09A1CCB4" w14:textId="77777777" w:rsidR="00AB1E3E" w:rsidRPr="00AB1E3E" w:rsidRDefault="00AB1E3E" w:rsidP="00AB1E3E">
            <w:pPr>
              <w:widowControl/>
              <w:jc w:val="center"/>
              <w:rPr>
                <w:kern w:val="0"/>
                <w:sz w:val="18"/>
                <w:szCs w:val="18"/>
              </w:rPr>
            </w:pPr>
            <w:r w:rsidRPr="00AB1E3E">
              <w:rPr>
                <w:kern w:val="0"/>
                <w:sz w:val="18"/>
                <w:szCs w:val="18"/>
              </w:rPr>
              <w:t>2650</w:t>
            </w:r>
          </w:p>
        </w:tc>
        <w:tc>
          <w:tcPr>
            <w:tcW w:w="850" w:type="dxa"/>
            <w:tcBorders>
              <w:top w:val="nil"/>
              <w:left w:val="nil"/>
              <w:bottom w:val="single" w:sz="8" w:space="0" w:color="auto"/>
              <w:right w:val="single" w:sz="8" w:space="0" w:color="auto"/>
            </w:tcBorders>
            <w:shd w:val="clear" w:color="auto" w:fill="auto"/>
            <w:vAlign w:val="bottom"/>
            <w:hideMark/>
          </w:tcPr>
          <w:p w14:paraId="1F36C4BF" w14:textId="77777777" w:rsidR="00AB1E3E" w:rsidRPr="00AB1E3E" w:rsidRDefault="00AB1E3E" w:rsidP="00AB1E3E">
            <w:pPr>
              <w:widowControl/>
              <w:jc w:val="center"/>
              <w:rPr>
                <w:kern w:val="0"/>
                <w:sz w:val="18"/>
                <w:szCs w:val="18"/>
              </w:rPr>
            </w:pPr>
            <w:r w:rsidRPr="00AB1E3E">
              <w:rPr>
                <w:kern w:val="0"/>
                <w:sz w:val="18"/>
                <w:szCs w:val="18"/>
              </w:rPr>
              <w:t>2730</w:t>
            </w:r>
          </w:p>
        </w:tc>
        <w:tc>
          <w:tcPr>
            <w:tcW w:w="851"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1326A570" w14:textId="77777777" w:rsidR="00AB1E3E" w:rsidRPr="00AB1E3E" w:rsidRDefault="00AB1E3E" w:rsidP="00AB1E3E">
            <w:pPr>
              <w:widowControl/>
              <w:jc w:val="right"/>
              <w:rPr>
                <w:kern w:val="0"/>
                <w:sz w:val="18"/>
                <w:szCs w:val="18"/>
              </w:rPr>
            </w:pPr>
            <w:r w:rsidRPr="00AB1E3E">
              <w:rPr>
                <w:kern w:val="0"/>
                <w:sz w:val="18"/>
                <w:szCs w:val="18"/>
              </w:rPr>
              <w:t>3.02%</w:t>
            </w:r>
          </w:p>
        </w:tc>
        <w:tc>
          <w:tcPr>
            <w:tcW w:w="1275" w:type="dxa"/>
            <w:tcBorders>
              <w:top w:val="nil"/>
              <w:left w:val="nil"/>
              <w:bottom w:val="single" w:sz="4" w:space="0" w:color="auto"/>
              <w:right w:val="single" w:sz="4" w:space="0" w:color="auto"/>
            </w:tcBorders>
            <w:shd w:val="clear" w:color="auto" w:fill="auto"/>
            <w:noWrap/>
            <w:vAlign w:val="bottom"/>
            <w:hideMark/>
          </w:tcPr>
          <w:p w14:paraId="4CA56931" w14:textId="77777777" w:rsidR="00AB1E3E" w:rsidRPr="00AB1E3E" w:rsidRDefault="00AB1E3E" w:rsidP="00AB1E3E">
            <w:pPr>
              <w:widowControl/>
              <w:jc w:val="center"/>
              <w:rPr>
                <w:kern w:val="0"/>
                <w:sz w:val="18"/>
                <w:szCs w:val="18"/>
              </w:rPr>
            </w:pPr>
            <w:r w:rsidRPr="00AB1E3E">
              <w:rPr>
                <w:kern w:val="0"/>
                <w:sz w:val="18"/>
                <w:szCs w:val="18"/>
              </w:rPr>
              <w:t>2508</w:t>
            </w:r>
          </w:p>
        </w:tc>
        <w:tc>
          <w:tcPr>
            <w:tcW w:w="993" w:type="dxa"/>
            <w:tcBorders>
              <w:top w:val="nil"/>
              <w:left w:val="nil"/>
              <w:bottom w:val="single" w:sz="4" w:space="0" w:color="auto"/>
              <w:right w:val="single" w:sz="4" w:space="0" w:color="auto"/>
            </w:tcBorders>
            <w:shd w:val="clear" w:color="auto" w:fill="auto"/>
            <w:noWrap/>
            <w:vAlign w:val="bottom"/>
            <w:hideMark/>
          </w:tcPr>
          <w:p w14:paraId="00C15CCA" w14:textId="77777777" w:rsidR="00AB1E3E" w:rsidRPr="00AB1E3E" w:rsidRDefault="00AB1E3E" w:rsidP="00AB1E3E">
            <w:pPr>
              <w:widowControl/>
              <w:jc w:val="center"/>
              <w:rPr>
                <w:kern w:val="0"/>
                <w:sz w:val="18"/>
                <w:szCs w:val="18"/>
              </w:rPr>
            </w:pPr>
            <w:r w:rsidRPr="00AB1E3E">
              <w:rPr>
                <w:kern w:val="0"/>
                <w:sz w:val="18"/>
                <w:szCs w:val="18"/>
              </w:rPr>
              <w:t xml:space="preserve">-222 </w:t>
            </w:r>
          </w:p>
        </w:tc>
        <w:tc>
          <w:tcPr>
            <w:tcW w:w="1134" w:type="dxa"/>
            <w:tcBorders>
              <w:top w:val="nil"/>
              <w:left w:val="nil"/>
              <w:bottom w:val="single" w:sz="4" w:space="0" w:color="auto"/>
              <w:right w:val="single" w:sz="4" w:space="0" w:color="auto"/>
            </w:tcBorders>
            <w:shd w:val="clear" w:color="auto" w:fill="auto"/>
            <w:vAlign w:val="bottom"/>
            <w:hideMark/>
          </w:tcPr>
          <w:p w14:paraId="151158A6"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5FA51BFC"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0D41C8EF" w14:textId="77777777" w:rsidR="00AB1E3E" w:rsidRPr="00AB1E3E" w:rsidRDefault="00AB1E3E" w:rsidP="00AB1E3E">
            <w:pPr>
              <w:widowControl/>
              <w:jc w:val="center"/>
              <w:rPr>
                <w:rFonts w:ascii="宋体" w:hAnsi="宋体" w:cs="宋体"/>
                <w:color w:val="000000"/>
                <w:kern w:val="0"/>
                <w:sz w:val="18"/>
                <w:szCs w:val="18"/>
              </w:rPr>
            </w:pPr>
            <w:proofErr w:type="gramStart"/>
            <w:r w:rsidRPr="00AB1E3E">
              <w:rPr>
                <w:rFonts w:ascii="宋体" w:hAnsi="宋体" w:cs="宋体" w:hint="eastAsia"/>
                <w:color w:val="000000"/>
                <w:kern w:val="0"/>
                <w:sz w:val="18"/>
                <w:szCs w:val="18"/>
              </w:rPr>
              <w:t>塑</w:t>
            </w:r>
            <w:proofErr w:type="gramEnd"/>
            <w:r w:rsidRPr="00AB1E3E">
              <w:rPr>
                <w:rFonts w:ascii="宋体" w:hAnsi="宋体" w:cs="宋体" w:hint="eastAsia"/>
                <w:color w:val="000000"/>
                <w:kern w:val="0"/>
                <w:sz w:val="18"/>
                <w:szCs w:val="18"/>
              </w:rPr>
              <w:t xml:space="preserve">  料</w:t>
            </w:r>
          </w:p>
        </w:tc>
        <w:tc>
          <w:tcPr>
            <w:tcW w:w="851" w:type="dxa"/>
            <w:tcBorders>
              <w:top w:val="nil"/>
              <w:left w:val="nil"/>
              <w:bottom w:val="single" w:sz="8" w:space="0" w:color="auto"/>
              <w:right w:val="single" w:sz="8" w:space="0" w:color="auto"/>
            </w:tcBorders>
            <w:shd w:val="clear" w:color="auto" w:fill="auto"/>
            <w:vAlign w:val="center"/>
            <w:hideMark/>
          </w:tcPr>
          <w:p w14:paraId="2FC63EF5" w14:textId="77777777" w:rsidR="00AB1E3E" w:rsidRPr="00AB1E3E" w:rsidRDefault="00AB1E3E" w:rsidP="00AB1E3E">
            <w:pPr>
              <w:widowControl/>
              <w:jc w:val="center"/>
              <w:rPr>
                <w:kern w:val="0"/>
                <w:sz w:val="18"/>
                <w:szCs w:val="18"/>
              </w:rPr>
            </w:pPr>
            <w:r w:rsidRPr="00AB1E3E">
              <w:rPr>
                <w:kern w:val="0"/>
                <w:sz w:val="18"/>
                <w:szCs w:val="18"/>
              </w:rPr>
              <w:t>9750</w:t>
            </w:r>
          </w:p>
        </w:tc>
        <w:tc>
          <w:tcPr>
            <w:tcW w:w="850" w:type="dxa"/>
            <w:tcBorders>
              <w:top w:val="nil"/>
              <w:left w:val="nil"/>
              <w:bottom w:val="single" w:sz="8" w:space="0" w:color="auto"/>
              <w:right w:val="single" w:sz="8" w:space="0" w:color="auto"/>
            </w:tcBorders>
            <w:shd w:val="clear" w:color="auto" w:fill="auto"/>
            <w:vAlign w:val="bottom"/>
            <w:hideMark/>
          </w:tcPr>
          <w:p w14:paraId="636A1771" w14:textId="77777777" w:rsidR="00AB1E3E" w:rsidRPr="00AB1E3E" w:rsidRDefault="00AB1E3E" w:rsidP="00AB1E3E">
            <w:pPr>
              <w:widowControl/>
              <w:jc w:val="center"/>
              <w:rPr>
                <w:kern w:val="0"/>
                <w:sz w:val="18"/>
                <w:szCs w:val="18"/>
              </w:rPr>
            </w:pPr>
            <w:r w:rsidRPr="00AB1E3E">
              <w:rPr>
                <w:kern w:val="0"/>
                <w:sz w:val="18"/>
                <w:szCs w:val="18"/>
              </w:rPr>
              <w:t>9750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78122D1A" w14:textId="77777777" w:rsidR="00AB1E3E" w:rsidRPr="00AB1E3E" w:rsidRDefault="00AB1E3E" w:rsidP="00AB1E3E">
            <w:pPr>
              <w:widowControl/>
              <w:jc w:val="right"/>
              <w:rPr>
                <w:kern w:val="0"/>
                <w:sz w:val="18"/>
                <w:szCs w:val="18"/>
              </w:rPr>
            </w:pPr>
            <w:r w:rsidRPr="00AB1E3E">
              <w:rPr>
                <w:kern w:val="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6C594397" w14:textId="77777777" w:rsidR="00AB1E3E" w:rsidRPr="00AB1E3E" w:rsidRDefault="00AB1E3E" w:rsidP="00AB1E3E">
            <w:pPr>
              <w:widowControl/>
              <w:jc w:val="center"/>
              <w:rPr>
                <w:kern w:val="0"/>
                <w:sz w:val="18"/>
                <w:szCs w:val="18"/>
              </w:rPr>
            </w:pPr>
            <w:r w:rsidRPr="00AB1E3E">
              <w:rPr>
                <w:kern w:val="0"/>
                <w:sz w:val="18"/>
                <w:szCs w:val="18"/>
              </w:rPr>
              <w:t>9825</w:t>
            </w:r>
          </w:p>
        </w:tc>
        <w:tc>
          <w:tcPr>
            <w:tcW w:w="993" w:type="dxa"/>
            <w:tcBorders>
              <w:top w:val="nil"/>
              <w:left w:val="nil"/>
              <w:bottom w:val="single" w:sz="4" w:space="0" w:color="auto"/>
              <w:right w:val="single" w:sz="4" w:space="0" w:color="auto"/>
            </w:tcBorders>
            <w:shd w:val="clear" w:color="auto" w:fill="auto"/>
            <w:noWrap/>
            <w:vAlign w:val="bottom"/>
            <w:hideMark/>
          </w:tcPr>
          <w:p w14:paraId="3782EF84" w14:textId="77777777" w:rsidR="00AB1E3E" w:rsidRPr="00AB1E3E" w:rsidRDefault="00AB1E3E" w:rsidP="00AB1E3E">
            <w:pPr>
              <w:widowControl/>
              <w:jc w:val="center"/>
              <w:rPr>
                <w:kern w:val="0"/>
                <w:sz w:val="18"/>
                <w:szCs w:val="18"/>
              </w:rPr>
            </w:pPr>
            <w:r w:rsidRPr="00AB1E3E">
              <w:rPr>
                <w:kern w:val="0"/>
                <w:sz w:val="18"/>
                <w:szCs w:val="18"/>
              </w:rPr>
              <w:t xml:space="preserve">75 </w:t>
            </w:r>
          </w:p>
        </w:tc>
        <w:tc>
          <w:tcPr>
            <w:tcW w:w="1134" w:type="dxa"/>
            <w:tcBorders>
              <w:top w:val="nil"/>
              <w:left w:val="nil"/>
              <w:bottom w:val="single" w:sz="4" w:space="0" w:color="auto"/>
              <w:right w:val="single" w:sz="4" w:space="0" w:color="auto"/>
            </w:tcBorders>
            <w:shd w:val="clear" w:color="auto" w:fill="auto"/>
            <w:vAlign w:val="bottom"/>
            <w:hideMark/>
          </w:tcPr>
          <w:p w14:paraId="352B77F1"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23B76FC4"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5C2F7EAB"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PP</w:t>
            </w:r>
          </w:p>
        </w:tc>
        <w:tc>
          <w:tcPr>
            <w:tcW w:w="851" w:type="dxa"/>
            <w:tcBorders>
              <w:top w:val="nil"/>
              <w:left w:val="nil"/>
              <w:bottom w:val="single" w:sz="8" w:space="0" w:color="auto"/>
              <w:right w:val="single" w:sz="8" w:space="0" w:color="auto"/>
            </w:tcBorders>
            <w:shd w:val="clear" w:color="auto" w:fill="auto"/>
            <w:vAlign w:val="center"/>
            <w:hideMark/>
          </w:tcPr>
          <w:p w14:paraId="251B4415" w14:textId="77777777" w:rsidR="00AB1E3E" w:rsidRPr="00AB1E3E" w:rsidRDefault="00AB1E3E" w:rsidP="00AB1E3E">
            <w:pPr>
              <w:widowControl/>
              <w:jc w:val="center"/>
              <w:rPr>
                <w:kern w:val="0"/>
                <w:sz w:val="18"/>
                <w:szCs w:val="18"/>
              </w:rPr>
            </w:pPr>
            <w:r w:rsidRPr="00AB1E3E">
              <w:rPr>
                <w:kern w:val="0"/>
                <w:sz w:val="18"/>
                <w:szCs w:val="18"/>
              </w:rPr>
              <w:t>10580</w:t>
            </w:r>
          </w:p>
        </w:tc>
        <w:tc>
          <w:tcPr>
            <w:tcW w:w="850" w:type="dxa"/>
            <w:tcBorders>
              <w:top w:val="nil"/>
              <w:left w:val="nil"/>
              <w:bottom w:val="single" w:sz="8" w:space="0" w:color="auto"/>
              <w:right w:val="single" w:sz="8" w:space="0" w:color="auto"/>
            </w:tcBorders>
            <w:shd w:val="clear" w:color="auto" w:fill="auto"/>
            <w:vAlign w:val="bottom"/>
            <w:hideMark/>
          </w:tcPr>
          <w:p w14:paraId="220FAAEE" w14:textId="77777777" w:rsidR="00AB1E3E" w:rsidRPr="00AB1E3E" w:rsidRDefault="00AB1E3E" w:rsidP="00AB1E3E">
            <w:pPr>
              <w:widowControl/>
              <w:jc w:val="center"/>
              <w:rPr>
                <w:kern w:val="0"/>
                <w:sz w:val="18"/>
                <w:szCs w:val="18"/>
              </w:rPr>
            </w:pPr>
            <w:r w:rsidRPr="00AB1E3E">
              <w:rPr>
                <w:kern w:val="0"/>
                <w:sz w:val="18"/>
                <w:szCs w:val="18"/>
              </w:rPr>
              <w:t>10980</w:t>
            </w:r>
          </w:p>
        </w:tc>
        <w:tc>
          <w:tcPr>
            <w:tcW w:w="851"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4E1D2302" w14:textId="77777777" w:rsidR="00AB1E3E" w:rsidRPr="00AB1E3E" w:rsidRDefault="00AB1E3E" w:rsidP="00AB1E3E">
            <w:pPr>
              <w:widowControl/>
              <w:jc w:val="right"/>
              <w:rPr>
                <w:kern w:val="0"/>
                <w:sz w:val="18"/>
                <w:szCs w:val="18"/>
              </w:rPr>
            </w:pPr>
            <w:r w:rsidRPr="00AB1E3E">
              <w:rPr>
                <w:kern w:val="0"/>
                <w:sz w:val="18"/>
                <w:szCs w:val="18"/>
              </w:rPr>
              <w:t>3.78%</w:t>
            </w:r>
          </w:p>
        </w:tc>
        <w:tc>
          <w:tcPr>
            <w:tcW w:w="1275" w:type="dxa"/>
            <w:tcBorders>
              <w:top w:val="nil"/>
              <w:left w:val="nil"/>
              <w:bottom w:val="single" w:sz="4" w:space="0" w:color="auto"/>
              <w:right w:val="single" w:sz="4" w:space="0" w:color="auto"/>
            </w:tcBorders>
            <w:shd w:val="clear" w:color="auto" w:fill="auto"/>
            <w:noWrap/>
            <w:vAlign w:val="bottom"/>
            <w:hideMark/>
          </w:tcPr>
          <w:p w14:paraId="4ED4E68E" w14:textId="77777777" w:rsidR="00AB1E3E" w:rsidRPr="00AB1E3E" w:rsidRDefault="00AB1E3E" w:rsidP="00AB1E3E">
            <w:pPr>
              <w:widowControl/>
              <w:jc w:val="center"/>
              <w:rPr>
                <w:kern w:val="0"/>
                <w:sz w:val="18"/>
                <w:szCs w:val="18"/>
              </w:rPr>
            </w:pPr>
            <w:r w:rsidRPr="00AB1E3E">
              <w:rPr>
                <w:kern w:val="0"/>
                <w:sz w:val="18"/>
                <w:szCs w:val="18"/>
              </w:rPr>
              <w:t>10585</w:t>
            </w:r>
          </w:p>
        </w:tc>
        <w:tc>
          <w:tcPr>
            <w:tcW w:w="993" w:type="dxa"/>
            <w:tcBorders>
              <w:top w:val="nil"/>
              <w:left w:val="nil"/>
              <w:bottom w:val="single" w:sz="4" w:space="0" w:color="auto"/>
              <w:right w:val="single" w:sz="4" w:space="0" w:color="auto"/>
            </w:tcBorders>
            <w:shd w:val="clear" w:color="auto" w:fill="auto"/>
            <w:noWrap/>
            <w:vAlign w:val="bottom"/>
            <w:hideMark/>
          </w:tcPr>
          <w:p w14:paraId="589DC5D4" w14:textId="77777777" w:rsidR="00AB1E3E" w:rsidRPr="00AB1E3E" w:rsidRDefault="00AB1E3E" w:rsidP="00AB1E3E">
            <w:pPr>
              <w:widowControl/>
              <w:jc w:val="center"/>
              <w:rPr>
                <w:kern w:val="0"/>
                <w:sz w:val="18"/>
                <w:szCs w:val="18"/>
              </w:rPr>
            </w:pPr>
            <w:r w:rsidRPr="00AB1E3E">
              <w:rPr>
                <w:kern w:val="0"/>
                <w:sz w:val="18"/>
                <w:szCs w:val="18"/>
              </w:rPr>
              <w:t xml:space="preserve">-395 </w:t>
            </w:r>
          </w:p>
        </w:tc>
        <w:tc>
          <w:tcPr>
            <w:tcW w:w="1134" w:type="dxa"/>
            <w:tcBorders>
              <w:top w:val="nil"/>
              <w:left w:val="nil"/>
              <w:bottom w:val="single" w:sz="4" w:space="0" w:color="auto"/>
              <w:right w:val="single" w:sz="4" w:space="0" w:color="auto"/>
            </w:tcBorders>
            <w:shd w:val="clear" w:color="auto" w:fill="auto"/>
            <w:vAlign w:val="bottom"/>
            <w:hideMark/>
          </w:tcPr>
          <w:p w14:paraId="37BB339A"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3F85AA61"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4F477D5B"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PTA</w:t>
            </w:r>
          </w:p>
        </w:tc>
        <w:tc>
          <w:tcPr>
            <w:tcW w:w="851" w:type="dxa"/>
            <w:tcBorders>
              <w:top w:val="nil"/>
              <w:left w:val="nil"/>
              <w:bottom w:val="single" w:sz="8" w:space="0" w:color="auto"/>
              <w:right w:val="single" w:sz="8" w:space="0" w:color="auto"/>
            </w:tcBorders>
            <w:shd w:val="clear" w:color="auto" w:fill="auto"/>
            <w:vAlign w:val="center"/>
            <w:hideMark/>
          </w:tcPr>
          <w:p w14:paraId="04A0ED05" w14:textId="77777777" w:rsidR="00AB1E3E" w:rsidRPr="00AB1E3E" w:rsidRDefault="00AB1E3E" w:rsidP="00AB1E3E">
            <w:pPr>
              <w:widowControl/>
              <w:jc w:val="center"/>
              <w:rPr>
                <w:kern w:val="0"/>
                <w:sz w:val="18"/>
                <w:szCs w:val="18"/>
              </w:rPr>
            </w:pPr>
            <w:r w:rsidRPr="00AB1E3E">
              <w:rPr>
                <w:kern w:val="0"/>
                <w:sz w:val="18"/>
                <w:szCs w:val="18"/>
              </w:rPr>
              <w:t>7845</w:t>
            </w:r>
          </w:p>
        </w:tc>
        <w:tc>
          <w:tcPr>
            <w:tcW w:w="850" w:type="dxa"/>
            <w:tcBorders>
              <w:top w:val="nil"/>
              <w:left w:val="nil"/>
              <w:bottom w:val="single" w:sz="8" w:space="0" w:color="auto"/>
              <w:right w:val="single" w:sz="8" w:space="0" w:color="auto"/>
            </w:tcBorders>
            <w:shd w:val="clear" w:color="auto" w:fill="auto"/>
            <w:vAlign w:val="bottom"/>
            <w:hideMark/>
          </w:tcPr>
          <w:p w14:paraId="2CB18DF1" w14:textId="77777777" w:rsidR="00AB1E3E" w:rsidRPr="00AB1E3E" w:rsidRDefault="00AB1E3E" w:rsidP="00AB1E3E">
            <w:pPr>
              <w:widowControl/>
              <w:jc w:val="center"/>
              <w:rPr>
                <w:kern w:val="0"/>
                <w:sz w:val="18"/>
                <w:szCs w:val="18"/>
              </w:rPr>
            </w:pPr>
            <w:r w:rsidRPr="00AB1E3E">
              <w:rPr>
                <w:kern w:val="0"/>
                <w:sz w:val="18"/>
                <w:szCs w:val="18"/>
              </w:rPr>
              <w:t>7875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329F2813" w14:textId="77777777" w:rsidR="00AB1E3E" w:rsidRPr="00AB1E3E" w:rsidRDefault="00AB1E3E" w:rsidP="00AB1E3E">
            <w:pPr>
              <w:widowControl/>
              <w:jc w:val="right"/>
              <w:rPr>
                <w:kern w:val="0"/>
                <w:sz w:val="18"/>
                <w:szCs w:val="18"/>
              </w:rPr>
            </w:pPr>
            <w:r w:rsidRPr="00AB1E3E">
              <w:rPr>
                <w:kern w:val="0"/>
                <w:sz w:val="18"/>
                <w:szCs w:val="18"/>
              </w:rPr>
              <w:t>0.38%</w:t>
            </w:r>
          </w:p>
        </w:tc>
        <w:tc>
          <w:tcPr>
            <w:tcW w:w="1275" w:type="dxa"/>
            <w:tcBorders>
              <w:top w:val="nil"/>
              <w:left w:val="nil"/>
              <w:bottom w:val="single" w:sz="4" w:space="0" w:color="auto"/>
              <w:right w:val="single" w:sz="4" w:space="0" w:color="auto"/>
            </w:tcBorders>
            <w:shd w:val="clear" w:color="auto" w:fill="auto"/>
            <w:noWrap/>
            <w:vAlign w:val="bottom"/>
            <w:hideMark/>
          </w:tcPr>
          <w:p w14:paraId="1ED12C5C" w14:textId="77777777" w:rsidR="00AB1E3E" w:rsidRPr="00AB1E3E" w:rsidRDefault="00AB1E3E" w:rsidP="00AB1E3E">
            <w:pPr>
              <w:widowControl/>
              <w:jc w:val="center"/>
              <w:rPr>
                <w:kern w:val="0"/>
                <w:sz w:val="18"/>
                <w:szCs w:val="18"/>
              </w:rPr>
            </w:pPr>
            <w:r w:rsidRPr="00AB1E3E">
              <w:rPr>
                <w:kern w:val="0"/>
                <w:sz w:val="18"/>
                <w:szCs w:val="18"/>
              </w:rPr>
              <w:t>7248</w:t>
            </w:r>
          </w:p>
        </w:tc>
        <w:tc>
          <w:tcPr>
            <w:tcW w:w="993" w:type="dxa"/>
            <w:tcBorders>
              <w:top w:val="nil"/>
              <w:left w:val="nil"/>
              <w:bottom w:val="single" w:sz="4" w:space="0" w:color="auto"/>
              <w:right w:val="single" w:sz="4" w:space="0" w:color="auto"/>
            </w:tcBorders>
            <w:shd w:val="clear" w:color="auto" w:fill="auto"/>
            <w:noWrap/>
            <w:vAlign w:val="bottom"/>
            <w:hideMark/>
          </w:tcPr>
          <w:p w14:paraId="599F7586" w14:textId="77777777" w:rsidR="00AB1E3E" w:rsidRPr="00AB1E3E" w:rsidRDefault="00AB1E3E" w:rsidP="00AB1E3E">
            <w:pPr>
              <w:widowControl/>
              <w:jc w:val="center"/>
              <w:rPr>
                <w:kern w:val="0"/>
                <w:sz w:val="18"/>
                <w:szCs w:val="18"/>
              </w:rPr>
            </w:pPr>
            <w:r w:rsidRPr="00AB1E3E">
              <w:rPr>
                <w:kern w:val="0"/>
                <w:sz w:val="18"/>
                <w:szCs w:val="18"/>
              </w:rPr>
              <w:t xml:space="preserve">-627 </w:t>
            </w:r>
          </w:p>
        </w:tc>
        <w:tc>
          <w:tcPr>
            <w:tcW w:w="1134" w:type="dxa"/>
            <w:tcBorders>
              <w:top w:val="nil"/>
              <w:left w:val="nil"/>
              <w:bottom w:val="single" w:sz="4" w:space="0" w:color="auto"/>
              <w:right w:val="single" w:sz="4" w:space="0" w:color="auto"/>
            </w:tcBorders>
            <w:shd w:val="clear" w:color="auto" w:fill="auto"/>
            <w:vAlign w:val="bottom"/>
            <w:hideMark/>
          </w:tcPr>
          <w:p w14:paraId="556C870C"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r w:rsidR="00AB1E3E" w:rsidRPr="00AB1E3E" w14:paraId="3B9E0354"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05E62EF9" w14:textId="77777777" w:rsidR="00AB1E3E" w:rsidRPr="00AB1E3E" w:rsidRDefault="00AB1E3E" w:rsidP="00AB1E3E">
            <w:pPr>
              <w:widowControl/>
              <w:jc w:val="center"/>
              <w:rPr>
                <w:rFonts w:ascii="宋体" w:hAnsi="宋体" w:cs="宋体"/>
                <w:color w:val="000000"/>
                <w:kern w:val="0"/>
                <w:sz w:val="18"/>
                <w:szCs w:val="18"/>
              </w:rPr>
            </w:pPr>
            <w:proofErr w:type="gramStart"/>
            <w:r w:rsidRPr="00AB1E3E">
              <w:rPr>
                <w:rFonts w:ascii="宋体" w:hAnsi="宋体" w:cs="宋体" w:hint="eastAsia"/>
                <w:color w:val="000000"/>
                <w:kern w:val="0"/>
                <w:sz w:val="18"/>
                <w:szCs w:val="18"/>
              </w:rPr>
              <w:t>沥</w:t>
            </w:r>
            <w:proofErr w:type="gramEnd"/>
            <w:r w:rsidRPr="00AB1E3E">
              <w:rPr>
                <w:rFonts w:ascii="宋体" w:hAnsi="宋体" w:cs="宋体" w:hint="eastAsia"/>
                <w:color w:val="000000"/>
                <w:kern w:val="0"/>
                <w:sz w:val="18"/>
                <w:szCs w:val="18"/>
              </w:rPr>
              <w:t xml:space="preserve">  青</w:t>
            </w:r>
          </w:p>
        </w:tc>
        <w:tc>
          <w:tcPr>
            <w:tcW w:w="851" w:type="dxa"/>
            <w:tcBorders>
              <w:top w:val="nil"/>
              <w:left w:val="nil"/>
              <w:bottom w:val="single" w:sz="8" w:space="0" w:color="auto"/>
              <w:right w:val="single" w:sz="8" w:space="0" w:color="auto"/>
            </w:tcBorders>
            <w:shd w:val="clear" w:color="auto" w:fill="auto"/>
            <w:vAlign w:val="center"/>
            <w:hideMark/>
          </w:tcPr>
          <w:p w14:paraId="6AA4B0DD" w14:textId="77777777" w:rsidR="00AB1E3E" w:rsidRPr="00AB1E3E" w:rsidRDefault="00AB1E3E" w:rsidP="00AB1E3E">
            <w:pPr>
              <w:widowControl/>
              <w:jc w:val="center"/>
              <w:rPr>
                <w:kern w:val="0"/>
                <w:sz w:val="18"/>
                <w:szCs w:val="18"/>
              </w:rPr>
            </w:pPr>
            <w:r w:rsidRPr="00AB1E3E">
              <w:rPr>
                <w:kern w:val="0"/>
                <w:sz w:val="18"/>
                <w:szCs w:val="18"/>
              </w:rPr>
              <w:t>3940</w:t>
            </w:r>
          </w:p>
        </w:tc>
        <w:tc>
          <w:tcPr>
            <w:tcW w:w="850" w:type="dxa"/>
            <w:tcBorders>
              <w:top w:val="nil"/>
              <w:left w:val="nil"/>
              <w:bottom w:val="single" w:sz="8" w:space="0" w:color="auto"/>
              <w:right w:val="single" w:sz="8" w:space="0" w:color="auto"/>
            </w:tcBorders>
            <w:shd w:val="clear" w:color="auto" w:fill="auto"/>
            <w:vAlign w:val="bottom"/>
            <w:hideMark/>
          </w:tcPr>
          <w:p w14:paraId="4B220725" w14:textId="77777777" w:rsidR="00AB1E3E" w:rsidRPr="00AB1E3E" w:rsidRDefault="00AB1E3E" w:rsidP="00AB1E3E">
            <w:pPr>
              <w:widowControl/>
              <w:jc w:val="center"/>
              <w:rPr>
                <w:kern w:val="0"/>
                <w:sz w:val="18"/>
                <w:szCs w:val="18"/>
              </w:rPr>
            </w:pPr>
            <w:r w:rsidRPr="00AB1E3E">
              <w:rPr>
                <w:kern w:val="0"/>
                <w:sz w:val="18"/>
                <w:szCs w:val="18"/>
              </w:rPr>
              <w:t>3940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7378EFC1" w14:textId="77777777" w:rsidR="00AB1E3E" w:rsidRPr="00AB1E3E" w:rsidRDefault="00AB1E3E" w:rsidP="00AB1E3E">
            <w:pPr>
              <w:widowControl/>
              <w:jc w:val="right"/>
              <w:rPr>
                <w:kern w:val="0"/>
                <w:sz w:val="18"/>
                <w:szCs w:val="18"/>
              </w:rPr>
            </w:pPr>
            <w:r w:rsidRPr="00AB1E3E">
              <w:rPr>
                <w:kern w:val="0"/>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14:paraId="0192ACBD" w14:textId="77777777" w:rsidR="00AB1E3E" w:rsidRPr="00AB1E3E" w:rsidRDefault="00AB1E3E" w:rsidP="00AB1E3E">
            <w:pPr>
              <w:widowControl/>
              <w:jc w:val="center"/>
              <w:rPr>
                <w:kern w:val="0"/>
                <w:sz w:val="18"/>
                <w:szCs w:val="18"/>
              </w:rPr>
            </w:pPr>
            <w:r w:rsidRPr="00AB1E3E">
              <w:rPr>
                <w:kern w:val="0"/>
                <w:sz w:val="18"/>
                <w:szCs w:val="18"/>
              </w:rPr>
              <w:t>3848</w:t>
            </w:r>
          </w:p>
        </w:tc>
        <w:tc>
          <w:tcPr>
            <w:tcW w:w="993" w:type="dxa"/>
            <w:tcBorders>
              <w:top w:val="nil"/>
              <w:left w:val="nil"/>
              <w:bottom w:val="single" w:sz="4" w:space="0" w:color="auto"/>
              <w:right w:val="single" w:sz="4" w:space="0" w:color="auto"/>
            </w:tcBorders>
            <w:shd w:val="clear" w:color="auto" w:fill="auto"/>
            <w:noWrap/>
            <w:vAlign w:val="bottom"/>
            <w:hideMark/>
          </w:tcPr>
          <w:p w14:paraId="72F9783E" w14:textId="77777777" w:rsidR="00AB1E3E" w:rsidRPr="00AB1E3E" w:rsidRDefault="00AB1E3E" w:rsidP="00AB1E3E">
            <w:pPr>
              <w:widowControl/>
              <w:jc w:val="center"/>
              <w:rPr>
                <w:kern w:val="0"/>
                <w:sz w:val="18"/>
                <w:szCs w:val="18"/>
              </w:rPr>
            </w:pPr>
            <w:r w:rsidRPr="00AB1E3E">
              <w:rPr>
                <w:kern w:val="0"/>
                <w:sz w:val="18"/>
                <w:szCs w:val="18"/>
              </w:rPr>
              <w:t xml:space="preserve">-92 </w:t>
            </w:r>
          </w:p>
        </w:tc>
        <w:tc>
          <w:tcPr>
            <w:tcW w:w="1134" w:type="dxa"/>
            <w:tcBorders>
              <w:top w:val="nil"/>
              <w:left w:val="nil"/>
              <w:bottom w:val="single" w:sz="4" w:space="0" w:color="auto"/>
              <w:right w:val="single" w:sz="4" w:space="0" w:color="auto"/>
            </w:tcBorders>
            <w:shd w:val="clear" w:color="auto" w:fill="auto"/>
            <w:vAlign w:val="bottom"/>
            <w:hideMark/>
          </w:tcPr>
          <w:p w14:paraId="6786DB75"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1812</w:t>
            </w:r>
          </w:p>
        </w:tc>
      </w:tr>
      <w:tr w:rsidR="00AB1E3E" w:rsidRPr="00AB1E3E" w14:paraId="16B13C40" w14:textId="77777777" w:rsidTr="00AB1E3E">
        <w:trPr>
          <w:trHeight w:val="345"/>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14:paraId="37F26F9A" w14:textId="77777777" w:rsidR="00AB1E3E" w:rsidRPr="00AB1E3E" w:rsidRDefault="00AB1E3E" w:rsidP="00AB1E3E">
            <w:pPr>
              <w:widowControl/>
              <w:jc w:val="center"/>
              <w:rPr>
                <w:rFonts w:ascii="宋体" w:hAnsi="宋体" w:cs="宋体"/>
                <w:color w:val="000000"/>
                <w:kern w:val="0"/>
                <w:sz w:val="18"/>
                <w:szCs w:val="18"/>
              </w:rPr>
            </w:pPr>
            <w:r w:rsidRPr="00AB1E3E">
              <w:rPr>
                <w:rFonts w:ascii="宋体" w:hAnsi="宋体" w:cs="宋体" w:hint="eastAsia"/>
                <w:color w:val="000000"/>
                <w:kern w:val="0"/>
                <w:sz w:val="18"/>
                <w:szCs w:val="18"/>
              </w:rPr>
              <w:t>甲  醇</w:t>
            </w:r>
          </w:p>
        </w:tc>
        <w:tc>
          <w:tcPr>
            <w:tcW w:w="851" w:type="dxa"/>
            <w:tcBorders>
              <w:top w:val="nil"/>
              <w:left w:val="nil"/>
              <w:bottom w:val="single" w:sz="8" w:space="0" w:color="auto"/>
              <w:right w:val="single" w:sz="8" w:space="0" w:color="auto"/>
            </w:tcBorders>
            <w:shd w:val="clear" w:color="auto" w:fill="auto"/>
            <w:vAlign w:val="center"/>
            <w:hideMark/>
          </w:tcPr>
          <w:p w14:paraId="6AB048B9" w14:textId="77777777" w:rsidR="00AB1E3E" w:rsidRPr="00AB1E3E" w:rsidRDefault="00AB1E3E" w:rsidP="00AB1E3E">
            <w:pPr>
              <w:widowControl/>
              <w:jc w:val="center"/>
              <w:rPr>
                <w:kern w:val="0"/>
                <w:sz w:val="18"/>
                <w:szCs w:val="18"/>
              </w:rPr>
            </w:pPr>
            <w:r w:rsidRPr="00AB1E3E">
              <w:rPr>
                <w:kern w:val="0"/>
                <w:sz w:val="18"/>
                <w:szCs w:val="18"/>
              </w:rPr>
              <w:t>3400</w:t>
            </w:r>
          </w:p>
        </w:tc>
        <w:tc>
          <w:tcPr>
            <w:tcW w:w="850" w:type="dxa"/>
            <w:tcBorders>
              <w:top w:val="nil"/>
              <w:left w:val="nil"/>
              <w:bottom w:val="single" w:sz="8" w:space="0" w:color="auto"/>
              <w:right w:val="single" w:sz="8" w:space="0" w:color="auto"/>
            </w:tcBorders>
            <w:shd w:val="clear" w:color="auto" w:fill="auto"/>
            <w:vAlign w:val="bottom"/>
            <w:hideMark/>
          </w:tcPr>
          <w:p w14:paraId="07E2E2FD" w14:textId="77777777" w:rsidR="00AB1E3E" w:rsidRPr="00AB1E3E" w:rsidRDefault="00AB1E3E" w:rsidP="00AB1E3E">
            <w:pPr>
              <w:widowControl/>
              <w:jc w:val="center"/>
              <w:rPr>
                <w:kern w:val="0"/>
                <w:sz w:val="18"/>
                <w:szCs w:val="18"/>
              </w:rPr>
            </w:pPr>
            <w:r w:rsidRPr="00AB1E3E">
              <w:rPr>
                <w:kern w:val="0"/>
                <w:sz w:val="18"/>
                <w:szCs w:val="18"/>
              </w:rPr>
              <w:t>3500</w:t>
            </w:r>
          </w:p>
        </w:tc>
        <w:tc>
          <w:tcPr>
            <w:tcW w:w="851" w:type="dxa"/>
            <w:tcBorders>
              <w:top w:val="single" w:sz="4" w:space="0" w:color="auto"/>
              <w:left w:val="single" w:sz="4" w:space="0" w:color="auto"/>
              <w:bottom w:val="single" w:sz="4" w:space="0" w:color="auto"/>
              <w:right w:val="single" w:sz="4" w:space="0" w:color="auto"/>
            </w:tcBorders>
            <w:shd w:val="clear" w:color="000000" w:fill="FF0000"/>
            <w:vAlign w:val="bottom"/>
            <w:hideMark/>
          </w:tcPr>
          <w:p w14:paraId="262AA81A" w14:textId="77777777" w:rsidR="00AB1E3E" w:rsidRPr="00AB1E3E" w:rsidRDefault="00AB1E3E" w:rsidP="00AB1E3E">
            <w:pPr>
              <w:widowControl/>
              <w:jc w:val="right"/>
              <w:rPr>
                <w:kern w:val="0"/>
                <w:sz w:val="18"/>
                <w:szCs w:val="18"/>
              </w:rPr>
            </w:pPr>
            <w:r w:rsidRPr="00AB1E3E">
              <w:rPr>
                <w:kern w:val="0"/>
                <w:sz w:val="18"/>
                <w:szCs w:val="18"/>
              </w:rPr>
              <w:t>2.94%</w:t>
            </w:r>
          </w:p>
        </w:tc>
        <w:tc>
          <w:tcPr>
            <w:tcW w:w="1275" w:type="dxa"/>
            <w:tcBorders>
              <w:top w:val="nil"/>
              <w:left w:val="nil"/>
              <w:bottom w:val="single" w:sz="4" w:space="0" w:color="auto"/>
              <w:right w:val="single" w:sz="4" w:space="0" w:color="auto"/>
            </w:tcBorders>
            <w:shd w:val="clear" w:color="auto" w:fill="auto"/>
            <w:noWrap/>
            <w:vAlign w:val="bottom"/>
            <w:hideMark/>
          </w:tcPr>
          <w:p w14:paraId="4D7FBD05" w14:textId="77777777" w:rsidR="00AB1E3E" w:rsidRPr="00AB1E3E" w:rsidRDefault="00AB1E3E" w:rsidP="00AB1E3E">
            <w:pPr>
              <w:widowControl/>
              <w:jc w:val="center"/>
              <w:rPr>
                <w:kern w:val="0"/>
                <w:sz w:val="18"/>
                <w:szCs w:val="18"/>
              </w:rPr>
            </w:pPr>
            <w:r w:rsidRPr="00AB1E3E">
              <w:rPr>
                <w:kern w:val="0"/>
                <w:sz w:val="18"/>
                <w:szCs w:val="18"/>
              </w:rPr>
              <w:t>3228</w:t>
            </w:r>
          </w:p>
        </w:tc>
        <w:tc>
          <w:tcPr>
            <w:tcW w:w="993" w:type="dxa"/>
            <w:tcBorders>
              <w:top w:val="nil"/>
              <w:left w:val="nil"/>
              <w:bottom w:val="single" w:sz="4" w:space="0" w:color="auto"/>
              <w:right w:val="single" w:sz="4" w:space="0" w:color="auto"/>
            </w:tcBorders>
            <w:shd w:val="clear" w:color="auto" w:fill="auto"/>
            <w:noWrap/>
            <w:vAlign w:val="bottom"/>
            <w:hideMark/>
          </w:tcPr>
          <w:p w14:paraId="38833EE9" w14:textId="77777777" w:rsidR="00AB1E3E" w:rsidRPr="00AB1E3E" w:rsidRDefault="00AB1E3E" w:rsidP="00AB1E3E">
            <w:pPr>
              <w:widowControl/>
              <w:jc w:val="center"/>
              <w:rPr>
                <w:kern w:val="0"/>
                <w:sz w:val="18"/>
                <w:szCs w:val="18"/>
              </w:rPr>
            </w:pPr>
            <w:r w:rsidRPr="00AB1E3E">
              <w:rPr>
                <w:kern w:val="0"/>
                <w:sz w:val="18"/>
                <w:szCs w:val="18"/>
              </w:rPr>
              <w:t xml:space="preserve">-272 </w:t>
            </w:r>
          </w:p>
        </w:tc>
        <w:tc>
          <w:tcPr>
            <w:tcW w:w="1134" w:type="dxa"/>
            <w:tcBorders>
              <w:top w:val="nil"/>
              <w:left w:val="nil"/>
              <w:bottom w:val="single" w:sz="4" w:space="0" w:color="auto"/>
              <w:right w:val="single" w:sz="4" w:space="0" w:color="auto"/>
            </w:tcBorders>
            <w:shd w:val="clear" w:color="auto" w:fill="auto"/>
            <w:vAlign w:val="bottom"/>
            <w:hideMark/>
          </w:tcPr>
          <w:p w14:paraId="1E113F2C" w14:textId="77777777" w:rsidR="00AB1E3E" w:rsidRPr="00AB1E3E" w:rsidRDefault="00AB1E3E" w:rsidP="00AB1E3E">
            <w:pPr>
              <w:widowControl/>
              <w:jc w:val="center"/>
              <w:rPr>
                <w:rFonts w:ascii="微软雅黑" w:eastAsia="微软雅黑" w:hAnsi="微软雅黑" w:cs="宋体"/>
                <w:kern w:val="0"/>
                <w:sz w:val="18"/>
                <w:szCs w:val="18"/>
              </w:rPr>
            </w:pPr>
            <w:r w:rsidRPr="00AB1E3E">
              <w:rPr>
                <w:rFonts w:ascii="微软雅黑" w:eastAsia="微软雅黑" w:hAnsi="微软雅黑" w:cs="宋体" w:hint="eastAsia"/>
                <w:kern w:val="0"/>
                <w:sz w:val="18"/>
                <w:szCs w:val="18"/>
              </w:rPr>
              <w:t>1901</w:t>
            </w:r>
          </w:p>
        </w:tc>
      </w:tr>
    </w:tbl>
    <w:p w14:paraId="127B0135" w14:textId="1717E74B" w:rsidR="00C142B3" w:rsidRDefault="00826665" w:rsidP="008015CA">
      <w:pPr>
        <w:spacing w:line="340" w:lineRule="exact"/>
        <w:ind w:firstLineChars="200" w:firstLine="400"/>
        <w:jc w:val="center"/>
        <w:rPr>
          <w:rFonts w:ascii="宋体" w:hAnsi="宋体"/>
          <w:kern w:val="0"/>
          <w:sz w:val="20"/>
        </w:rPr>
      </w:pPr>
      <w:r>
        <w:rPr>
          <w:rFonts w:ascii="宋体" w:hAnsi="宋体" w:hint="eastAsia"/>
          <w:kern w:val="0"/>
          <w:sz w:val="20"/>
        </w:rPr>
        <w:t>数据来源:Wind资讯</w:t>
      </w:r>
    </w:p>
    <w:p w14:paraId="13EA198F" w14:textId="77777777" w:rsidR="00C142B3" w:rsidRDefault="00C142B3">
      <w:pPr>
        <w:spacing w:line="340" w:lineRule="exact"/>
        <w:rPr>
          <w:rFonts w:ascii="黑体" w:eastAsia="黑体" w:hAnsi="宋体"/>
          <w:color w:val="000000"/>
          <w:sz w:val="24"/>
        </w:rPr>
      </w:pPr>
    </w:p>
    <w:p w14:paraId="16E34B7C" w14:textId="77777777" w:rsidR="00C142B3" w:rsidRDefault="00826665">
      <w:pPr>
        <w:spacing w:line="340" w:lineRule="exact"/>
        <w:rPr>
          <w:rFonts w:ascii="黑体" w:eastAsia="黑体" w:hAnsi="宋体"/>
          <w:color w:val="000000"/>
          <w:sz w:val="24"/>
        </w:rPr>
      </w:pPr>
      <w:r>
        <w:rPr>
          <w:rFonts w:ascii="黑体" w:eastAsia="黑体" w:hAnsi="宋体" w:hint="eastAsia"/>
          <w:color w:val="000000"/>
          <w:sz w:val="24"/>
        </w:rPr>
        <w:t>免责声明：</w:t>
      </w:r>
    </w:p>
    <w:p w14:paraId="28D380EE" w14:textId="77777777" w:rsidR="00C142B3" w:rsidRDefault="00826665">
      <w:pPr>
        <w:spacing w:line="340" w:lineRule="exact"/>
        <w:ind w:firstLineChars="200" w:firstLine="420"/>
        <w:rPr>
          <w:rFonts w:ascii="宋体" w:hAnsi="宋体"/>
          <w:color w:val="000000"/>
        </w:rPr>
      </w:pPr>
      <w:r>
        <w:rPr>
          <w:rFonts w:ascii="宋体" w:hAnsi="宋体" w:hint="eastAsia"/>
          <w:color w:val="000000"/>
        </w:rPr>
        <w:t>本报告中的信息均来源于可信的公开资料或实地调研资料，但我公司对这些信息的准确性及完整性不作任何保证，也不保证本公司</w:t>
      </w:r>
      <w:proofErr w:type="gramStart"/>
      <w:r>
        <w:rPr>
          <w:rFonts w:ascii="宋体" w:hAnsi="宋体" w:hint="eastAsia"/>
          <w:color w:val="000000"/>
        </w:rPr>
        <w:t>作出</w:t>
      </w:r>
      <w:proofErr w:type="gramEnd"/>
      <w:r>
        <w:rPr>
          <w:rFonts w:ascii="宋体" w:hAnsi="宋体" w:hint="eastAsia"/>
          <w:color w:val="000000"/>
        </w:rPr>
        <w:t>的任何建议不会发生任何变更。在任何情况下，报告中的信息或所表达的意见并不构成所述期货买卖的出价或询价。在任何情况下，我公司不就本报告中的任何内容对任何投资</w:t>
      </w:r>
      <w:proofErr w:type="gramStart"/>
      <w:r>
        <w:rPr>
          <w:rFonts w:ascii="宋体" w:hAnsi="宋体" w:hint="eastAsia"/>
          <w:color w:val="000000"/>
        </w:rPr>
        <w:t>作出</w:t>
      </w:r>
      <w:proofErr w:type="gramEnd"/>
      <w:r>
        <w:rPr>
          <w:rFonts w:ascii="宋体" w:hAnsi="宋体" w:hint="eastAsia"/>
          <w:color w:val="000000"/>
        </w:rPr>
        <w:t>任何形式的担保。</w:t>
      </w:r>
    </w:p>
    <w:sectPr w:rsidR="00C142B3" w:rsidSect="001F683D">
      <w:headerReference w:type="even" r:id="rId8"/>
      <w:headerReference w:type="default" r:id="rId9"/>
      <w:footerReference w:type="even" r:id="rId10"/>
      <w:footerReference w:type="default" r:id="rId11"/>
      <w:pgSz w:w="11906" w:h="16838"/>
      <w:pgMar w:top="1701" w:right="1274" w:bottom="1701" w:left="9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B82F" w14:textId="77777777" w:rsidR="00E32E71" w:rsidRDefault="00E32E71">
      <w:r>
        <w:separator/>
      </w:r>
    </w:p>
  </w:endnote>
  <w:endnote w:type="continuationSeparator" w:id="0">
    <w:p w14:paraId="63FA6151" w14:textId="77777777" w:rsidR="00E32E71" w:rsidRDefault="00E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7B1A" w14:textId="77777777" w:rsidR="00C142B3" w:rsidRDefault="00826665">
    <w:pPr>
      <w:pStyle w:val="afb"/>
      <w:rPr>
        <w:b/>
        <w:i/>
        <w:sz w:val="21"/>
      </w:rPr>
    </w:pPr>
    <w:r>
      <w:rPr>
        <w:rFonts w:hint="eastAsia"/>
        <w:b/>
        <w:i/>
        <w:sz w:val="21"/>
      </w:rPr>
      <w:t>内部交流资料，仅供参考</w:t>
    </w:r>
    <w:r>
      <w:rPr>
        <w:rFonts w:hint="eastAsia"/>
        <w:b/>
        <w:i/>
        <w:sz w:val="21"/>
      </w:rPr>
      <w:t xml:space="preserve">                                                       </w:t>
    </w:r>
    <w:r w:rsidR="00F40621">
      <w:fldChar w:fldCharType="begin"/>
    </w:r>
    <w:r>
      <w:rPr>
        <w:rStyle w:val="aff9"/>
      </w:rPr>
      <w:instrText xml:space="preserve"> PAGE </w:instrText>
    </w:r>
    <w:r w:rsidR="00F40621">
      <w:fldChar w:fldCharType="separate"/>
    </w:r>
    <w:r>
      <w:rPr>
        <w:rStyle w:val="aff9"/>
      </w:rPr>
      <w:t>1</w:t>
    </w:r>
    <w:r w:rsidR="00F406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4D97" w14:textId="77777777" w:rsidR="00C142B3" w:rsidRDefault="00F40621">
    <w:pPr>
      <w:pStyle w:val="afb"/>
      <w:framePr w:wrap="around" w:vAnchor="text" w:hAnchor="page" w:x="10621" w:y="-182"/>
      <w:rPr>
        <w:rStyle w:val="aff9"/>
        <w:rFonts w:ascii="仿宋_GB2312" w:eastAsia="仿宋_GB2312" w:hAnsi="仿宋_GB2312"/>
        <w:color w:val="CC0000"/>
        <w:sz w:val="22"/>
      </w:rPr>
    </w:pPr>
    <w:r>
      <w:rPr>
        <w:rFonts w:ascii="仿宋_GB2312" w:eastAsia="仿宋_GB2312" w:hAnsi="仿宋_GB2312" w:hint="eastAsia"/>
        <w:b/>
        <w:color w:val="CC0000"/>
        <w:sz w:val="30"/>
      </w:rPr>
      <w:fldChar w:fldCharType="begin"/>
    </w:r>
    <w:r w:rsidR="00826665">
      <w:rPr>
        <w:rStyle w:val="aff9"/>
        <w:rFonts w:ascii="仿宋_GB2312" w:eastAsia="仿宋_GB2312" w:hAnsi="仿宋_GB2312" w:hint="eastAsia"/>
        <w:b/>
        <w:color w:val="CC0000"/>
        <w:sz w:val="30"/>
      </w:rPr>
      <w:instrText xml:space="preserve">PAGE  </w:instrText>
    </w:r>
    <w:r>
      <w:rPr>
        <w:rFonts w:ascii="仿宋_GB2312" w:eastAsia="仿宋_GB2312" w:hAnsi="仿宋_GB2312" w:hint="eastAsia"/>
        <w:b/>
        <w:color w:val="CC0000"/>
        <w:sz w:val="30"/>
      </w:rPr>
      <w:fldChar w:fldCharType="separate"/>
    </w:r>
    <w:r w:rsidR="002F69E2">
      <w:rPr>
        <w:rStyle w:val="aff9"/>
        <w:rFonts w:ascii="仿宋_GB2312" w:eastAsia="仿宋_GB2312" w:hAnsi="仿宋_GB2312"/>
        <w:b/>
        <w:noProof/>
        <w:color w:val="CC0000"/>
        <w:sz w:val="30"/>
      </w:rPr>
      <w:t>8</w:t>
    </w:r>
    <w:r>
      <w:rPr>
        <w:rFonts w:ascii="仿宋_GB2312" w:eastAsia="仿宋_GB2312" w:hAnsi="仿宋_GB2312" w:hint="eastAsia"/>
        <w:b/>
        <w:color w:val="CC0000"/>
        <w:sz w:val="30"/>
      </w:rPr>
      <w:fldChar w:fldCharType="end"/>
    </w:r>
  </w:p>
  <w:p w14:paraId="637968FA" w14:textId="77777777" w:rsidR="00C142B3" w:rsidRDefault="00E32E71">
    <w:pPr>
      <w:pStyle w:val="afb"/>
      <w:rPr>
        <w:sz w:val="21"/>
      </w:rPr>
    </w:pPr>
    <w:r>
      <w:rPr>
        <w:noProof/>
      </w:rPr>
      <w:pict w14:anchorId="02EAB436">
        <v:rect id="Rectangle 8" o:spid="_x0000_s2051" style="position:absolute;margin-left:477.85pt;margin-top:755.85pt;width:27pt;height:23.4pt;z-index:2516633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" filled="f" strokecolor="#c00" strokeweight="2pt">
          <w10:wrap anchory="page"/>
        </v:rect>
      </w:pict>
    </w:r>
    <w:r>
      <w:rPr>
        <w:noProof/>
        <w:sz w:val="20"/>
        <w:u w:val="thick"/>
      </w:rPr>
      <w:pict w14:anchorId="01102282">
        <v:rect id="Rectangle 7" o:spid="_x0000_s2050" style="position:absolute;margin-left:162.7pt;margin-top:755.85pt;width:314.6pt;height:23.4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" fillcolor="#c00" strokecolor="#c00" strokeweight="2pt">
          <v:textbox>
            <w:txbxContent>
              <w:p w14:paraId="073FEF8E" w14:textId="77777777" w:rsidR="00C142B3" w:rsidRDefault="00826665">
                <w:pPr>
                  <w:ind w:firstLineChars="150" w:firstLine="361"/>
                  <w:jc w:val="center"/>
                  <w:rPr>
                    <w:rFonts w:ascii="宋体" w:hAnsi="宋体"/>
                    <w:b/>
                    <w:color w:val="FFFFFF"/>
                    <w:sz w:val="24"/>
                  </w:rPr>
                </w:pPr>
                <w:r>
                  <w:rPr>
                    <w:rFonts w:ascii="宋体" w:hAnsi="宋体" w:hint="eastAsia"/>
                    <w:b/>
                    <w:color w:val="FFFFFF"/>
                    <w:sz w:val="24"/>
                  </w:rPr>
                  <w:t>期市有风险 投资须谨慎</w:t>
                </w:r>
              </w:p>
            </w:txbxContent>
          </v:textbox>
          <w10:wrap anchory="page"/>
        </v:rect>
      </w:pict>
    </w:r>
  </w:p>
  <w:p w14:paraId="43BD37D4" w14:textId="77777777" w:rsidR="00C142B3" w:rsidRDefault="00E32E71">
    <w:pPr>
      <w:pStyle w:val="afb"/>
    </w:pPr>
    <w:r>
      <w:rPr>
        <w:noProof/>
      </w:rPr>
      <w:pict w14:anchorId="6308931E">
        <v:shapetype id="_x0000_t202" coordsize="21600,21600" o:spt="202" path="m,l,21600r21600,l21600,xe">
          <v:stroke joinstyle="miter"/>
          <v:path gradientshapeok="t" o:connecttype="rect"/>
        </v:shapetype>
        <v:shape id="Text Box 6" o:spid="_x0000_s2049" type="#_x0000_t202" style="position:absolute;margin-left:-19.2pt;margin-top:755.85pt;width:180pt;height:23.4pt;z-index:2516643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" filled="f" strokecolor="#c00" strokeweight="2pt">
          <v:textbox>
            <w:txbxContent>
              <w:p w14:paraId="37660C73" w14:textId="77777777" w:rsidR="00C142B3" w:rsidRDefault="00826665">
                <w:pPr>
                  <w:jc w:val="center"/>
                  <w:rPr>
                    <w:rFonts w:ascii="宋体" w:hAnsi="宋体"/>
                    <w:b/>
                    <w:color w:val="CC0000"/>
                  </w:rPr>
                </w:pPr>
                <w:r>
                  <w:rPr>
                    <w:rFonts w:ascii="宋体" w:hAnsi="宋体" w:hint="eastAsia"/>
                    <w:b/>
                    <w:color w:val="CC0000"/>
                  </w:rPr>
                  <w:t>敬请参阅文后的免责声明</w:t>
                </w:r>
              </w:p>
            </w:txbxContent>
          </v:textbox>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8ACE" w14:textId="77777777" w:rsidR="00E32E71" w:rsidRDefault="00E32E71">
      <w:r>
        <w:separator/>
      </w:r>
    </w:p>
  </w:footnote>
  <w:footnote w:type="continuationSeparator" w:id="0">
    <w:p w14:paraId="2388D8CD" w14:textId="77777777" w:rsidR="00E32E71" w:rsidRDefault="00E3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31D6" w14:textId="77777777" w:rsidR="00C142B3" w:rsidRDefault="00826665">
    <w:pPr>
      <w:pStyle w:val="afd"/>
    </w:pPr>
    <w:r>
      <w:rPr>
        <w:rFonts w:hint="eastAsia"/>
        <w:i/>
        <w:sz w:val="21"/>
      </w:rPr>
      <w:t>新世纪期货市场研发部</w:t>
    </w:r>
    <w:r>
      <w:rPr>
        <w:rFonts w:hint="eastAsia"/>
        <w:i/>
        <w:sz w:val="21"/>
      </w:rPr>
      <w:t xml:space="preserve">       </w:t>
    </w:r>
    <w:r>
      <w:rPr>
        <w:rFonts w:hint="eastAsia"/>
      </w:rPr>
      <w:t xml:space="preserve">                                    </w:t>
    </w:r>
    <w:r>
      <w:rPr>
        <w:rFonts w:ascii="Times New Roman" w:hAnsi="Times New Roman"/>
        <w:i/>
        <w:sz w:val="21"/>
      </w:rPr>
      <w:t>http</w:t>
    </w:r>
    <w:r>
      <w:rPr>
        <w:rFonts w:ascii="Times New Roman"/>
        <w:i/>
        <w:sz w:val="21"/>
      </w:rPr>
      <w:t>：</w:t>
    </w:r>
    <w:r>
      <w:rPr>
        <w:rFonts w:ascii="Times New Roman" w:hAnsi="Times New Roman"/>
        <w:i/>
        <w:sz w:val="21"/>
      </w:rPr>
      <w:t>// www.zjncf.com.cn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639B" w14:textId="77777777" w:rsidR="00C142B3" w:rsidRDefault="00E32E71">
    <w:pPr>
      <w:rPr>
        <w:rFonts w:ascii="宋体" w:hAnsi="宋体"/>
        <w:kern w:val="0"/>
        <w:sz w:val="24"/>
      </w:rPr>
    </w:pPr>
    <w:r>
      <w:rPr>
        <w:noProof/>
      </w:rPr>
      <w:pict w14:anchorId="7F701340">
        <v:roundrect id="AutoShape 5" o:spid="_x0000_s2055" style="position:absolute;left:0;text-align:left;margin-left:336.5pt;margin-top:3.5pt;width:158.25pt;height:31.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" filled="f" stroked="f">
          <v:textbox>
            <w:txbxContent>
              <w:p w14:paraId="62AE320D" w14:textId="77777777" w:rsidR="00C142B3" w:rsidRDefault="00826665">
                <w:pPr>
                  <w:ind w:firstLineChars="539" w:firstLine="1299"/>
                  <w:rPr>
                    <w:rFonts w:ascii="黑体" w:eastAsia="黑体"/>
                    <w:b/>
                    <w:color w:val="000000"/>
                    <w:sz w:val="24"/>
                  </w:rPr>
                </w:pPr>
                <w:r>
                  <w:rPr>
                    <w:rFonts w:ascii="黑体" w:eastAsia="黑体" w:hint="eastAsia"/>
                    <w:b/>
                    <w:color w:val="000000"/>
                    <w:sz w:val="24"/>
                  </w:rPr>
                  <w:t>盘前交易提示</w:t>
                </w:r>
              </w:p>
            </w:txbxContent>
          </v:textbox>
        </v:roundrect>
      </w:pict>
    </w:r>
    <w:r w:rsidR="00826665">
      <w:rPr>
        <w:noProof/>
      </w:rPr>
      <w:drawing>
        <wp:anchor distT="0" distB="0" distL="114300" distR="114300" simplePos="0" relativeHeight="251665408" behindDoc="0" locked="0" layoutInCell="1" allowOverlap="1" wp14:anchorId="099F692D" wp14:editId="43929E9E">
          <wp:simplePos x="0" y="0"/>
          <wp:positionH relativeFrom="column">
            <wp:posOffset>-216535</wp:posOffset>
          </wp:positionH>
          <wp:positionV relativeFrom="paragraph">
            <wp:posOffset>143510</wp:posOffset>
          </wp:positionV>
          <wp:extent cx="2139315" cy="396875"/>
          <wp:effectExtent l="0" t="0" r="13335" b="3175"/>
          <wp:wrapNone/>
          <wp:docPr id="11" name="图片 9" descr="C:\Documents and Settings\Administrator\Application Data\Tencent\Users\546561691\QQ\WinTemp\RichOle\0)8_BB~N77${E0Z8}Y~7U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C:\Documents and Settings\Administrator\Application Data\Tencent\Users\546561691\QQ\WinTemp\RichOle\0)8_BB~N77${E0Z8}Y~7UIU.png"/>
                  <pic:cNvPicPr>
                    <a:picLocks noChangeAspect="1"/>
                  </pic:cNvPicPr>
                </pic:nvPicPr>
                <pic:blipFill>
                  <a:blip r:embed="rId1" r:link="rId2"/>
                  <a:stretch>
                    <a:fillRect/>
                  </a:stretch>
                </pic:blipFill>
                <pic:spPr>
                  <a:xfrm>
                    <a:off x="0" y="0"/>
                    <a:ext cx="2139315" cy="396875"/>
                  </a:xfrm>
                  <a:prstGeom prst="rect">
                    <a:avLst/>
                  </a:prstGeom>
                  <a:noFill/>
                  <a:ln w="9525">
                    <a:noFill/>
                  </a:ln>
                </pic:spPr>
              </pic:pic>
            </a:graphicData>
          </a:graphic>
        </wp:anchor>
      </w:drawing>
    </w:r>
    <w:r>
      <w:rPr>
        <w:noProof/>
      </w:rPr>
      <w:pict w14:anchorId="6ADBE0DF">
        <v:line id="Line 3" o:spid="_x0000_s2054" style="position:absolute;left:0;text-align:left;z-index:251659264;visibility:visible;mso-position-horizontal-relative:text;mso-position-vertical-relative:text" from="351pt,34.7pt" to="4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" strokecolor="#c00" strokeweight="1.5pt"/>
      </w:pict>
    </w:r>
    <w:r>
      <w:rPr>
        <w:noProof/>
      </w:rPr>
      <w:pict w14:anchorId="104EC42D">
        <v:line id="Line 4" o:spid="_x0000_s2053" style="position:absolute;left:0;text-align:left;z-index:251660288;visibility:visible;mso-position-horizontal-relative:text;mso-position-vertical-relative:text" from="342pt,26.9pt" to="48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" strokecolor="#c00" strokeweight="1.25pt"/>
      </w:pict>
    </w:r>
    <w:r w:rsidR="00826665">
      <w:t xml:space="preserve"> </w:t>
    </w:r>
  </w:p>
  <w:p w14:paraId="4DE1126A" w14:textId="77777777" w:rsidR="00C142B3" w:rsidRDefault="00E32E71">
    <w:pPr>
      <w:pStyle w:val="afd"/>
      <w:pBdr>
        <w:bottom w:val="none" w:sz="0" w:space="0" w:color="auto"/>
      </w:pBdr>
      <w:jc w:val="both"/>
    </w:pPr>
    <w:r>
      <w:rPr>
        <w:noProof/>
      </w:rPr>
      <w:pict w14:anchorId="38C89AE2">
        <v:line id="Line 1" o:spid="_x0000_s2052" style="position:absolute;left:0;text-align:left;z-index:251661312;visibility:visible;mso-position-vertical-relative:page" from="-17.65pt,85.05pt" to="503.9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" strokecolor="#c00" strokeweight="2pt">
          <w10:wrap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701E9C"/>
    <w:multiLevelType w:val="singleLevel"/>
    <w:tmpl w:val="A5701E9C"/>
    <w:lvl w:ilvl="0">
      <w:start w:val="1"/>
      <w:numFmt w:val="decimal"/>
      <w:suff w:val="nothing"/>
      <w:lvlText w:val="%1、"/>
      <w:lvlJc w:val="left"/>
    </w:lvl>
  </w:abstractNum>
  <w:abstractNum w:abstractNumId="1" w15:restartNumberingAfterBreak="0">
    <w:nsid w:val="00000002"/>
    <w:multiLevelType w:val="multilevel"/>
    <w:tmpl w:val="00000002"/>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B1F590D"/>
    <w:multiLevelType w:val="hybridMultilevel"/>
    <w:tmpl w:val="6E680304"/>
    <w:lvl w:ilvl="0" w:tplc="588C480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AD087F"/>
    <w:multiLevelType w:val="hybridMultilevel"/>
    <w:tmpl w:val="99302DF4"/>
    <w:lvl w:ilvl="0" w:tplc="44A27E2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71FD3"/>
    <w:multiLevelType w:val="hybridMultilevel"/>
    <w:tmpl w:val="42B0D598"/>
    <w:lvl w:ilvl="0" w:tplc="DC287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E279D2"/>
    <w:multiLevelType w:val="hybridMultilevel"/>
    <w:tmpl w:val="B0509744"/>
    <w:lvl w:ilvl="0" w:tplc="345C0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870316"/>
    <w:multiLevelType w:val="hybridMultilevel"/>
    <w:tmpl w:val="E7EA87B2"/>
    <w:lvl w:ilvl="0" w:tplc="02805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A72CB7"/>
    <w:multiLevelType w:val="hybridMultilevel"/>
    <w:tmpl w:val="935E1EC2"/>
    <w:lvl w:ilvl="0" w:tplc="370400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214DCC6"/>
    <w:multiLevelType w:val="singleLevel"/>
    <w:tmpl w:val="4214DCC6"/>
    <w:lvl w:ilvl="0">
      <w:start w:val="6"/>
      <w:numFmt w:val="decimal"/>
      <w:suff w:val="nothing"/>
      <w:lvlText w:val="%1、"/>
      <w:lvlJc w:val="left"/>
    </w:lvl>
  </w:abstractNum>
  <w:abstractNum w:abstractNumId="9" w15:restartNumberingAfterBreak="0">
    <w:nsid w:val="44152DB7"/>
    <w:multiLevelType w:val="hybridMultilevel"/>
    <w:tmpl w:val="41A839DA"/>
    <w:lvl w:ilvl="0" w:tplc="013E10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9626A2"/>
    <w:multiLevelType w:val="hybridMultilevel"/>
    <w:tmpl w:val="85DA7BCC"/>
    <w:lvl w:ilvl="0" w:tplc="01C64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DA6F98"/>
    <w:multiLevelType w:val="hybridMultilevel"/>
    <w:tmpl w:val="21AAFAB2"/>
    <w:lvl w:ilvl="0" w:tplc="BE1A7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2603EF5"/>
    <w:multiLevelType w:val="hybridMultilevel"/>
    <w:tmpl w:val="3C90B6B0"/>
    <w:lvl w:ilvl="0" w:tplc="1C404DD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E03BB4"/>
    <w:multiLevelType w:val="hybridMultilevel"/>
    <w:tmpl w:val="D08AE2D2"/>
    <w:lvl w:ilvl="0" w:tplc="E7788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8"/>
  </w:num>
  <w:num w:numId="4">
    <w:abstractNumId w:val="4"/>
  </w:num>
  <w:num w:numId="5">
    <w:abstractNumId w:val="9"/>
  </w:num>
  <w:num w:numId="6">
    <w:abstractNumId w:val="13"/>
  </w:num>
  <w:num w:numId="7">
    <w:abstractNumId w:val="7"/>
  </w:num>
  <w:num w:numId="8">
    <w:abstractNumId w:val="11"/>
  </w:num>
  <w:num w:numId="9">
    <w:abstractNumId w:val="3"/>
  </w:num>
  <w:num w:numId="10">
    <w:abstractNumId w:val="6"/>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F4A"/>
    <w:rsid w:val="000157B5"/>
    <w:rsid w:val="00016995"/>
    <w:rsid w:val="00016BE2"/>
    <w:rsid w:val="00016C70"/>
    <w:rsid w:val="00021E93"/>
    <w:rsid w:val="00023886"/>
    <w:rsid w:val="00026E4C"/>
    <w:rsid w:val="000310AA"/>
    <w:rsid w:val="00031C98"/>
    <w:rsid w:val="0003281A"/>
    <w:rsid w:val="00034581"/>
    <w:rsid w:val="00044BC0"/>
    <w:rsid w:val="00062941"/>
    <w:rsid w:val="0007298A"/>
    <w:rsid w:val="00097D48"/>
    <w:rsid w:val="000A73DA"/>
    <w:rsid w:val="000A7743"/>
    <w:rsid w:val="000C188D"/>
    <w:rsid w:val="000C584A"/>
    <w:rsid w:val="000D0BD1"/>
    <w:rsid w:val="000E273D"/>
    <w:rsid w:val="00103CB5"/>
    <w:rsid w:val="00105581"/>
    <w:rsid w:val="00106E25"/>
    <w:rsid w:val="00107FFC"/>
    <w:rsid w:val="00113CFE"/>
    <w:rsid w:val="00116B1F"/>
    <w:rsid w:val="00121A73"/>
    <w:rsid w:val="001379D9"/>
    <w:rsid w:val="00150AC9"/>
    <w:rsid w:val="00157BF3"/>
    <w:rsid w:val="0016188E"/>
    <w:rsid w:val="00172A27"/>
    <w:rsid w:val="00173952"/>
    <w:rsid w:val="0018054E"/>
    <w:rsid w:val="00181B67"/>
    <w:rsid w:val="00181C45"/>
    <w:rsid w:val="001822F7"/>
    <w:rsid w:val="001835EC"/>
    <w:rsid w:val="0018365A"/>
    <w:rsid w:val="00183E89"/>
    <w:rsid w:val="00190EFE"/>
    <w:rsid w:val="00191800"/>
    <w:rsid w:val="00191C04"/>
    <w:rsid w:val="001921C3"/>
    <w:rsid w:val="00192D58"/>
    <w:rsid w:val="00195DD3"/>
    <w:rsid w:val="00197B14"/>
    <w:rsid w:val="001A703F"/>
    <w:rsid w:val="001B488A"/>
    <w:rsid w:val="001B4D86"/>
    <w:rsid w:val="001C38C2"/>
    <w:rsid w:val="001C3D1B"/>
    <w:rsid w:val="001D7D83"/>
    <w:rsid w:val="001E2A39"/>
    <w:rsid w:val="001E6B37"/>
    <w:rsid w:val="001F5844"/>
    <w:rsid w:val="001F5B46"/>
    <w:rsid w:val="001F683D"/>
    <w:rsid w:val="001F6DFD"/>
    <w:rsid w:val="002016D3"/>
    <w:rsid w:val="00202E97"/>
    <w:rsid w:val="00215705"/>
    <w:rsid w:val="00215874"/>
    <w:rsid w:val="00216E1E"/>
    <w:rsid w:val="00221D46"/>
    <w:rsid w:val="0023755D"/>
    <w:rsid w:val="00242675"/>
    <w:rsid w:val="00243CA3"/>
    <w:rsid w:val="00246651"/>
    <w:rsid w:val="00246F70"/>
    <w:rsid w:val="00247C38"/>
    <w:rsid w:val="00252D57"/>
    <w:rsid w:val="00257329"/>
    <w:rsid w:val="0026006C"/>
    <w:rsid w:val="002649A0"/>
    <w:rsid w:val="00264FE8"/>
    <w:rsid w:val="00283E37"/>
    <w:rsid w:val="00285A11"/>
    <w:rsid w:val="00285D43"/>
    <w:rsid w:val="00291E1A"/>
    <w:rsid w:val="00297DEC"/>
    <w:rsid w:val="002B798B"/>
    <w:rsid w:val="002B7CA7"/>
    <w:rsid w:val="002C1B1E"/>
    <w:rsid w:val="002C3AA5"/>
    <w:rsid w:val="002E0527"/>
    <w:rsid w:val="002E3601"/>
    <w:rsid w:val="002F009E"/>
    <w:rsid w:val="002F69E2"/>
    <w:rsid w:val="0030009B"/>
    <w:rsid w:val="00300932"/>
    <w:rsid w:val="00316C34"/>
    <w:rsid w:val="003241F2"/>
    <w:rsid w:val="003278AA"/>
    <w:rsid w:val="003307F8"/>
    <w:rsid w:val="00330879"/>
    <w:rsid w:val="003339EF"/>
    <w:rsid w:val="00343B9A"/>
    <w:rsid w:val="00345114"/>
    <w:rsid w:val="00350EF7"/>
    <w:rsid w:val="003548EA"/>
    <w:rsid w:val="00365288"/>
    <w:rsid w:val="003663C8"/>
    <w:rsid w:val="003665CB"/>
    <w:rsid w:val="00367CCF"/>
    <w:rsid w:val="00367ECC"/>
    <w:rsid w:val="00371A1D"/>
    <w:rsid w:val="0038030C"/>
    <w:rsid w:val="00391679"/>
    <w:rsid w:val="003A5905"/>
    <w:rsid w:val="003A6091"/>
    <w:rsid w:val="003B0234"/>
    <w:rsid w:val="003B177F"/>
    <w:rsid w:val="003B266E"/>
    <w:rsid w:val="003B6097"/>
    <w:rsid w:val="003C0F51"/>
    <w:rsid w:val="003C16D6"/>
    <w:rsid w:val="003C2398"/>
    <w:rsid w:val="003C632E"/>
    <w:rsid w:val="003C7A78"/>
    <w:rsid w:val="003D51B0"/>
    <w:rsid w:val="003E5CA8"/>
    <w:rsid w:val="003F17D9"/>
    <w:rsid w:val="00401496"/>
    <w:rsid w:val="00402109"/>
    <w:rsid w:val="00416433"/>
    <w:rsid w:val="004169D1"/>
    <w:rsid w:val="00417FBC"/>
    <w:rsid w:val="0042491D"/>
    <w:rsid w:val="004263E2"/>
    <w:rsid w:val="00430DCF"/>
    <w:rsid w:val="00431B7D"/>
    <w:rsid w:val="004445D9"/>
    <w:rsid w:val="00450999"/>
    <w:rsid w:val="00450A34"/>
    <w:rsid w:val="00450D06"/>
    <w:rsid w:val="0045751C"/>
    <w:rsid w:val="00462B64"/>
    <w:rsid w:val="00463BB6"/>
    <w:rsid w:val="00470D1D"/>
    <w:rsid w:val="00473A95"/>
    <w:rsid w:val="004768BB"/>
    <w:rsid w:val="00477BEB"/>
    <w:rsid w:val="00481A39"/>
    <w:rsid w:val="00493424"/>
    <w:rsid w:val="004A5AF8"/>
    <w:rsid w:val="004A7F40"/>
    <w:rsid w:val="004B0B56"/>
    <w:rsid w:val="004B37A2"/>
    <w:rsid w:val="004B5037"/>
    <w:rsid w:val="004C051C"/>
    <w:rsid w:val="004C1032"/>
    <w:rsid w:val="004C6A7E"/>
    <w:rsid w:val="004D46CA"/>
    <w:rsid w:val="004D5F2C"/>
    <w:rsid w:val="004D71F3"/>
    <w:rsid w:val="004D7FF5"/>
    <w:rsid w:val="004F0A69"/>
    <w:rsid w:val="004F321F"/>
    <w:rsid w:val="00503FCC"/>
    <w:rsid w:val="00513090"/>
    <w:rsid w:val="00515401"/>
    <w:rsid w:val="005164D7"/>
    <w:rsid w:val="00535B21"/>
    <w:rsid w:val="00541626"/>
    <w:rsid w:val="005445D2"/>
    <w:rsid w:val="00546986"/>
    <w:rsid w:val="00572513"/>
    <w:rsid w:val="00575D98"/>
    <w:rsid w:val="0058212A"/>
    <w:rsid w:val="0059091B"/>
    <w:rsid w:val="005A62A2"/>
    <w:rsid w:val="005A7022"/>
    <w:rsid w:val="005B0B41"/>
    <w:rsid w:val="005C6852"/>
    <w:rsid w:val="005E3A29"/>
    <w:rsid w:val="005E714F"/>
    <w:rsid w:val="005F1B52"/>
    <w:rsid w:val="005F618B"/>
    <w:rsid w:val="005F6203"/>
    <w:rsid w:val="006048B8"/>
    <w:rsid w:val="006053D8"/>
    <w:rsid w:val="00614375"/>
    <w:rsid w:val="0061577A"/>
    <w:rsid w:val="0062238A"/>
    <w:rsid w:val="00622ABA"/>
    <w:rsid w:val="00634F3E"/>
    <w:rsid w:val="00636CB8"/>
    <w:rsid w:val="00640FC6"/>
    <w:rsid w:val="006476FE"/>
    <w:rsid w:val="00652DA4"/>
    <w:rsid w:val="00653A07"/>
    <w:rsid w:val="0065412D"/>
    <w:rsid w:val="00657FEB"/>
    <w:rsid w:val="0066631C"/>
    <w:rsid w:val="0067156F"/>
    <w:rsid w:val="00690522"/>
    <w:rsid w:val="00695484"/>
    <w:rsid w:val="006A1243"/>
    <w:rsid w:val="006A2E23"/>
    <w:rsid w:val="006A48BF"/>
    <w:rsid w:val="006B4A43"/>
    <w:rsid w:val="006B5A0F"/>
    <w:rsid w:val="006C0309"/>
    <w:rsid w:val="006C1A56"/>
    <w:rsid w:val="006D6CA1"/>
    <w:rsid w:val="006E1D7B"/>
    <w:rsid w:val="006F3DA9"/>
    <w:rsid w:val="006F4CB4"/>
    <w:rsid w:val="00701728"/>
    <w:rsid w:val="00706AF7"/>
    <w:rsid w:val="00710445"/>
    <w:rsid w:val="0071273D"/>
    <w:rsid w:val="007236D4"/>
    <w:rsid w:val="0072615C"/>
    <w:rsid w:val="00727CB1"/>
    <w:rsid w:val="007304CB"/>
    <w:rsid w:val="007354B0"/>
    <w:rsid w:val="00736AFF"/>
    <w:rsid w:val="0073721F"/>
    <w:rsid w:val="007442F5"/>
    <w:rsid w:val="00745D16"/>
    <w:rsid w:val="00764B25"/>
    <w:rsid w:val="007655D5"/>
    <w:rsid w:val="00782FE4"/>
    <w:rsid w:val="00783F2F"/>
    <w:rsid w:val="00790945"/>
    <w:rsid w:val="00792C91"/>
    <w:rsid w:val="00794756"/>
    <w:rsid w:val="007A0422"/>
    <w:rsid w:val="007B6C04"/>
    <w:rsid w:val="007C49D5"/>
    <w:rsid w:val="007C759E"/>
    <w:rsid w:val="007D3173"/>
    <w:rsid w:val="007D5450"/>
    <w:rsid w:val="007E0577"/>
    <w:rsid w:val="007F02F6"/>
    <w:rsid w:val="007F595C"/>
    <w:rsid w:val="007F7F6C"/>
    <w:rsid w:val="008015CA"/>
    <w:rsid w:val="00811AE3"/>
    <w:rsid w:val="00813110"/>
    <w:rsid w:val="0081334D"/>
    <w:rsid w:val="008203E6"/>
    <w:rsid w:val="0082527E"/>
    <w:rsid w:val="00826665"/>
    <w:rsid w:val="00840539"/>
    <w:rsid w:val="008405D3"/>
    <w:rsid w:val="0084075F"/>
    <w:rsid w:val="008444CA"/>
    <w:rsid w:val="00850473"/>
    <w:rsid w:val="008515C2"/>
    <w:rsid w:val="008551D4"/>
    <w:rsid w:val="008629D7"/>
    <w:rsid w:val="00866A55"/>
    <w:rsid w:val="008735BC"/>
    <w:rsid w:val="00880B07"/>
    <w:rsid w:val="0088366C"/>
    <w:rsid w:val="00895833"/>
    <w:rsid w:val="008A070A"/>
    <w:rsid w:val="008B1938"/>
    <w:rsid w:val="008B472E"/>
    <w:rsid w:val="008C0736"/>
    <w:rsid w:val="008C4624"/>
    <w:rsid w:val="008C749F"/>
    <w:rsid w:val="008D5DC3"/>
    <w:rsid w:val="008F0241"/>
    <w:rsid w:val="008F3DDC"/>
    <w:rsid w:val="008F427B"/>
    <w:rsid w:val="00910D8F"/>
    <w:rsid w:val="009112A3"/>
    <w:rsid w:val="00911BBE"/>
    <w:rsid w:val="00911C8D"/>
    <w:rsid w:val="00913FBC"/>
    <w:rsid w:val="0092022C"/>
    <w:rsid w:val="00933847"/>
    <w:rsid w:val="00933B98"/>
    <w:rsid w:val="00940C13"/>
    <w:rsid w:val="00941CD8"/>
    <w:rsid w:val="00941D9E"/>
    <w:rsid w:val="00947100"/>
    <w:rsid w:val="0095331A"/>
    <w:rsid w:val="00955093"/>
    <w:rsid w:val="009578D6"/>
    <w:rsid w:val="0096186B"/>
    <w:rsid w:val="0097189C"/>
    <w:rsid w:val="00973FB8"/>
    <w:rsid w:val="00980725"/>
    <w:rsid w:val="009809FC"/>
    <w:rsid w:val="00986441"/>
    <w:rsid w:val="009970D1"/>
    <w:rsid w:val="00997B46"/>
    <w:rsid w:val="009A0938"/>
    <w:rsid w:val="009A387C"/>
    <w:rsid w:val="009B3B28"/>
    <w:rsid w:val="009B5880"/>
    <w:rsid w:val="009D6CBB"/>
    <w:rsid w:val="009E3C40"/>
    <w:rsid w:val="009F52C4"/>
    <w:rsid w:val="00A051AC"/>
    <w:rsid w:val="00A072D6"/>
    <w:rsid w:val="00A20589"/>
    <w:rsid w:val="00A206FF"/>
    <w:rsid w:val="00A2564F"/>
    <w:rsid w:val="00A264EF"/>
    <w:rsid w:val="00A26B73"/>
    <w:rsid w:val="00A27501"/>
    <w:rsid w:val="00A31135"/>
    <w:rsid w:val="00A312CB"/>
    <w:rsid w:val="00A33795"/>
    <w:rsid w:val="00A349D1"/>
    <w:rsid w:val="00A36B9D"/>
    <w:rsid w:val="00A37657"/>
    <w:rsid w:val="00A40F97"/>
    <w:rsid w:val="00A415D0"/>
    <w:rsid w:val="00A42A0E"/>
    <w:rsid w:val="00A44608"/>
    <w:rsid w:val="00A44981"/>
    <w:rsid w:val="00A449D2"/>
    <w:rsid w:val="00A478F0"/>
    <w:rsid w:val="00A61D9B"/>
    <w:rsid w:val="00A64640"/>
    <w:rsid w:val="00A7576A"/>
    <w:rsid w:val="00A7649E"/>
    <w:rsid w:val="00A82796"/>
    <w:rsid w:val="00A936B5"/>
    <w:rsid w:val="00A95541"/>
    <w:rsid w:val="00A962BB"/>
    <w:rsid w:val="00AA6DAA"/>
    <w:rsid w:val="00AB0BE7"/>
    <w:rsid w:val="00AB1E3E"/>
    <w:rsid w:val="00AB2DF2"/>
    <w:rsid w:val="00AC6922"/>
    <w:rsid w:val="00AC7644"/>
    <w:rsid w:val="00AD2063"/>
    <w:rsid w:val="00AD2865"/>
    <w:rsid w:val="00AD4B28"/>
    <w:rsid w:val="00AE1F84"/>
    <w:rsid w:val="00AE5A2B"/>
    <w:rsid w:val="00AF373A"/>
    <w:rsid w:val="00AF5082"/>
    <w:rsid w:val="00B0131D"/>
    <w:rsid w:val="00B01A34"/>
    <w:rsid w:val="00B04467"/>
    <w:rsid w:val="00B05385"/>
    <w:rsid w:val="00B05550"/>
    <w:rsid w:val="00B1161F"/>
    <w:rsid w:val="00B154E7"/>
    <w:rsid w:val="00B206DC"/>
    <w:rsid w:val="00B30814"/>
    <w:rsid w:val="00B35E04"/>
    <w:rsid w:val="00B35F87"/>
    <w:rsid w:val="00B43250"/>
    <w:rsid w:val="00B44B14"/>
    <w:rsid w:val="00B466DA"/>
    <w:rsid w:val="00B56AC4"/>
    <w:rsid w:val="00B60280"/>
    <w:rsid w:val="00B70F07"/>
    <w:rsid w:val="00B902F2"/>
    <w:rsid w:val="00B92DF5"/>
    <w:rsid w:val="00B9693A"/>
    <w:rsid w:val="00B969D3"/>
    <w:rsid w:val="00BA4EB5"/>
    <w:rsid w:val="00BA6636"/>
    <w:rsid w:val="00BA6C04"/>
    <w:rsid w:val="00BB2669"/>
    <w:rsid w:val="00BB56BB"/>
    <w:rsid w:val="00BB68CF"/>
    <w:rsid w:val="00BC6768"/>
    <w:rsid w:val="00BE197F"/>
    <w:rsid w:val="00BF04D9"/>
    <w:rsid w:val="00C07B9B"/>
    <w:rsid w:val="00C1123C"/>
    <w:rsid w:val="00C12A29"/>
    <w:rsid w:val="00C142B3"/>
    <w:rsid w:val="00C14802"/>
    <w:rsid w:val="00C17B1D"/>
    <w:rsid w:val="00C20C7A"/>
    <w:rsid w:val="00C21A68"/>
    <w:rsid w:val="00C23FAB"/>
    <w:rsid w:val="00C25CBC"/>
    <w:rsid w:val="00C26039"/>
    <w:rsid w:val="00C26129"/>
    <w:rsid w:val="00C272A6"/>
    <w:rsid w:val="00C373A3"/>
    <w:rsid w:val="00C56229"/>
    <w:rsid w:val="00C6156A"/>
    <w:rsid w:val="00C6264C"/>
    <w:rsid w:val="00C650AB"/>
    <w:rsid w:val="00C80D80"/>
    <w:rsid w:val="00C8694A"/>
    <w:rsid w:val="00C95F63"/>
    <w:rsid w:val="00C96239"/>
    <w:rsid w:val="00C97D35"/>
    <w:rsid w:val="00CA119F"/>
    <w:rsid w:val="00CA38B4"/>
    <w:rsid w:val="00CB1020"/>
    <w:rsid w:val="00CB2F39"/>
    <w:rsid w:val="00CC301B"/>
    <w:rsid w:val="00CC6777"/>
    <w:rsid w:val="00CC75FE"/>
    <w:rsid w:val="00CD03EB"/>
    <w:rsid w:val="00CD4711"/>
    <w:rsid w:val="00CD4B6F"/>
    <w:rsid w:val="00CD4BD3"/>
    <w:rsid w:val="00CD7327"/>
    <w:rsid w:val="00CD7612"/>
    <w:rsid w:val="00CF3FBE"/>
    <w:rsid w:val="00CF49B3"/>
    <w:rsid w:val="00D017D4"/>
    <w:rsid w:val="00D048E1"/>
    <w:rsid w:val="00D05E78"/>
    <w:rsid w:val="00D076A3"/>
    <w:rsid w:val="00D14135"/>
    <w:rsid w:val="00D14F7A"/>
    <w:rsid w:val="00D24DC8"/>
    <w:rsid w:val="00D379D1"/>
    <w:rsid w:val="00D54036"/>
    <w:rsid w:val="00D549A6"/>
    <w:rsid w:val="00D57720"/>
    <w:rsid w:val="00D60A66"/>
    <w:rsid w:val="00D61BEC"/>
    <w:rsid w:val="00D6383A"/>
    <w:rsid w:val="00D65832"/>
    <w:rsid w:val="00D70581"/>
    <w:rsid w:val="00D735CB"/>
    <w:rsid w:val="00D80898"/>
    <w:rsid w:val="00D8154D"/>
    <w:rsid w:val="00D90F89"/>
    <w:rsid w:val="00D94945"/>
    <w:rsid w:val="00D96286"/>
    <w:rsid w:val="00DA0245"/>
    <w:rsid w:val="00DA2884"/>
    <w:rsid w:val="00DA3B47"/>
    <w:rsid w:val="00DB3436"/>
    <w:rsid w:val="00DB4DB7"/>
    <w:rsid w:val="00DB540E"/>
    <w:rsid w:val="00DC0405"/>
    <w:rsid w:val="00DC28A2"/>
    <w:rsid w:val="00DD5D43"/>
    <w:rsid w:val="00DD5E63"/>
    <w:rsid w:val="00DE04C1"/>
    <w:rsid w:val="00DE6446"/>
    <w:rsid w:val="00DF477D"/>
    <w:rsid w:val="00E027C6"/>
    <w:rsid w:val="00E11DFE"/>
    <w:rsid w:val="00E241BB"/>
    <w:rsid w:val="00E256C6"/>
    <w:rsid w:val="00E32E71"/>
    <w:rsid w:val="00E604E3"/>
    <w:rsid w:val="00E6333F"/>
    <w:rsid w:val="00E6684F"/>
    <w:rsid w:val="00E76ABC"/>
    <w:rsid w:val="00E7767A"/>
    <w:rsid w:val="00E80174"/>
    <w:rsid w:val="00E8047F"/>
    <w:rsid w:val="00E82457"/>
    <w:rsid w:val="00E838D1"/>
    <w:rsid w:val="00E859F5"/>
    <w:rsid w:val="00E87F0E"/>
    <w:rsid w:val="00E9481A"/>
    <w:rsid w:val="00E95438"/>
    <w:rsid w:val="00E95A92"/>
    <w:rsid w:val="00EA0E13"/>
    <w:rsid w:val="00EA37F0"/>
    <w:rsid w:val="00EB0BEF"/>
    <w:rsid w:val="00EB1F11"/>
    <w:rsid w:val="00EB5238"/>
    <w:rsid w:val="00EC00AB"/>
    <w:rsid w:val="00EC07E1"/>
    <w:rsid w:val="00EC2DA6"/>
    <w:rsid w:val="00EC4E83"/>
    <w:rsid w:val="00EC6238"/>
    <w:rsid w:val="00ED0C42"/>
    <w:rsid w:val="00ED55F3"/>
    <w:rsid w:val="00ED6406"/>
    <w:rsid w:val="00EE6E2F"/>
    <w:rsid w:val="00EF3BDE"/>
    <w:rsid w:val="00F133DB"/>
    <w:rsid w:val="00F22A59"/>
    <w:rsid w:val="00F35204"/>
    <w:rsid w:val="00F40621"/>
    <w:rsid w:val="00F41626"/>
    <w:rsid w:val="00F508FD"/>
    <w:rsid w:val="00F60300"/>
    <w:rsid w:val="00F640B1"/>
    <w:rsid w:val="00F71801"/>
    <w:rsid w:val="00F7264E"/>
    <w:rsid w:val="00F75F00"/>
    <w:rsid w:val="00F8232C"/>
    <w:rsid w:val="00F857F1"/>
    <w:rsid w:val="00F87ADB"/>
    <w:rsid w:val="00F91F24"/>
    <w:rsid w:val="00F96E00"/>
    <w:rsid w:val="00FA4110"/>
    <w:rsid w:val="00FA5B19"/>
    <w:rsid w:val="00FB13B3"/>
    <w:rsid w:val="00FB3103"/>
    <w:rsid w:val="00FC68C3"/>
    <w:rsid w:val="00FE23B4"/>
    <w:rsid w:val="00FE436C"/>
    <w:rsid w:val="00FF0FD2"/>
    <w:rsid w:val="00FF1276"/>
    <w:rsid w:val="0189490D"/>
    <w:rsid w:val="023A4EE8"/>
    <w:rsid w:val="02B549BA"/>
    <w:rsid w:val="02EF5762"/>
    <w:rsid w:val="04045903"/>
    <w:rsid w:val="04593ED7"/>
    <w:rsid w:val="04A158D4"/>
    <w:rsid w:val="052E5871"/>
    <w:rsid w:val="05CD131D"/>
    <w:rsid w:val="06444B79"/>
    <w:rsid w:val="06692EC2"/>
    <w:rsid w:val="06D921BA"/>
    <w:rsid w:val="06F25FB9"/>
    <w:rsid w:val="071F3FF8"/>
    <w:rsid w:val="07443208"/>
    <w:rsid w:val="0774377B"/>
    <w:rsid w:val="08480002"/>
    <w:rsid w:val="085B3DB3"/>
    <w:rsid w:val="08C75A28"/>
    <w:rsid w:val="090B1C12"/>
    <w:rsid w:val="09471442"/>
    <w:rsid w:val="09756AB1"/>
    <w:rsid w:val="0A610BA2"/>
    <w:rsid w:val="0A6659E5"/>
    <w:rsid w:val="0A7D05F8"/>
    <w:rsid w:val="0B2E6BE3"/>
    <w:rsid w:val="0B3F3B67"/>
    <w:rsid w:val="0B92140A"/>
    <w:rsid w:val="0BBD2434"/>
    <w:rsid w:val="0BE66D2B"/>
    <w:rsid w:val="0BF45F23"/>
    <w:rsid w:val="0C5F2300"/>
    <w:rsid w:val="0C647A3B"/>
    <w:rsid w:val="0C932E72"/>
    <w:rsid w:val="0CF331C9"/>
    <w:rsid w:val="0D0D5BDE"/>
    <w:rsid w:val="0DBF1554"/>
    <w:rsid w:val="0E287A4A"/>
    <w:rsid w:val="0E4E1FC6"/>
    <w:rsid w:val="0EB8205E"/>
    <w:rsid w:val="0ECC5BB2"/>
    <w:rsid w:val="0EF01280"/>
    <w:rsid w:val="0EFE599D"/>
    <w:rsid w:val="0FEA54EA"/>
    <w:rsid w:val="0FEE5E2C"/>
    <w:rsid w:val="108E57BE"/>
    <w:rsid w:val="110D79DD"/>
    <w:rsid w:val="11423D0A"/>
    <w:rsid w:val="11820567"/>
    <w:rsid w:val="11C5731A"/>
    <w:rsid w:val="11C90650"/>
    <w:rsid w:val="12E76D6E"/>
    <w:rsid w:val="12F47048"/>
    <w:rsid w:val="145F2090"/>
    <w:rsid w:val="149D56C6"/>
    <w:rsid w:val="14B26B47"/>
    <w:rsid w:val="171F3DC2"/>
    <w:rsid w:val="1722335B"/>
    <w:rsid w:val="173E1D4B"/>
    <w:rsid w:val="174B2B12"/>
    <w:rsid w:val="178775DC"/>
    <w:rsid w:val="178F0BD8"/>
    <w:rsid w:val="17963DD6"/>
    <w:rsid w:val="17A16D05"/>
    <w:rsid w:val="18033730"/>
    <w:rsid w:val="18491F1B"/>
    <w:rsid w:val="188D4F7A"/>
    <w:rsid w:val="18B35C28"/>
    <w:rsid w:val="19C630ED"/>
    <w:rsid w:val="19DB18FE"/>
    <w:rsid w:val="1A125C5A"/>
    <w:rsid w:val="1A565D8A"/>
    <w:rsid w:val="1A86037C"/>
    <w:rsid w:val="1A9770A6"/>
    <w:rsid w:val="1ABA053C"/>
    <w:rsid w:val="1AC6550E"/>
    <w:rsid w:val="1AF70673"/>
    <w:rsid w:val="1AFB769E"/>
    <w:rsid w:val="1B04694D"/>
    <w:rsid w:val="1B1E13A4"/>
    <w:rsid w:val="1B73014B"/>
    <w:rsid w:val="1C224837"/>
    <w:rsid w:val="1CF37F1E"/>
    <w:rsid w:val="1D5559B4"/>
    <w:rsid w:val="1DA2552F"/>
    <w:rsid w:val="1DB13337"/>
    <w:rsid w:val="1DBD2B2D"/>
    <w:rsid w:val="1E0850F8"/>
    <w:rsid w:val="1E387DCD"/>
    <w:rsid w:val="1F175D86"/>
    <w:rsid w:val="1F6F7A22"/>
    <w:rsid w:val="1FD648F6"/>
    <w:rsid w:val="20052AA1"/>
    <w:rsid w:val="2133612B"/>
    <w:rsid w:val="217B4A99"/>
    <w:rsid w:val="22335185"/>
    <w:rsid w:val="22385B99"/>
    <w:rsid w:val="22586DF5"/>
    <w:rsid w:val="2261210F"/>
    <w:rsid w:val="22C81F36"/>
    <w:rsid w:val="231F63EE"/>
    <w:rsid w:val="23277592"/>
    <w:rsid w:val="23E407B9"/>
    <w:rsid w:val="24290295"/>
    <w:rsid w:val="244E1971"/>
    <w:rsid w:val="251B2BF5"/>
    <w:rsid w:val="253C4A71"/>
    <w:rsid w:val="2556094D"/>
    <w:rsid w:val="25825548"/>
    <w:rsid w:val="26965BE5"/>
    <w:rsid w:val="26CF7641"/>
    <w:rsid w:val="26E929B0"/>
    <w:rsid w:val="27E622B9"/>
    <w:rsid w:val="280F6358"/>
    <w:rsid w:val="2823687C"/>
    <w:rsid w:val="287A1BAB"/>
    <w:rsid w:val="289801CB"/>
    <w:rsid w:val="28FB7B25"/>
    <w:rsid w:val="295D6810"/>
    <w:rsid w:val="29763310"/>
    <w:rsid w:val="29844183"/>
    <w:rsid w:val="29B14C0C"/>
    <w:rsid w:val="2A174707"/>
    <w:rsid w:val="2A3675C6"/>
    <w:rsid w:val="2B2C1B81"/>
    <w:rsid w:val="2B490F99"/>
    <w:rsid w:val="2B4F407E"/>
    <w:rsid w:val="2B8742F0"/>
    <w:rsid w:val="2C2B1591"/>
    <w:rsid w:val="2C80451A"/>
    <w:rsid w:val="2CD43A9E"/>
    <w:rsid w:val="2CE4511D"/>
    <w:rsid w:val="2D032492"/>
    <w:rsid w:val="2D1F46E2"/>
    <w:rsid w:val="2DEB14C6"/>
    <w:rsid w:val="2DFB5540"/>
    <w:rsid w:val="2E26598C"/>
    <w:rsid w:val="2E30352F"/>
    <w:rsid w:val="2ED71745"/>
    <w:rsid w:val="2ED83C04"/>
    <w:rsid w:val="2F2723FF"/>
    <w:rsid w:val="2F811DA2"/>
    <w:rsid w:val="2FFB25C5"/>
    <w:rsid w:val="30001C0A"/>
    <w:rsid w:val="303D2CC1"/>
    <w:rsid w:val="303E4E2D"/>
    <w:rsid w:val="3067798D"/>
    <w:rsid w:val="30B410CD"/>
    <w:rsid w:val="30E77FED"/>
    <w:rsid w:val="31474195"/>
    <w:rsid w:val="31ED56A0"/>
    <w:rsid w:val="32264E7F"/>
    <w:rsid w:val="325F3F6B"/>
    <w:rsid w:val="329C4B8B"/>
    <w:rsid w:val="33592622"/>
    <w:rsid w:val="3391158F"/>
    <w:rsid w:val="33B54410"/>
    <w:rsid w:val="33E613F7"/>
    <w:rsid w:val="34316A8E"/>
    <w:rsid w:val="344A50C2"/>
    <w:rsid w:val="346F6F23"/>
    <w:rsid w:val="34B416ED"/>
    <w:rsid w:val="350C751E"/>
    <w:rsid w:val="353144CB"/>
    <w:rsid w:val="357A6227"/>
    <w:rsid w:val="358E5CA7"/>
    <w:rsid w:val="36116125"/>
    <w:rsid w:val="366E2EA8"/>
    <w:rsid w:val="37B75E14"/>
    <w:rsid w:val="380137A5"/>
    <w:rsid w:val="38524FFB"/>
    <w:rsid w:val="38B17CCE"/>
    <w:rsid w:val="38FA49EB"/>
    <w:rsid w:val="39243B3B"/>
    <w:rsid w:val="39A433D9"/>
    <w:rsid w:val="3AA966EE"/>
    <w:rsid w:val="3AC554B1"/>
    <w:rsid w:val="3AE8709F"/>
    <w:rsid w:val="3AEB58D1"/>
    <w:rsid w:val="3B1C5AC3"/>
    <w:rsid w:val="3B3D7089"/>
    <w:rsid w:val="3B587535"/>
    <w:rsid w:val="3B9E5858"/>
    <w:rsid w:val="3BFC281C"/>
    <w:rsid w:val="3C1D5373"/>
    <w:rsid w:val="3C303E13"/>
    <w:rsid w:val="3C36605F"/>
    <w:rsid w:val="3C3E105D"/>
    <w:rsid w:val="3C430A0F"/>
    <w:rsid w:val="3CDE36E0"/>
    <w:rsid w:val="3DD21067"/>
    <w:rsid w:val="3E9C12DB"/>
    <w:rsid w:val="3F5624AB"/>
    <w:rsid w:val="3F9B0AC0"/>
    <w:rsid w:val="40B42CEB"/>
    <w:rsid w:val="414922E1"/>
    <w:rsid w:val="4211083B"/>
    <w:rsid w:val="421B4C2D"/>
    <w:rsid w:val="42D176B7"/>
    <w:rsid w:val="437D1054"/>
    <w:rsid w:val="43D674C5"/>
    <w:rsid w:val="43F66208"/>
    <w:rsid w:val="44476A64"/>
    <w:rsid w:val="4449553C"/>
    <w:rsid w:val="44AC1B6F"/>
    <w:rsid w:val="44E25554"/>
    <w:rsid w:val="44E727FB"/>
    <w:rsid w:val="45561110"/>
    <w:rsid w:val="45655EE4"/>
    <w:rsid w:val="45A766FD"/>
    <w:rsid w:val="46367E4A"/>
    <w:rsid w:val="473006B8"/>
    <w:rsid w:val="47357DD3"/>
    <w:rsid w:val="478028AE"/>
    <w:rsid w:val="47D171C6"/>
    <w:rsid w:val="47DF6AAC"/>
    <w:rsid w:val="47F51B56"/>
    <w:rsid w:val="484552AF"/>
    <w:rsid w:val="485F4731"/>
    <w:rsid w:val="489C44D5"/>
    <w:rsid w:val="489E0950"/>
    <w:rsid w:val="48B8749B"/>
    <w:rsid w:val="48EB6B00"/>
    <w:rsid w:val="495F078E"/>
    <w:rsid w:val="49D86A3A"/>
    <w:rsid w:val="49E311FD"/>
    <w:rsid w:val="49E4763C"/>
    <w:rsid w:val="4A4B5A71"/>
    <w:rsid w:val="4A6A7252"/>
    <w:rsid w:val="4AE47B2C"/>
    <w:rsid w:val="4BA00297"/>
    <w:rsid w:val="4BAC5959"/>
    <w:rsid w:val="4BCA3F94"/>
    <w:rsid w:val="4BE72F27"/>
    <w:rsid w:val="4BF21A75"/>
    <w:rsid w:val="4C4415DC"/>
    <w:rsid w:val="4C4E6EF6"/>
    <w:rsid w:val="4DB315B6"/>
    <w:rsid w:val="4DCE6238"/>
    <w:rsid w:val="4E0A0B68"/>
    <w:rsid w:val="4E1E07AE"/>
    <w:rsid w:val="4E7054D4"/>
    <w:rsid w:val="4E8C7034"/>
    <w:rsid w:val="4F3103DF"/>
    <w:rsid w:val="4F7B1FD0"/>
    <w:rsid w:val="4F7F215C"/>
    <w:rsid w:val="4F9B03E6"/>
    <w:rsid w:val="4FF80BFB"/>
    <w:rsid w:val="50AE289B"/>
    <w:rsid w:val="51106AAB"/>
    <w:rsid w:val="519A6A1D"/>
    <w:rsid w:val="51CB517E"/>
    <w:rsid w:val="52C00858"/>
    <w:rsid w:val="52C2248F"/>
    <w:rsid w:val="530C4D26"/>
    <w:rsid w:val="53C5776A"/>
    <w:rsid w:val="540C3F04"/>
    <w:rsid w:val="54574766"/>
    <w:rsid w:val="545818F4"/>
    <w:rsid w:val="54F97095"/>
    <w:rsid w:val="55246E25"/>
    <w:rsid w:val="553560A7"/>
    <w:rsid w:val="55415924"/>
    <w:rsid w:val="55724889"/>
    <w:rsid w:val="55AD1DCD"/>
    <w:rsid w:val="56093471"/>
    <w:rsid w:val="562D7609"/>
    <w:rsid w:val="565D0E04"/>
    <w:rsid w:val="56BA7016"/>
    <w:rsid w:val="5747116E"/>
    <w:rsid w:val="57553BEB"/>
    <w:rsid w:val="575E7E48"/>
    <w:rsid w:val="57A92AD0"/>
    <w:rsid w:val="57BA145F"/>
    <w:rsid w:val="57E70888"/>
    <w:rsid w:val="57F4093D"/>
    <w:rsid w:val="58A90B95"/>
    <w:rsid w:val="58AF0EB0"/>
    <w:rsid w:val="58C93A11"/>
    <w:rsid w:val="58EB2F8A"/>
    <w:rsid w:val="59136284"/>
    <w:rsid w:val="5A090F02"/>
    <w:rsid w:val="5AAD0483"/>
    <w:rsid w:val="5B311FFA"/>
    <w:rsid w:val="5BE76684"/>
    <w:rsid w:val="5C09228D"/>
    <w:rsid w:val="5C4924A6"/>
    <w:rsid w:val="5C607316"/>
    <w:rsid w:val="5CEE0813"/>
    <w:rsid w:val="5D26574A"/>
    <w:rsid w:val="5D397033"/>
    <w:rsid w:val="5DDB4AD6"/>
    <w:rsid w:val="5E0141B5"/>
    <w:rsid w:val="5E657CFE"/>
    <w:rsid w:val="5E976AE1"/>
    <w:rsid w:val="5F695437"/>
    <w:rsid w:val="6013499C"/>
    <w:rsid w:val="603A5FA7"/>
    <w:rsid w:val="60622D78"/>
    <w:rsid w:val="60D218DD"/>
    <w:rsid w:val="60FA4BF8"/>
    <w:rsid w:val="613F3073"/>
    <w:rsid w:val="618162DB"/>
    <w:rsid w:val="622C18D2"/>
    <w:rsid w:val="622D186B"/>
    <w:rsid w:val="626258E4"/>
    <w:rsid w:val="64213BDD"/>
    <w:rsid w:val="64346A01"/>
    <w:rsid w:val="645F471C"/>
    <w:rsid w:val="64881420"/>
    <w:rsid w:val="64C1215F"/>
    <w:rsid w:val="65046CF4"/>
    <w:rsid w:val="66A26523"/>
    <w:rsid w:val="66CE1E41"/>
    <w:rsid w:val="66DB2370"/>
    <w:rsid w:val="67417528"/>
    <w:rsid w:val="676B7E58"/>
    <w:rsid w:val="679B2C40"/>
    <w:rsid w:val="67F16520"/>
    <w:rsid w:val="683528BC"/>
    <w:rsid w:val="691965E3"/>
    <w:rsid w:val="694F68DA"/>
    <w:rsid w:val="6993456B"/>
    <w:rsid w:val="69937234"/>
    <w:rsid w:val="69D876EE"/>
    <w:rsid w:val="6A38733B"/>
    <w:rsid w:val="6A3D4E82"/>
    <w:rsid w:val="6A7F0C7E"/>
    <w:rsid w:val="6B6D589A"/>
    <w:rsid w:val="6B723501"/>
    <w:rsid w:val="6D231E9C"/>
    <w:rsid w:val="6D3A47BC"/>
    <w:rsid w:val="6D8C5F2C"/>
    <w:rsid w:val="6DAA0BFC"/>
    <w:rsid w:val="6DB74AA1"/>
    <w:rsid w:val="6E817E85"/>
    <w:rsid w:val="6EC2223F"/>
    <w:rsid w:val="6F085543"/>
    <w:rsid w:val="6FD12E23"/>
    <w:rsid w:val="6FE94145"/>
    <w:rsid w:val="701809B3"/>
    <w:rsid w:val="702920CE"/>
    <w:rsid w:val="70842CFA"/>
    <w:rsid w:val="71443CD6"/>
    <w:rsid w:val="71591785"/>
    <w:rsid w:val="719707D5"/>
    <w:rsid w:val="7335170E"/>
    <w:rsid w:val="73593D3E"/>
    <w:rsid w:val="73967B38"/>
    <w:rsid w:val="75072A87"/>
    <w:rsid w:val="75F00DFC"/>
    <w:rsid w:val="761A1C62"/>
    <w:rsid w:val="77047100"/>
    <w:rsid w:val="771167BE"/>
    <w:rsid w:val="77B247C0"/>
    <w:rsid w:val="77BB7D8E"/>
    <w:rsid w:val="781A4CC3"/>
    <w:rsid w:val="78A76067"/>
    <w:rsid w:val="791C0C85"/>
    <w:rsid w:val="791D2D75"/>
    <w:rsid w:val="794A3A1D"/>
    <w:rsid w:val="7A893449"/>
    <w:rsid w:val="7AB07B50"/>
    <w:rsid w:val="7B173BDB"/>
    <w:rsid w:val="7B692672"/>
    <w:rsid w:val="7B706597"/>
    <w:rsid w:val="7BA3346A"/>
    <w:rsid w:val="7BF81460"/>
    <w:rsid w:val="7C0B1097"/>
    <w:rsid w:val="7D143B1A"/>
    <w:rsid w:val="7D1C6005"/>
    <w:rsid w:val="7DCE172C"/>
    <w:rsid w:val="7E235190"/>
    <w:rsid w:val="7E2D4FC5"/>
    <w:rsid w:val="7E993326"/>
    <w:rsid w:val="7ED756F6"/>
    <w:rsid w:val="7EFA085D"/>
    <w:rsid w:val="7F1422D8"/>
    <w:rsid w:val="7F1D52F2"/>
    <w:rsid w:val="7F2B713B"/>
    <w:rsid w:val="7F750ACB"/>
    <w:rsid w:val="7FEF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14:docId w14:val="3AB19112"/>
  <w15:docId w15:val="{B65FEDCA-4F23-450F-8151-3D25D49C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683D"/>
    <w:pPr>
      <w:widowControl w:val="0"/>
      <w:jc w:val="both"/>
    </w:pPr>
    <w:rPr>
      <w:kern w:val="2"/>
      <w:sz w:val="21"/>
    </w:rPr>
  </w:style>
  <w:style w:type="paragraph" w:styleId="1">
    <w:name w:val="heading 1"/>
    <w:basedOn w:val="a"/>
    <w:next w:val="a"/>
    <w:qFormat/>
    <w:rsid w:val="001F683D"/>
    <w:pPr>
      <w:keepNext/>
      <w:keepLines/>
      <w:spacing w:before="340" w:after="330" w:line="576" w:lineRule="auto"/>
      <w:outlineLvl w:val="0"/>
    </w:pPr>
    <w:rPr>
      <w:b/>
      <w:kern w:val="44"/>
      <w:sz w:val="44"/>
    </w:rPr>
  </w:style>
  <w:style w:type="paragraph" w:styleId="2">
    <w:name w:val="heading 2"/>
    <w:basedOn w:val="a"/>
    <w:next w:val="a"/>
    <w:qFormat/>
    <w:rsid w:val="001F683D"/>
    <w:pPr>
      <w:keepNext/>
      <w:keepLines/>
      <w:spacing w:before="260" w:after="260" w:line="413" w:lineRule="auto"/>
      <w:outlineLvl w:val="1"/>
    </w:pPr>
    <w:rPr>
      <w:sz w:val="28"/>
    </w:rPr>
  </w:style>
  <w:style w:type="paragraph" w:styleId="3">
    <w:name w:val="heading 3"/>
    <w:basedOn w:val="a"/>
    <w:next w:val="a"/>
    <w:qFormat/>
    <w:rsid w:val="001F683D"/>
    <w:pPr>
      <w:keepNext/>
      <w:keepLines/>
      <w:spacing w:before="260" w:after="260" w:line="413" w:lineRule="auto"/>
      <w:outlineLvl w:val="2"/>
    </w:pPr>
    <w:rPr>
      <w:b/>
      <w:sz w:val="32"/>
    </w:rPr>
  </w:style>
  <w:style w:type="paragraph" w:styleId="4">
    <w:name w:val="heading 4"/>
    <w:basedOn w:val="a"/>
    <w:next w:val="a"/>
    <w:qFormat/>
    <w:rsid w:val="001F683D"/>
    <w:pPr>
      <w:keepNext/>
      <w:keepLines/>
      <w:spacing w:before="280" w:after="290" w:line="372" w:lineRule="auto"/>
      <w:outlineLvl w:val="3"/>
    </w:pPr>
    <w:rPr>
      <w:rFonts w:ascii="Arial" w:eastAsia="黑体" w:hAnsi="Arial"/>
      <w:b/>
      <w:sz w:val="28"/>
    </w:rPr>
  </w:style>
  <w:style w:type="paragraph" w:styleId="5">
    <w:name w:val="heading 5"/>
    <w:basedOn w:val="a"/>
    <w:next w:val="a"/>
    <w:qFormat/>
    <w:rsid w:val="001F683D"/>
    <w:pPr>
      <w:keepNext/>
      <w:keepLines/>
      <w:spacing w:before="280" w:after="290" w:line="372" w:lineRule="auto"/>
      <w:outlineLvl w:val="4"/>
    </w:pPr>
    <w:rPr>
      <w:b/>
      <w:sz w:val="28"/>
    </w:rPr>
  </w:style>
  <w:style w:type="paragraph" w:styleId="6">
    <w:name w:val="heading 6"/>
    <w:basedOn w:val="a"/>
    <w:next w:val="a"/>
    <w:qFormat/>
    <w:rsid w:val="001F683D"/>
    <w:pPr>
      <w:keepNext/>
      <w:keepLines/>
      <w:spacing w:before="240" w:after="64" w:line="317" w:lineRule="auto"/>
      <w:outlineLvl w:val="5"/>
    </w:pPr>
    <w:rPr>
      <w:rFonts w:ascii="Arial" w:eastAsia="黑体" w:hAnsi="Arial"/>
      <w:b/>
      <w:sz w:val="24"/>
    </w:rPr>
  </w:style>
  <w:style w:type="paragraph" w:styleId="7">
    <w:name w:val="heading 7"/>
    <w:basedOn w:val="a"/>
    <w:next w:val="a"/>
    <w:qFormat/>
    <w:rsid w:val="001F683D"/>
    <w:pPr>
      <w:keepNext/>
      <w:keepLines/>
      <w:spacing w:before="240" w:after="64" w:line="317" w:lineRule="auto"/>
      <w:outlineLvl w:val="6"/>
    </w:pPr>
    <w:rPr>
      <w:b/>
      <w:sz w:val="24"/>
    </w:rPr>
  </w:style>
  <w:style w:type="paragraph" w:styleId="8">
    <w:name w:val="heading 8"/>
    <w:basedOn w:val="a"/>
    <w:next w:val="a"/>
    <w:qFormat/>
    <w:rsid w:val="001F683D"/>
    <w:pPr>
      <w:keepNext/>
      <w:keepLines/>
      <w:spacing w:before="240" w:after="64" w:line="317" w:lineRule="auto"/>
      <w:outlineLvl w:val="7"/>
    </w:pPr>
    <w:rPr>
      <w:rFonts w:ascii="Arial" w:eastAsia="黑体" w:hAnsi="Arial"/>
      <w:sz w:val="24"/>
    </w:rPr>
  </w:style>
  <w:style w:type="paragraph" w:styleId="9">
    <w:name w:val="heading 9"/>
    <w:basedOn w:val="a"/>
    <w:next w:val="a"/>
    <w:qFormat/>
    <w:rsid w:val="001F683D"/>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1F683D"/>
    <w:pPr>
      <w:ind w:leftChars="400" w:left="100" w:hangingChars="200" w:hanging="200"/>
    </w:pPr>
  </w:style>
  <w:style w:type="paragraph" w:styleId="a3">
    <w:name w:val="annotation subject"/>
    <w:basedOn w:val="a4"/>
    <w:next w:val="a4"/>
    <w:qFormat/>
    <w:rsid w:val="001F683D"/>
    <w:rPr>
      <w:b/>
    </w:rPr>
  </w:style>
  <w:style w:type="paragraph" w:styleId="a4">
    <w:name w:val="annotation text"/>
    <w:basedOn w:val="a"/>
    <w:qFormat/>
    <w:rsid w:val="001F683D"/>
    <w:pPr>
      <w:jc w:val="left"/>
    </w:pPr>
  </w:style>
  <w:style w:type="paragraph" w:styleId="TOC7">
    <w:name w:val="toc 7"/>
    <w:basedOn w:val="a"/>
    <w:next w:val="a"/>
    <w:qFormat/>
    <w:rsid w:val="001F683D"/>
    <w:pPr>
      <w:ind w:leftChars="1200" w:left="2520"/>
    </w:pPr>
  </w:style>
  <w:style w:type="paragraph" w:styleId="a5">
    <w:name w:val="Body Text First Indent"/>
    <w:basedOn w:val="a6"/>
    <w:qFormat/>
    <w:rsid w:val="001F683D"/>
    <w:pPr>
      <w:ind w:firstLineChars="100" w:firstLine="420"/>
    </w:pPr>
  </w:style>
  <w:style w:type="paragraph" w:styleId="a6">
    <w:name w:val="Body Text"/>
    <w:basedOn w:val="a"/>
    <w:qFormat/>
    <w:rsid w:val="001F683D"/>
    <w:pPr>
      <w:spacing w:after="120"/>
    </w:pPr>
  </w:style>
  <w:style w:type="paragraph" w:styleId="20">
    <w:name w:val="List Number 2"/>
    <w:basedOn w:val="a"/>
    <w:qFormat/>
    <w:rsid w:val="001F683D"/>
    <w:pPr>
      <w:tabs>
        <w:tab w:val="left" w:pos="780"/>
      </w:tabs>
      <w:ind w:left="780" w:hanging="360"/>
    </w:pPr>
  </w:style>
  <w:style w:type="paragraph" w:styleId="a7">
    <w:name w:val="table of authorities"/>
    <w:basedOn w:val="a"/>
    <w:next w:val="a"/>
    <w:qFormat/>
    <w:rsid w:val="001F683D"/>
    <w:pPr>
      <w:ind w:leftChars="200" w:left="420"/>
    </w:pPr>
  </w:style>
  <w:style w:type="paragraph" w:styleId="a8">
    <w:name w:val="macro"/>
    <w:qFormat/>
    <w:rsid w:val="001F683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a9">
    <w:name w:val="Note Heading"/>
    <w:basedOn w:val="a"/>
    <w:next w:val="a"/>
    <w:qFormat/>
    <w:rsid w:val="001F683D"/>
    <w:pPr>
      <w:jc w:val="center"/>
    </w:pPr>
  </w:style>
  <w:style w:type="paragraph" w:styleId="40">
    <w:name w:val="List Bullet 4"/>
    <w:basedOn w:val="a"/>
    <w:qFormat/>
    <w:rsid w:val="001F683D"/>
    <w:pPr>
      <w:tabs>
        <w:tab w:val="left" w:pos="1620"/>
      </w:tabs>
      <w:ind w:left="1620" w:hanging="360"/>
    </w:pPr>
  </w:style>
  <w:style w:type="paragraph" w:styleId="80">
    <w:name w:val="index 8"/>
    <w:basedOn w:val="a"/>
    <w:next w:val="a"/>
    <w:qFormat/>
    <w:rsid w:val="001F683D"/>
    <w:pPr>
      <w:ind w:leftChars="1400" w:left="1400"/>
    </w:pPr>
  </w:style>
  <w:style w:type="paragraph" w:styleId="aa">
    <w:name w:val="E-mail Signature"/>
    <w:basedOn w:val="a"/>
    <w:qFormat/>
    <w:rsid w:val="001F683D"/>
  </w:style>
  <w:style w:type="paragraph" w:styleId="ab">
    <w:name w:val="List Number"/>
    <w:basedOn w:val="a"/>
    <w:qFormat/>
    <w:rsid w:val="001F683D"/>
    <w:pPr>
      <w:tabs>
        <w:tab w:val="left" w:pos="360"/>
      </w:tabs>
      <w:ind w:left="360" w:hanging="360"/>
    </w:pPr>
  </w:style>
  <w:style w:type="paragraph" w:styleId="ac">
    <w:name w:val="Normal Indent"/>
    <w:basedOn w:val="a"/>
    <w:qFormat/>
    <w:rsid w:val="001F683D"/>
    <w:pPr>
      <w:ind w:firstLineChars="200" w:firstLine="420"/>
    </w:pPr>
  </w:style>
  <w:style w:type="paragraph" w:styleId="ad">
    <w:name w:val="caption"/>
    <w:basedOn w:val="a"/>
    <w:next w:val="a"/>
    <w:qFormat/>
    <w:rsid w:val="001F683D"/>
    <w:rPr>
      <w:rFonts w:ascii="Arial" w:eastAsia="黑体" w:hAnsi="Arial"/>
      <w:sz w:val="20"/>
    </w:rPr>
  </w:style>
  <w:style w:type="paragraph" w:styleId="50">
    <w:name w:val="index 5"/>
    <w:basedOn w:val="a"/>
    <w:next w:val="a"/>
    <w:qFormat/>
    <w:rsid w:val="001F683D"/>
    <w:pPr>
      <w:ind w:leftChars="800" w:left="800"/>
    </w:pPr>
  </w:style>
  <w:style w:type="paragraph" w:styleId="ae">
    <w:name w:val="List Bullet"/>
    <w:basedOn w:val="a"/>
    <w:qFormat/>
    <w:rsid w:val="001F683D"/>
    <w:pPr>
      <w:tabs>
        <w:tab w:val="left" w:pos="360"/>
      </w:tabs>
      <w:ind w:left="360" w:hanging="360"/>
    </w:pPr>
  </w:style>
  <w:style w:type="paragraph" w:styleId="af">
    <w:name w:val="envelope address"/>
    <w:basedOn w:val="a"/>
    <w:qFormat/>
    <w:rsid w:val="001F683D"/>
    <w:pPr>
      <w:snapToGrid w:val="0"/>
      <w:ind w:leftChars="1400" w:left="100"/>
    </w:pPr>
    <w:rPr>
      <w:rFonts w:ascii="Arial" w:hAnsi="Arial"/>
      <w:sz w:val="24"/>
    </w:rPr>
  </w:style>
  <w:style w:type="paragraph" w:styleId="af0">
    <w:name w:val="Document Map"/>
    <w:basedOn w:val="a"/>
    <w:qFormat/>
    <w:rsid w:val="001F683D"/>
    <w:pPr>
      <w:shd w:val="clear" w:color="auto" w:fill="000080"/>
    </w:pPr>
  </w:style>
  <w:style w:type="paragraph" w:styleId="af1">
    <w:name w:val="toa heading"/>
    <w:basedOn w:val="a"/>
    <w:next w:val="a"/>
    <w:qFormat/>
    <w:rsid w:val="001F683D"/>
    <w:pPr>
      <w:spacing w:before="120"/>
    </w:pPr>
    <w:rPr>
      <w:rFonts w:ascii="Arial" w:hAnsi="Arial"/>
      <w:sz w:val="24"/>
    </w:rPr>
  </w:style>
  <w:style w:type="paragraph" w:styleId="60">
    <w:name w:val="index 6"/>
    <w:basedOn w:val="a"/>
    <w:next w:val="a"/>
    <w:qFormat/>
    <w:rsid w:val="001F683D"/>
    <w:pPr>
      <w:ind w:leftChars="1000" w:left="1000"/>
    </w:pPr>
  </w:style>
  <w:style w:type="paragraph" w:styleId="af2">
    <w:name w:val="Salutation"/>
    <w:basedOn w:val="a"/>
    <w:next w:val="a"/>
    <w:qFormat/>
    <w:rsid w:val="001F683D"/>
  </w:style>
  <w:style w:type="paragraph" w:styleId="31">
    <w:name w:val="Body Text 3"/>
    <w:basedOn w:val="a"/>
    <w:qFormat/>
    <w:rsid w:val="001F683D"/>
    <w:pPr>
      <w:spacing w:after="120"/>
    </w:pPr>
    <w:rPr>
      <w:sz w:val="16"/>
    </w:rPr>
  </w:style>
  <w:style w:type="paragraph" w:styleId="af3">
    <w:name w:val="Closing"/>
    <w:basedOn w:val="a"/>
    <w:qFormat/>
    <w:rsid w:val="001F683D"/>
    <w:pPr>
      <w:ind w:leftChars="2100" w:left="100"/>
    </w:pPr>
  </w:style>
  <w:style w:type="paragraph" w:styleId="32">
    <w:name w:val="List Bullet 3"/>
    <w:basedOn w:val="a"/>
    <w:qFormat/>
    <w:rsid w:val="001F683D"/>
    <w:pPr>
      <w:tabs>
        <w:tab w:val="left" w:pos="1200"/>
      </w:tabs>
      <w:ind w:left="1200" w:hanging="360"/>
    </w:pPr>
  </w:style>
  <w:style w:type="paragraph" w:styleId="af4">
    <w:name w:val="Body Text Indent"/>
    <w:basedOn w:val="a"/>
    <w:qFormat/>
    <w:rsid w:val="001F683D"/>
    <w:pPr>
      <w:spacing w:after="120"/>
      <w:ind w:leftChars="200" w:left="420"/>
    </w:pPr>
  </w:style>
  <w:style w:type="paragraph" w:styleId="33">
    <w:name w:val="List Number 3"/>
    <w:basedOn w:val="a"/>
    <w:qFormat/>
    <w:rsid w:val="001F683D"/>
    <w:pPr>
      <w:tabs>
        <w:tab w:val="left" w:pos="1200"/>
      </w:tabs>
      <w:ind w:left="1200" w:hanging="360"/>
    </w:pPr>
  </w:style>
  <w:style w:type="paragraph" w:styleId="21">
    <w:name w:val="List 2"/>
    <w:basedOn w:val="a"/>
    <w:qFormat/>
    <w:rsid w:val="001F683D"/>
    <w:pPr>
      <w:ind w:leftChars="200" w:left="100" w:hangingChars="200" w:hanging="200"/>
    </w:pPr>
  </w:style>
  <w:style w:type="paragraph" w:styleId="af5">
    <w:name w:val="List Continue"/>
    <w:basedOn w:val="a"/>
    <w:qFormat/>
    <w:rsid w:val="001F683D"/>
    <w:pPr>
      <w:spacing w:after="120"/>
      <w:ind w:leftChars="200" w:left="420"/>
    </w:pPr>
  </w:style>
  <w:style w:type="paragraph" w:styleId="af6">
    <w:name w:val="Block Text"/>
    <w:basedOn w:val="a"/>
    <w:qFormat/>
    <w:rsid w:val="001F683D"/>
    <w:pPr>
      <w:spacing w:after="120"/>
      <w:ind w:leftChars="700" w:left="1440" w:rightChars="700" w:right="700"/>
    </w:pPr>
  </w:style>
  <w:style w:type="paragraph" w:styleId="22">
    <w:name w:val="List Bullet 2"/>
    <w:basedOn w:val="a"/>
    <w:qFormat/>
    <w:rsid w:val="001F683D"/>
    <w:pPr>
      <w:tabs>
        <w:tab w:val="left" w:pos="780"/>
      </w:tabs>
      <w:ind w:left="780" w:hanging="360"/>
    </w:pPr>
  </w:style>
  <w:style w:type="paragraph" w:styleId="HTML">
    <w:name w:val="HTML Address"/>
    <w:basedOn w:val="a"/>
    <w:qFormat/>
    <w:rsid w:val="001F683D"/>
    <w:rPr>
      <w:i/>
    </w:rPr>
  </w:style>
  <w:style w:type="paragraph" w:styleId="41">
    <w:name w:val="index 4"/>
    <w:basedOn w:val="a"/>
    <w:next w:val="a"/>
    <w:qFormat/>
    <w:rsid w:val="001F683D"/>
    <w:pPr>
      <w:ind w:leftChars="600" w:left="600"/>
    </w:pPr>
  </w:style>
  <w:style w:type="paragraph" w:styleId="TOC5">
    <w:name w:val="toc 5"/>
    <w:basedOn w:val="a"/>
    <w:next w:val="a"/>
    <w:qFormat/>
    <w:rsid w:val="001F683D"/>
    <w:pPr>
      <w:ind w:leftChars="800" w:left="1680"/>
    </w:pPr>
  </w:style>
  <w:style w:type="paragraph" w:styleId="TOC3">
    <w:name w:val="toc 3"/>
    <w:basedOn w:val="a"/>
    <w:next w:val="a"/>
    <w:qFormat/>
    <w:rsid w:val="001F683D"/>
    <w:pPr>
      <w:ind w:leftChars="400" w:left="840"/>
    </w:pPr>
  </w:style>
  <w:style w:type="paragraph" w:styleId="af7">
    <w:name w:val="Plain Text"/>
    <w:basedOn w:val="a"/>
    <w:qFormat/>
    <w:rsid w:val="001F683D"/>
    <w:rPr>
      <w:rFonts w:ascii="宋体" w:hAnsi="Courier New"/>
    </w:rPr>
  </w:style>
  <w:style w:type="paragraph" w:styleId="51">
    <w:name w:val="List Bullet 5"/>
    <w:basedOn w:val="a"/>
    <w:qFormat/>
    <w:rsid w:val="001F683D"/>
    <w:pPr>
      <w:tabs>
        <w:tab w:val="left" w:pos="2040"/>
      </w:tabs>
      <w:ind w:left="2040" w:hanging="360"/>
    </w:pPr>
  </w:style>
  <w:style w:type="paragraph" w:styleId="42">
    <w:name w:val="List Number 4"/>
    <w:basedOn w:val="a"/>
    <w:qFormat/>
    <w:rsid w:val="001F683D"/>
    <w:pPr>
      <w:tabs>
        <w:tab w:val="left" w:pos="1620"/>
      </w:tabs>
      <w:ind w:left="1620" w:hanging="360"/>
    </w:pPr>
  </w:style>
  <w:style w:type="paragraph" w:styleId="TOC8">
    <w:name w:val="toc 8"/>
    <w:basedOn w:val="a"/>
    <w:next w:val="a"/>
    <w:qFormat/>
    <w:rsid w:val="001F683D"/>
    <w:pPr>
      <w:ind w:leftChars="1400" w:left="2940"/>
    </w:pPr>
  </w:style>
  <w:style w:type="paragraph" w:styleId="34">
    <w:name w:val="index 3"/>
    <w:basedOn w:val="a"/>
    <w:next w:val="a"/>
    <w:qFormat/>
    <w:rsid w:val="001F683D"/>
    <w:pPr>
      <w:ind w:leftChars="400" w:left="400"/>
    </w:pPr>
  </w:style>
  <w:style w:type="paragraph" w:styleId="af8">
    <w:name w:val="Date"/>
    <w:basedOn w:val="a"/>
    <w:next w:val="a"/>
    <w:qFormat/>
    <w:rsid w:val="001F683D"/>
    <w:pPr>
      <w:ind w:leftChars="2500" w:left="100"/>
    </w:pPr>
  </w:style>
  <w:style w:type="paragraph" w:styleId="23">
    <w:name w:val="Body Text Indent 2"/>
    <w:basedOn w:val="a"/>
    <w:qFormat/>
    <w:rsid w:val="001F683D"/>
    <w:pPr>
      <w:spacing w:after="120" w:line="480" w:lineRule="auto"/>
      <w:ind w:leftChars="200" w:left="420"/>
    </w:pPr>
  </w:style>
  <w:style w:type="paragraph" w:styleId="af9">
    <w:name w:val="endnote text"/>
    <w:basedOn w:val="a"/>
    <w:qFormat/>
    <w:rsid w:val="001F683D"/>
    <w:pPr>
      <w:snapToGrid w:val="0"/>
      <w:jc w:val="left"/>
    </w:pPr>
  </w:style>
  <w:style w:type="paragraph" w:styleId="52">
    <w:name w:val="List Continue 5"/>
    <w:basedOn w:val="a"/>
    <w:qFormat/>
    <w:rsid w:val="001F683D"/>
    <w:pPr>
      <w:spacing w:after="120"/>
      <w:ind w:leftChars="1000" w:left="2100"/>
    </w:pPr>
  </w:style>
  <w:style w:type="paragraph" w:styleId="afa">
    <w:name w:val="Balloon Text"/>
    <w:basedOn w:val="a"/>
    <w:qFormat/>
    <w:rsid w:val="001F683D"/>
    <w:rPr>
      <w:sz w:val="18"/>
    </w:rPr>
  </w:style>
  <w:style w:type="paragraph" w:styleId="afb">
    <w:name w:val="footer"/>
    <w:basedOn w:val="a"/>
    <w:qFormat/>
    <w:rsid w:val="001F683D"/>
    <w:pPr>
      <w:tabs>
        <w:tab w:val="center" w:pos="4153"/>
        <w:tab w:val="right" w:pos="8306"/>
      </w:tabs>
      <w:snapToGrid w:val="0"/>
      <w:jc w:val="left"/>
    </w:pPr>
    <w:rPr>
      <w:sz w:val="18"/>
    </w:rPr>
  </w:style>
  <w:style w:type="paragraph" w:styleId="afc">
    <w:name w:val="envelope return"/>
    <w:basedOn w:val="a"/>
    <w:qFormat/>
    <w:rsid w:val="001F683D"/>
    <w:pPr>
      <w:snapToGrid w:val="0"/>
    </w:pPr>
    <w:rPr>
      <w:rFonts w:ascii="Arial" w:hAnsi="Arial"/>
    </w:rPr>
  </w:style>
  <w:style w:type="paragraph" w:styleId="24">
    <w:name w:val="Body Text First Indent 2"/>
    <w:basedOn w:val="af4"/>
    <w:qFormat/>
    <w:rsid w:val="001F683D"/>
    <w:pPr>
      <w:ind w:firstLineChars="200" w:firstLine="420"/>
    </w:pPr>
  </w:style>
  <w:style w:type="paragraph" w:styleId="afd">
    <w:name w:val="header"/>
    <w:basedOn w:val="a"/>
    <w:link w:val="afe"/>
    <w:qFormat/>
    <w:rsid w:val="001F683D"/>
    <w:pPr>
      <w:pBdr>
        <w:bottom w:val="single" w:sz="6" w:space="1" w:color="auto"/>
      </w:pBdr>
      <w:tabs>
        <w:tab w:val="center" w:pos="4153"/>
        <w:tab w:val="right" w:pos="8306"/>
      </w:tabs>
      <w:snapToGrid w:val="0"/>
      <w:jc w:val="center"/>
    </w:pPr>
    <w:rPr>
      <w:rFonts w:ascii="Calibri" w:hAnsi="Calibri"/>
      <w:sz w:val="18"/>
    </w:rPr>
  </w:style>
  <w:style w:type="paragraph" w:styleId="aff">
    <w:name w:val="Signature"/>
    <w:basedOn w:val="a"/>
    <w:qFormat/>
    <w:rsid w:val="001F683D"/>
    <w:pPr>
      <w:ind w:leftChars="2100" w:left="100"/>
    </w:pPr>
  </w:style>
  <w:style w:type="paragraph" w:styleId="TOC1">
    <w:name w:val="toc 1"/>
    <w:basedOn w:val="a"/>
    <w:next w:val="a"/>
    <w:qFormat/>
    <w:rsid w:val="001F683D"/>
  </w:style>
  <w:style w:type="paragraph" w:styleId="43">
    <w:name w:val="List Continue 4"/>
    <w:basedOn w:val="a"/>
    <w:qFormat/>
    <w:rsid w:val="001F683D"/>
    <w:pPr>
      <w:spacing w:after="120"/>
      <w:ind w:leftChars="800" w:left="1680"/>
    </w:pPr>
  </w:style>
  <w:style w:type="paragraph" w:styleId="TOC4">
    <w:name w:val="toc 4"/>
    <w:basedOn w:val="a"/>
    <w:next w:val="a"/>
    <w:qFormat/>
    <w:rsid w:val="001F683D"/>
    <w:pPr>
      <w:ind w:leftChars="600" w:left="1260"/>
    </w:pPr>
  </w:style>
  <w:style w:type="paragraph" w:styleId="aff0">
    <w:name w:val="index heading"/>
    <w:basedOn w:val="a"/>
    <w:next w:val="10"/>
    <w:qFormat/>
    <w:rsid w:val="001F683D"/>
    <w:rPr>
      <w:rFonts w:ascii="Arial" w:hAnsi="Arial"/>
      <w:b/>
    </w:rPr>
  </w:style>
  <w:style w:type="paragraph" w:styleId="10">
    <w:name w:val="index 1"/>
    <w:basedOn w:val="a"/>
    <w:next w:val="a"/>
    <w:qFormat/>
    <w:rsid w:val="001F683D"/>
  </w:style>
  <w:style w:type="paragraph" w:styleId="aff1">
    <w:name w:val="Subtitle"/>
    <w:basedOn w:val="a"/>
    <w:qFormat/>
    <w:rsid w:val="001F683D"/>
    <w:pPr>
      <w:spacing w:before="240" w:after="60" w:line="312" w:lineRule="auto"/>
      <w:jc w:val="center"/>
      <w:outlineLvl w:val="1"/>
    </w:pPr>
    <w:rPr>
      <w:rFonts w:ascii="Arial" w:hAnsi="Arial"/>
      <w:b/>
      <w:kern w:val="28"/>
      <w:sz w:val="32"/>
    </w:rPr>
  </w:style>
  <w:style w:type="paragraph" w:styleId="53">
    <w:name w:val="List Number 5"/>
    <w:basedOn w:val="a"/>
    <w:qFormat/>
    <w:rsid w:val="001F683D"/>
    <w:pPr>
      <w:tabs>
        <w:tab w:val="left" w:pos="2040"/>
      </w:tabs>
      <w:ind w:left="2040" w:hanging="360"/>
    </w:pPr>
  </w:style>
  <w:style w:type="paragraph" w:styleId="aff2">
    <w:name w:val="List"/>
    <w:basedOn w:val="a"/>
    <w:qFormat/>
    <w:rsid w:val="001F683D"/>
    <w:pPr>
      <w:ind w:left="200" w:hangingChars="200" w:hanging="200"/>
    </w:pPr>
  </w:style>
  <w:style w:type="paragraph" w:styleId="aff3">
    <w:name w:val="footnote text"/>
    <w:basedOn w:val="a"/>
    <w:qFormat/>
    <w:rsid w:val="001F683D"/>
    <w:pPr>
      <w:snapToGrid w:val="0"/>
      <w:jc w:val="left"/>
    </w:pPr>
    <w:rPr>
      <w:sz w:val="18"/>
    </w:rPr>
  </w:style>
  <w:style w:type="paragraph" w:styleId="TOC6">
    <w:name w:val="toc 6"/>
    <w:basedOn w:val="a"/>
    <w:next w:val="a"/>
    <w:qFormat/>
    <w:rsid w:val="001F683D"/>
    <w:pPr>
      <w:ind w:leftChars="1000" w:left="2100"/>
    </w:pPr>
  </w:style>
  <w:style w:type="paragraph" w:styleId="54">
    <w:name w:val="List 5"/>
    <w:basedOn w:val="a"/>
    <w:qFormat/>
    <w:rsid w:val="001F683D"/>
    <w:pPr>
      <w:ind w:leftChars="800" w:left="100" w:hangingChars="200" w:hanging="200"/>
    </w:pPr>
  </w:style>
  <w:style w:type="paragraph" w:styleId="35">
    <w:name w:val="Body Text Indent 3"/>
    <w:basedOn w:val="a"/>
    <w:qFormat/>
    <w:rsid w:val="001F683D"/>
    <w:pPr>
      <w:spacing w:line="300" w:lineRule="auto"/>
      <w:ind w:firstLineChars="200" w:firstLine="480"/>
    </w:pPr>
    <w:rPr>
      <w:sz w:val="24"/>
    </w:rPr>
  </w:style>
  <w:style w:type="paragraph" w:styleId="70">
    <w:name w:val="index 7"/>
    <w:basedOn w:val="a"/>
    <w:next w:val="a"/>
    <w:qFormat/>
    <w:rsid w:val="001F683D"/>
    <w:pPr>
      <w:ind w:leftChars="1200" w:left="1200"/>
    </w:pPr>
  </w:style>
  <w:style w:type="paragraph" w:styleId="90">
    <w:name w:val="index 9"/>
    <w:basedOn w:val="a"/>
    <w:next w:val="a"/>
    <w:qFormat/>
    <w:rsid w:val="001F683D"/>
    <w:pPr>
      <w:ind w:leftChars="1600" w:left="1600"/>
    </w:pPr>
  </w:style>
  <w:style w:type="paragraph" w:styleId="aff4">
    <w:name w:val="table of figures"/>
    <w:basedOn w:val="a"/>
    <w:next w:val="a"/>
    <w:qFormat/>
    <w:rsid w:val="001F683D"/>
    <w:pPr>
      <w:ind w:leftChars="200" w:left="200" w:hangingChars="200" w:hanging="200"/>
    </w:pPr>
  </w:style>
  <w:style w:type="paragraph" w:styleId="TOC2">
    <w:name w:val="toc 2"/>
    <w:basedOn w:val="a"/>
    <w:next w:val="a"/>
    <w:qFormat/>
    <w:rsid w:val="001F683D"/>
    <w:pPr>
      <w:ind w:leftChars="200" w:left="420"/>
    </w:pPr>
  </w:style>
  <w:style w:type="paragraph" w:styleId="TOC9">
    <w:name w:val="toc 9"/>
    <w:basedOn w:val="a"/>
    <w:next w:val="a"/>
    <w:qFormat/>
    <w:rsid w:val="001F683D"/>
    <w:pPr>
      <w:ind w:leftChars="1600" w:left="3360"/>
    </w:pPr>
  </w:style>
  <w:style w:type="paragraph" w:styleId="25">
    <w:name w:val="Body Text 2"/>
    <w:basedOn w:val="a"/>
    <w:qFormat/>
    <w:rsid w:val="001F683D"/>
    <w:pPr>
      <w:spacing w:after="120" w:line="480" w:lineRule="auto"/>
    </w:pPr>
  </w:style>
  <w:style w:type="paragraph" w:styleId="44">
    <w:name w:val="List 4"/>
    <w:basedOn w:val="a"/>
    <w:qFormat/>
    <w:rsid w:val="001F683D"/>
    <w:pPr>
      <w:ind w:leftChars="600" w:left="100" w:hangingChars="200" w:hanging="200"/>
    </w:pPr>
  </w:style>
  <w:style w:type="paragraph" w:styleId="26">
    <w:name w:val="List Continue 2"/>
    <w:basedOn w:val="a"/>
    <w:qFormat/>
    <w:rsid w:val="001F683D"/>
    <w:pPr>
      <w:spacing w:after="120"/>
      <w:ind w:leftChars="400" w:left="840"/>
    </w:pPr>
  </w:style>
  <w:style w:type="paragraph" w:styleId="aff5">
    <w:name w:val="Message Header"/>
    <w:basedOn w:val="a"/>
    <w:qFormat/>
    <w:rsid w:val="001F683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0">
    <w:name w:val="HTML Preformatted"/>
    <w:basedOn w:val="a"/>
    <w:link w:val="HTML1"/>
    <w:qFormat/>
    <w:rsid w:val="001F683D"/>
    <w:rPr>
      <w:rFonts w:ascii="Courier New" w:hAnsi="Courier New"/>
    </w:rPr>
  </w:style>
  <w:style w:type="paragraph" w:styleId="aff6">
    <w:name w:val="Normal (Web)"/>
    <w:basedOn w:val="a"/>
    <w:uiPriority w:val="99"/>
    <w:qFormat/>
    <w:rsid w:val="001F683D"/>
    <w:pPr>
      <w:spacing w:before="100" w:beforeAutospacing="1" w:after="100" w:afterAutospacing="1"/>
      <w:jc w:val="left"/>
    </w:pPr>
    <w:rPr>
      <w:kern w:val="0"/>
      <w:sz w:val="24"/>
    </w:rPr>
  </w:style>
  <w:style w:type="paragraph" w:styleId="36">
    <w:name w:val="List Continue 3"/>
    <w:basedOn w:val="a"/>
    <w:qFormat/>
    <w:rsid w:val="001F683D"/>
    <w:pPr>
      <w:spacing w:after="120"/>
      <w:ind w:leftChars="600" w:left="1260"/>
    </w:pPr>
  </w:style>
  <w:style w:type="paragraph" w:styleId="27">
    <w:name w:val="index 2"/>
    <w:basedOn w:val="a"/>
    <w:next w:val="a"/>
    <w:qFormat/>
    <w:rsid w:val="001F683D"/>
    <w:pPr>
      <w:ind w:leftChars="200" w:left="200"/>
    </w:pPr>
  </w:style>
  <w:style w:type="paragraph" w:styleId="aff7">
    <w:name w:val="Title"/>
    <w:basedOn w:val="a"/>
    <w:qFormat/>
    <w:rsid w:val="001F683D"/>
    <w:pPr>
      <w:spacing w:before="240" w:after="60"/>
      <w:jc w:val="center"/>
      <w:outlineLvl w:val="0"/>
    </w:pPr>
    <w:rPr>
      <w:rFonts w:ascii="Arial" w:hAnsi="Arial"/>
      <w:b/>
      <w:sz w:val="32"/>
    </w:rPr>
  </w:style>
  <w:style w:type="character" w:styleId="aff8">
    <w:name w:val="Strong"/>
    <w:uiPriority w:val="22"/>
    <w:qFormat/>
    <w:rsid w:val="001F683D"/>
    <w:rPr>
      <w:b/>
    </w:rPr>
  </w:style>
  <w:style w:type="character" w:styleId="aff9">
    <w:name w:val="page number"/>
    <w:basedOn w:val="a0"/>
    <w:qFormat/>
    <w:rsid w:val="001F683D"/>
  </w:style>
  <w:style w:type="character" w:styleId="affa">
    <w:name w:val="Emphasis"/>
    <w:qFormat/>
    <w:rsid w:val="001F683D"/>
    <w:rPr>
      <w:color w:val="CC0000"/>
    </w:rPr>
  </w:style>
  <w:style w:type="character" w:styleId="affb">
    <w:name w:val="Hyperlink"/>
    <w:qFormat/>
    <w:rsid w:val="001F683D"/>
    <w:rPr>
      <w:color w:val="000000"/>
      <w:u w:val="none"/>
    </w:rPr>
  </w:style>
  <w:style w:type="paragraph" w:customStyle="1" w:styleId="z-1">
    <w:name w:val="z-窗体顶端1"/>
    <w:basedOn w:val="a"/>
    <w:next w:val="a"/>
    <w:qFormat/>
    <w:rsid w:val="001F683D"/>
    <w:pPr>
      <w:widowControl/>
      <w:pBdr>
        <w:bottom w:val="single" w:sz="6" w:space="1" w:color="auto"/>
      </w:pBdr>
      <w:jc w:val="center"/>
    </w:pPr>
    <w:rPr>
      <w:rFonts w:ascii="Arial" w:hAnsi="Arial"/>
      <w:vanish/>
      <w:kern w:val="0"/>
      <w:sz w:val="16"/>
    </w:rPr>
  </w:style>
  <w:style w:type="paragraph" w:customStyle="1" w:styleId="Char">
    <w:name w:val="Char"/>
    <w:basedOn w:val="a"/>
    <w:qFormat/>
    <w:rsid w:val="001F683D"/>
    <w:pPr>
      <w:tabs>
        <w:tab w:val="left" w:pos="360"/>
      </w:tabs>
    </w:pPr>
    <w:rPr>
      <w:rFonts w:ascii="Courier New" w:hAnsi="Courier New"/>
    </w:rPr>
  </w:style>
  <w:style w:type="paragraph" w:customStyle="1" w:styleId="11">
    <w:name w:val="列出段落11"/>
    <w:basedOn w:val="a"/>
    <w:qFormat/>
    <w:rsid w:val="001F683D"/>
    <w:pPr>
      <w:ind w:firstLineChars="200" w:firstLine="420"/>
    </w:pPr>
    <w:rPr>
      <w:rFonts w:ascii="Calibri" w:hAnsi="Calibri"/>
    </w:rPr>
  </w:style>
  <w:style w:type="paragraph" w:customStyle="1" w:styleId="Default">
    <w:name w:val="Default"/>
    <w:qFormat/>
    <w:rsid w:val="001F683D"/>
    <w:pPr>
      <w:widowControl w:val="0"/>
      <w:autoSpaceDE w:val="0"/>
      <w:autoSpaceDN w:val="0"/>
      <w:adjustRightInd w:val="0"/>
    </w:pPr>
    <w:rPr>
      <w:rFonts w:ascii="仿宋_GB2312" w:eastAsia="仿宋_GB2312"/>
      <w:color w:val="000000"/>
      <w:sz w:val="24"/>
    </w:rPr>
  </w:style>
  <w:style w:type="paragraph" w:customStyle="1" w:styleId="12">
    <w:name w:val="页眉1"/>
    <w:basedOn w:val="a"/>
    <w:qFormat/>
    <w:rsid w:val="001F683D"/>
    <w:pPr>
      <w:pBdr>
        <w:bottom w:val="single" w:sz="6" w:space="1" w:color="auto"/>
      </w:pBdr>
      <w:tabs>
        <w:tab w:val="center" w:pos="4153"/>
        <w:tab w:val="right" w:pos="8306"/>
      </w:tabs>
      <w:snapToGrid w:val="0"/>
      <w:jc w:val="center"/>
    </w:pPr>
    <w:rPr>
      <w:rFonts w:ascii="Calibri" w:hAnsi="Calibri"/>
      <w:sz w:val="18"/>
    </w:rPr>
  </w:style>
  <w:style w:type="paragraph" w:customStyle="1" w:styleId="13">
    <w:name w:val="无间隔1"/>
    <w:qFormat/>
    <w:rsid w:val="001F683D"/>
    <w:pPr>
      <w:widowControl w:val="0"/>
      <w:jc w:val="both"/>
    </w:pPr>
    <w:rPr>
      <w:kern w:val="2"/>
      <w:sz w:val="21"/>
    </w:rPr>
  </w:style>
  <w:style w:type="paragraph" w:customStyle="1" w:styleId="14">
    <w:name w:val="页脚1"/>
    <w:basedOn w:val="a"/>
    <w:qFormat/>
    <w:rsid w:val="001F683D"/>
    <w:pPr>
      <w:tabs>
        <w:tab w:val="center" w:pos="4153"/>
        <w:tab w:val="right" w:pos="8306"/>
      </w:tabs>
      <w:snapToGrid w:val="0"/>
      <w:jc w:val="left"/>
    </w:pPr>
    <w:rPr>
      <w:sz w:val="18"/>
    </w:rPr>
  </w:style>
  <w:style w:type="paragraph" w:customStyle="1" w:styleId="15">
    <w:name w:val="列出段落1"/>
    <w:basedOn w:val="a"/>
    <w:qFormat/>
    <w:rsid w:val="001F683D"/>
    <w:pPr>
      <w:ind w:firstLineChars="200" w:firstLine="420"/>
    </w:pPr>
  </w:style>
  <w:style w:type="paragraph" w:customStyle="1" w:styleId="p0">
    <w:name w:val="p0"/>
    <w:basedOn w:val="a"/>
    <w:qFormat/>
    <w:rsid w:val="001F683D"/>
    <w:pPr>
      <w:widowControl/>
    </w:pPr>
    <w:rPr>
      <w:kern w:val="0"/>
    </w:rPr>
  </w:style>
  <w:style w:type="paragraph" w:customStyle="1" w:styleId="120">
    <w:name w:val="列出段落12"/>
    <w:basedOn w:val="a"/>
    <w:qFormat/>
    <w:rsid w:val="001F683D"/>
    <w:pPr>
      <w:widowControl/>
      <w:ind w:firstLineChars="200" w:firstLine="420"/>
      <w:jc w:val="left"/>
    </w:pPr>
    <w:rPr>
      <w:rFonts w:ascii="宋体" w:hAnsi="宋体"/>
      <w:kern w:val="0"/>
      <w:sz w:val="24"/>
    </w:rPr>
  </w:style>
  <w:style w:type="paragraph" w:customStyle="1" w:styleId="z-10">
    <w:name w:val="z-窗体底端1"/>
    <w:basedOn w:val="a"/>
    <w:next w:val="a"/>
    <w:qFormat/>
    <w:rsid w:val="001F683D"/>
    <w:pPr>
      <w:widowControl/>
      <w:pBdr>
        <w:top w:val="single" w:sz="6" w:space="1" w:color="auto"/>
      </w:pBdr>
      <w:jc w:val="center"/>
    </w:pPr>
    <w:rPr>
      <w:rFonts w:ascii="Arial" w:hAnsi="Arial"/>
      <w:vanish/>
      <w:kern w:val="0"/>
      <w:sz w:val="16"/>
    </w:rPr>
  </w:style>
  <w:style w:type="character" w:customStyle="1" w:styleId="font01">
    <w:name w:val="font01"/>
    <w:qFormat/>
    <w:rsid w:val="001F683D"/>
    <w:rPr>
      <w:rFonts w:ascii="Arial" w:hAnsi="Arial" w:hint="default"/>
      <w:b/>
      <w:color w:val="000000"/>
      <w:sz w:val="16"/>
      <w:u w:val="none"/>
    </w:rPr>
  </w:style>
  <w:style w:type="character" w:customStyle="1" w:styleId="txtcontent11">
    <w:name w:val="txtcontent11"/>
    <w:qFormat/>
    <w:rsid w:val="001F683D"/>
    <w:rPr>
      <w:rFonts w:ascii="ˎ̥" w:hAnsi="ˎ̥" w:hint="default"/>
      <w:color w:val="000000"/>
      <w:sz w:val="21"/>
    </w:rPr>
  </w:style>
  <w:style w:type="character" w:customStyle="1" w:styleId="font41">
    <w:name w:val="font41"/>
    <w:qFormat/>
    <w:rsid w:val="001F683D"/>
    <w:rPr>
      <w:rFonts w:ascii="宋体" w:eastAsia="宋体" w:hAnsi="宋体" w:hint="eastAsia"/>
      <w:b/>
      <w:color w:val="000000"/>
      <w:sz w:val="16"/>
      <w:u w:val="none"/>
    </w:rPr>
  </w:style>
  <w:style w:type="character" w:customStyle="1" w:styleId="font81">
    <w:name w:val="font81"/>
    <w:qFormat/>
    <w:rsid w:val="001F683D"/>
    <w:rPr>
      <w:rFonts w:ascii="宋体" w:eastAsia="宋体" w:hAnsi="宋体" w:hint="eastAsia"/>
      <w:b/>
      <w:color w:val="000000"/>
      <w:sz w:val="16"/>
      <w:u w:val="none"/>
    </w:rPr>
  </w:style>
  <w:style w:type="character" w:customStyle="1" w:styleId="font61">
    <w:name w:val="font61"/>
    <w:qFormat/>
    <w:rsid w:val="001F683D"/>
    <w:rPr>
      <w:rFonts w:ascii="宋体" w:eastAsia="宋体" w:hAnsi="宋体" w:hint="eastAsia"/>
      <w:b/>
      <w:color w:val="000000"/>
      <w:sz w:val="16"/>
      <w:u w:val="none"/>
    </w:rPr>
  </w:style>
  <w:style w:type="character" w:customStyle="1" w:styleId="HTML1">
    <w:name w:val="HTML 预设格式 字符"/>
    <w:link w:val="HTML0"/>
    <w:qFormat/>
    <w:rsid w:val="001F683D"/>
    <w:rPr>
      <w:rFonts w:ascii="Courier New" w:hAnsi="Courier New"/>
      <w:kern w:val="2"/>
    </w:rPr>
  </w:style>
  <w:style w:type="character" w:customStyle="1" w:styleId="16">
    <w:name w:val="未处理的提及1"/>
    <w:qFormat/>
    <w:rsid w:val="001F683D"/>
    <w:rPr>
      <w:color w:val="808080"/>
      <w:shd w:val="clear" w:color="auto" w:fill="E6E6E6"/>
    </w:rPr>
  </w:style>
  <w:style w:type="character" w:customStyle="1" w:styleId="personpopuptrigger">
    <w:name w:val="personpopuptrigger"/>
    <w:basedOn w:val="a0"/>
    <w:qFormat/>
    <w:rsid w:val="001F683D"/>
  </w:style>
  <w:style w:type="character" w:customStyle="1" w:styleId="17">
    <w:name w:val="不明显强调1"/>
    <w:qFormat/>
    <w:rsid w:val="001F683D"/>
    <w:rPr>
      <w:i/>
      <w:color w:val="808080"/>
    </w:rPr>
  </w:style>
  <w:style w:type="character" w:customStyle="1" w:styleId="font71">
    <w:name w:val="font71"/>
    <w:qFormat/>
    <w:rsid w:val="001F683D"/>
    <w:rPr>
      <w:rFonts w:ascii="宋体" w:eastAsia="宋体" w:hAnsi="宋体" w:hint="eastAsia"/>
      <w:b/>
      <w:color w:val="000000"/>
      <w:sz w:val="16"/>
      <w:u w:val="none"/>
    </w:rPr>
  </w:style>
  <w:style w:type="character" w:customStyle="1" w:styleId="afe">
    <w:name w:val="页眉 字符"/>
    <w:link w:val="afd"/>
    <w:qFormat/>
    <w:rsid w:val="001F683D"/>
    <w:rPr>
      <w:rFonts w:ascii="Calibri" w:eastAsia="宋体" w:hAnsi="Calibri"/>
      <w:kern w:val="2"/>
      <w:sz w:val="18"/>
      <w:lang w:val="en-US" w:eastAsia="zh-CN"/>
    </w:rPr>
  </w:style>
  <w:style w:type="character" w:customStyle="1" w:styleId="font51">
    <w:name w:val="font51"/>
    <w:qFormat/>
    <w:rsid w:val="001F683D"/>
    <w:rPr>
      <w:rFonts w:ascii="Arial" w:hAnsi="Arial" w:hint="default"/>
      <w:b/>
      <w:color w:val="000000"/>
      <w:sz w:val="16"/>
      <w:u w:val="none"/>
    </w:rPr>
  </w:style>
  <w:style w:type="character" w:customStyle="1" w:styleId="font11">
    <w:name w:val="font11"/>
    <w:qFormat/>
    <w:rsid w:val="001F683D"/>
    <w:rPr>
      <w:rFonts w:ascii="Arial" w:hAnsi="Arial" w:hint="default"/>
      <w:b/>
      <w:color w:val="000000"/>
      <w:sz w:val="16"/>
      <w:u w:val="none"/>
    </w:rPr>
  </w:style>
  <w:style w:type="character" w:customStyle="1" w:styleId="underline1">
    <w:name w:val="underline1"/>
    <w:qFormat/>
    <w:rsid w:val="001F683D"/>
    <w:rPr>
      <w:u w:val="single"/>
    </w:rPr>
  </w:style>
  <w:style w:type="character" w:customStyle="1" w:styleId="font31">
    <w:name w:val="font31"/>
    <w:qFormat/>
    <w:rsid w:val="001F683D"/>
    <w:rPr>
      <w:rFonts w:ascii="宋体" w:eastAsia="宋体" w:hAnsi="宋体" w:hint="eastAsia"/>
      <w:b/>
      <w:color w:val="000000"/>
      <w:sz w:val="16"/>
      <w:u w:val="none"/>
    </w:rPr>
  </w:style>
  <w:style w:type="character" w:customStyle="1" w:styleId="apple-converted-space">
    <w:name w:val="apple-converted-space"/>
    <w:basedOn w:val="a0"/>
    <w:qFormat/>
    <w:rsid w:val="001F683D"/>
  </w:style>
  <w:style w:type="character" w:customStyle="1" w:styleId="lbldetailcontent1">
    <w:name w:val="lbldetailcontent1"/>
    <w:qFormat/>
    <w:rsid w:val="001F683D"/>
  </w:style>
  <w:style w:type="character" w:customStyle="1" w:styleId="18">
    <w:name w:val="页码1"/>
    <w:basedOn w:val="a0"/>
    <w:qFormat/>
    <w:rsid w:val="001F683D"/>
  </w:style>
  <w:style w:type="character" w:customStyle="1" w:styleId="font21">
    <w:name w:val="font21"/>
    <w:qFormat/>
    <w:rsid w:val="001F683D"/>
    <w:rPr>
      <w:rFonts w:ascii="宋体" w:eastAsia="宋体" w:hAnsi="宋体" w:hint="eastAsia"/>
      <w:b/>
      <w:color w:val="000000"/>
      <w:sz w:val="16"/>
      <w:u w:val="none"/>
    </w:rPr>
  </w:style>
  <w:style w:type="paragraph" w:styleId="affc">
    <w:name w:val="List Paragraph"/>
    <w:basedOn w:val="a"/>
    <w:uiPriority w:val="99"/>
    <w:unhideWhenUsed/>
    <w:rsid w:val="00A264EF"/>
    <w:pPr>
      <w:ind w:firstLineChars="200" w:firstLine="420"/>
    </w:pPr>
  </w:style>
  <w:style w:type="character" w:customStyle="1" w:styleId="readmaillocationtip">
    <w:name w:val="readmail_locationtip"/>
    <w:basedOn w:val="a0"/>
    <w:rsid w:val="00C12A29"/>
  </w:style>
  <w:style w:type="character" w:styleId="affd">
    <w:name w:val="Unresolved Mention"/>
    <w:basedOn w:val="a0"/>
    <w:uiPriority w:val="99"/>
    <w:semiHidden/>
    <w:unhideWhenUsed/>
    <w:rsid w:val="00EA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834">
      <w:bodyDiv w:val="1"/>
      <w:marLeft w:val="0"/>
      <w:marRight w:val="0"/>
      <w:marTop w:val="0"/>
      <w:marBottom w:val="0"/>
      <w:divBdr>
        <w:top w:val="none" w:sz="0" w:space="0" w:color="auto"/>
        <w:left w:val="none" w:sz="0" w:space="0" w:color="auto"/>
        <w:bottom w:val="none" w:sz="0" w:space="0" w:color="auto"/>
        <w:right w:val="none" w:sz="0" w:space="0" w:color="auto"/>
      </w:divBdr>
    </w:div>
    <w:div w:id="72626739">
      <w:bodyDiv w:val="1"/>
      <w:marLeft w:val="0"/>
      <w:marRight w:val="0"/>
      <w:marTop w:val="0"/>
      <w:marBottom w:val="0"/>
      <w:divBdr>
        <w:top w:val="none" w:sz="0" w:space="0" w:color="auto"/>
        <w:left w:val="none" w:sz="0" w:space="0" w:color="auto"/>
        <w:bottom w:val="none" w:sz="0" w:space="0" w:color="auto"/>
        <w:right w:val="none" w:sz="0" w:space="0" w:color="auto"/>
      </w:divBdr>
      <w:divsChild>
        <w:div w:id="1054500568">
          <w:marLeft w:val="0"/>
          <w:marRight w:val="0"/>
          <w:marTop w:val="0"/>
          <w:marBottom w:val="0"/>
          <w:divBdr>
            <w:top w:val="none" w:sz="0" w:space="0" w:color="auto"/>
            <w:left w:val="none" w:sz="0" w:space="0" w:color="auto"/>
            <w:bottom w:val="none" w:sz="0" w:space="0" w:color="auto"/>
            <w:right w:val="none" w:sz="0" w:space="0" w:color="auto"/>
          </w:divBdr>
        </w:div>
      </w:divsChild>
    </w:div>
    <w:div w:id="85078695">
      <w:bodyDiv w:val="1"/>
      <w:marLeft w:val="0"/>
      <w:marRight w:val="0"/>
      <w:marTop w:val="0"/>
      <w:marBottom w:val="0"/>
      <w:divBdr>
        <w:top w:val="none" w:sz="0" w:space="0" w:color="auto"/>
        <w:left w:val="none" w:sz="0" w:space="0" w:color="auto"/>
        <w:bottom w:val="none" w:sz="0" w:space="0" w:color="auto"/>
        <w:right w:val="none" w:sz="0" w:space="0" w:color="auto"/>
      </w:divBdr>
    </w:div>
    <w:div w:id="98380654">
      <w:bodyDiv w:val="1"/>
      <w:marLeft w:val="0"/>
      <w:marRight w:val="0"/>
      <w:marTop w:val="0"/>
      <w:marBottom w:val="0"/>
      <w:divBdr>
        <w:top w:val="none" w:sz="0" w:space="0" w:color="auto"/>
        <w:left w:val="none" w:sz="0" w:space="0" w:color="auto"/>
        <w:bottom w:val="none" w:sz="0" w:space="0" w:color="auto"/>
        <w:right w:val="none" w:sz="0" w:space="0" w:color="auto"/>
      </w:divBdr>
    </w:div>
    <w:div w:id="103036417">
      <w:bodyDiv w:val="1"/>
      <w:marLeft w:val="0"/>
      <w:marRight w:val="0"/>
      <w:marTop w:val="0"/>
      <w:marBottom w:val="0"/>
      <w:divBdr>
        <w:top w:val="none" w:sz="0" w:space="0" w:color="auto"/>
        <w:left w:val="none" w:sz="0" w:space="0" w:color="auto"/>
        <w:bottom w:val="none" w:sz="0" w:space="0" w:color="auto"/>
        <w:right w:val="none" w:sz="0" w:space="0" w:color="auto"/>
      </w:divBdr>
    </w:div>
    <w:div w:id="119685963">
      <w:bodyDiv w:val="1"/>
      <w:marLeft w:val="0"/>
      <w:marRight w:val="0"/>
      <w:marTop w:val="0"/>
      <w:marBottom w:val="0"/>
      <w:divBdr>
        <w:top w:val="none" w:sz="0" w:space="0" w:color="auto"/>
        <w:left w:val="none" w:sz="0" w:space="0" w:color="auto"/>
        <w:bottom w:val="none" w:sz="0" w:space="0" w:color="auto"/>
        <w:right w:val="none" w:sz="0" w:space="0" w:color="auto"/>
      </w:divBdr>
      <w:divsChild>
        <w:div w:id="716975254">
          <w:marLeft w:val="0"/>
          <w:marRight w:val="0"/>
          <w:marTop w:val="0"/>
          <w:marBottom w:val="0"/>
          <w:divBdr>
            <w:top w:val="none" w:sz="0" w:space="0" w:color="auto"/>
            <w:left w:val="none" w:sz="0" w:space="0" w:color="auto"/>
            <w:bottom w:val="none" w:sz="0" w:space="0" w:color="auto"/>
            <w:right w:val="none" w:sz="0" w:space="0" w:color="auto"/>
          </w:divBdr>
        </w:div>
      </w:divsChild>
    </w:div>
    <w:div w:id="122816018">
      <w:bodyDiv w:val="1"/>
      <w:marLeft w:val="0"/>
      <w:marRight w:val="0"/>
      <w:marTop w:val="0"/>
      <w:marBottom w:val="0"/>
      <w:divBdr>
        <w:top w:val="none" w:sz="0" w:space="0" w:color="auto"/>
        <w:left w:val="none" w:sz="0" w:space="0" w:color="auto"/>
        <w:bottom w:val="none" w:sz="0" w:space="0" w:color="auto"/>
        <w:right w:val="none" w:sz="0" w:space="0" w:color="auto"/>
      </w:divBdr>
      <w:divsChild>
        <w:div w:id="1767076405">
          <w:marLeft w:val="0"/>
          <w:marRight w:val="0"/>
          <w:marTop w:val="0"/>
          <w:marBottom w:val="0"/>
          <w:divBdr>
            <w:top w:val="none" w:sz="0" w:space="0" w:color="auto"/>
            <w:left w:val="none" w:sz="0" w:space="0" w:color="auto"/>
            <w:bottom w:val="none" w:sz="0" w:space="0" w:color="auto"/>
            <w:right w:val="none" w:sz="0" w:space="0" w:color="auto"/>
          </w:divBdr>
        </w:div>
      </w:divsChild>
    </w:div>
    <w:div w:id="147409063">
      <w:bodyDiv w:val="1"/>
      <w:marLeft w:val="0"/>
      <w:marRight w:val="0"/>
      <w:marTop w:val="0"/>
      <w:marBottom w:val="0"/>
      <w:divBdr>
        <w:top w:val="none" w:sz="0" w:space="0" w:color="auto"/>
        <w:left w:val="none" w:sz="0" w:space="0" w:color="auto"/>
        <w:bottom w:val="none" w:sz="0" w:space="0" w:color="auto"/>
        <w:right w:val="none" w:sz="0" w:space="0" w:color="auto"/>
      </w:divBdr>
      <w:divsChild>
        <w:div w:id="1735082229">
          <w:marLeft w:val="0"/>
          <w:marRight w:val="0"/>
          <w:marTop w:val="0"/>
          <w:marBottom w:val="0"/>
          <w:divBdr>
            <w:top w:val="none" w:sz="0" w:space="0" w:color="auto"/>
            <w:left w:val="none" w:sz="0" w:space="0" w:color="auto"/>
            <w:bottom w:val="none" w:sz="0" w:space="0" w:color="auto"/>
            <w:right w:val="none" w:sz="0" w:space="0" w:color="auto"/>
          </w:divBdr>
        </w:div>
      </w:divsChild>
    </w:div>
    <w:div w:id="162472047">
      <w:bodyDiv w:val="1"/>
      <w:marLeft w:val="0"/>
      <w:marRight w:val="0"/>
      <w:marTop w:val="0"/>
      <w:marBottom w:val="0"/>
      <w:divBdr>
        <w:top w:val="none" w:sz="0" w:space="0" w:color="auto"/>
        <w:left w:val="none" w:sz="0" w:space="0" w:color="auto"/>
        <w:bottom w:val="none" w:sz="0" w:space="0" w:color="auto"/>
        <w:right w:val="none" w:sz="0" w:space="0" w:color="auto"/>
      </w:divBdr>
    </w:div>
    <w:div w:id="167407468">
      <w:bodyDiv w:val="1"/>
      <w:marLeft w:val="0"/>
      <w:marRight w:val="0"/>
      <w:marTop w:val="0"/>
      <w:marBottom w:val="0"/>
      <w:divBdr>
        <w:top w:val="none" w:sz="0" w:space="0" w:color="auto"/>
        <w:left w:val="none" w:sz="0" w:space="0" w:color="auto"/>
        <w:bottom w:val="none" w:sz="0" w:space="0" w:color="auto"/>
        <w:right w:val="none" w:sz="0" w:space="0" w:color="auto"/>
      </w:divBdr>
    </w:div>
    <w:div w:id="183984203">
      <w:bodyDiv w:val="1"/>
      <w:marLeft w:val="0"/>
      <w:marRight w:val="0"/>
      <w:marTop w:val="0"/>
      <w:marBottom w:val="0"/>
      <w:divBdr>
        <w:top w:val="none" w:sz="0" w:space="0" w:color="auto"/>
        <w:left w:val="none" w:sz="0" w:space="0" w:color="auto"/>
        <w:bottom w:val="none" w:sz="0" w:space="0" w:color="auto"/>
        <w:right w:val="none" w:sz="0" w:space="0" w:color="auto"/>
      </w:divBdr>
    </w:div>
    <w:div w:id="205989224">
      <w:bodyDiv w:val="1"/>
      <w:marLeft w:val="0"/>
      <w:marRight w:val="0"/>
      <w:marTop w:val="0"/>
      <w:marBottom w:val="0"/>
      <w:divBdr>
        <w:top w:val="none" w:sz="0" w:space="0" w:color="auto"/>
        <w:left w:val="none" w:sz="0" w:space="0" w:color="auto"/>
        <w:bottom w:val="none" w:sz="0" w:space="0" w:color="auto"/>
        <w:right w:val="none" w:sz="0" w:space="0" w:color="auto"/>
      </w:divBdr>
    </w:div>
    <w:div w:id="207449253">
      <w:bodyDiv w:val="1"/>
      <w:marLeft w:val="0"/>
      <w:marRight w:val="0"/>
      <w:marTop w:val="0"/>
      <w:marBottom w:val="0"/>
      <w:divBdr>
        <w:top w:val="none" w:sz="0" w:space="0" w:color="auto"/>
        <w:left w:val="none" w:sz="0" w:space="0" w:color="auto"/>
        <w:bottom w:val="none" w:sz="0" w:space="0" w:color="auto"/>
        <w:right w:val="none" w:sz="0" w:space="0" w:color="auto"/>
      </w:divBdr>
      <w:divsChild>
        <w:div w:id="947156517">
          <w:marLeft w:val="0"/>
          <w:marRight w:val="0"/>
          <w:marTop w:val="0"/>
          <w:marBottom w:val="0"/>
          <w:divBdr>
            <w:top w:val="none" w:sz="0" w:space="0" w:color="auto"/>
            <w:left w:val="none" w:sz="0" w:space="0" w:color="auto"/>
            <w:bottom w:val="none" w:sz="0" w:space="0" w:color="auto"/>
            <w:right w:val="none" w:sz="0" w:space="0" w:color="auto"/>
          </w:divBdr>
        </w:div>
        <w:div w:id="156383527">
          <w:marLeft w:val="0"/>
          <w:marRight w:val="0"/>
          <w:marTop w:val="0"/>
          <w:marBottom w:val="0"/>
          <w:divBdr>
            <w:top w:val="none" w:sz="0" w:space="0" w:color="auto"/>
            <w:left w:val="none" w:sz="0" w:space="0" w:color="auto"/>
            <w:bottom w:val="none" w:sz="0" w:space="0" w:color="auto"/>
            <w:right w:val="none" w:sz="0" w:space="0" w:color="auto"/>
          </w:divBdr>
        </w:div>
        <w:div w:id="494079410">
          <w:marLeft w:val="0"/>
          <w:marRight w:val="0"/>
          <w:marTop w:val="0"/>
          <w:marBottom w:val="0"/>
          <w:divBdr>
            <w:top w:val="none" w:sz="0" w:space="0" w:color="auto"/>
            <w:left w:val="none" w:sz="0" w:space="0" w:color="auto"/>
            <w:bottom w:val="none" w:sz="0" w:space="0" w:color="auto"/>
            <w:right w:val="none" w:sz="0" w:space="0" w:color="auto"/>
          </w:divBdr>
        </w:div>
        <w:div w:id="1994287753">
          <w:marLeft w:val="0"/>
          <w:marRight w:val="0"/>
          <w:marTop w:val="0"/>
          <w:marBottom w:val="0"/>
          <w:divBdr>
            <w:top w:val="none" w:sz="0" w:space="0" w:color="auto"/>
            <w:left w:val="none" w:sz="0" w:space="0" w:color="auto"/>
            <w:bottom w:val="none" w:sz="0" w:space="0" w:color="auto"/>
            <w:right w:val="none" w:sz="0" w:space="0" w:color="auto"/>
          </w:divBdr>
        </w:div>
        <w:div w:id="749543944">
          <w:marLeft w:val="0"/>
          <w:marRight w:val="0"/>
          <w:marTop w:val="0"/>
          <w:marBottom w:val="0"/>
          <w:divBdr>
            <w:top w:val="none" w:sz="0" w:space="0" w:color="auto"/>
            <w:left w:val="none" w:sz="0" w:space="0" w:color="auto"/>
            <w:bottom w:val="none" w:sz="0" w:space="0" w:color="auto"/>
            <w:right w:val="none" w:sz="0" w:space="0" w:color="auto"/>
          </w:divBdr>
        </w:div>
      </w:divsChild>
    </w:div>
    <w:div w:id="222640264">
      <w:bodyDiv w:val="1"/>
      <w:marLeft w:val="0"/>
      <w:marRight w:val="0"/>
      <w:marTop w:val="0"/>
      <w:marBottom w:val="0"/>
      <w:divBdr>
        <w:top w:val="none" w:sz="0" w:space="0" w:color="auto"/>
        <w:left w:val="none" w:sz="0" w:space="0" w:color="auto"/>
        <w:bottom w:val="none" w:sz="0" w:space="0" w:color="auto"/>
        <w:right w:val="none" w:sz="0" w:space="0" w:color="auto"/>
      </w:divBdr>
    </w:div>
    <w:div w:id="223684942">
      <w:bodyDiv w:val="1"/>
      <w:marLeft w:val="0"/>
      <w:marRight w:val="0"/>
      <w:marTop w:val="0"/>
      <w:marBottom w:val="0"/>
      <w:divBdr>
        <w:top w:val="none" w:sz="0" w:space="0" w:color="auto"/>
        <w:left w:val="none" w:sz="0" w:space="0" w:color="auto"/>
        <w:bottom w:val="none" w:sz="0" w:space="0" w:color="auto"/>
        <w:right w:val="none" w:sz="0" w:space="0" w:color="auto"/>
      </w:divBdr>
      <w:divsChild>
        <w:div w:id="2021270024">
          <w:marLeft w:val="0"/>
          <w:marRight w:val="0"/>
          <w:marTop w:val="0"/>
          <w:marBottom w:val="0"/>
          <w:divBdr>
            <w:top w:val="none" w:sz="0" w:space="0" w:color="auto"/>
            <w:left w:val="none" w:sz="0" w:space="0" w:color="auto"/>
            <w:bottom w:val="none" w:sz="0" w:space="0" w:color="auto"/>
            <w:right w:val="none" w:sz="0" w:space="0" w:color="auto"/>
          </w:divBdr>
        </w:div>
      </w:divsChild>
    </w:div>
    <w:div w:id="229966877">
      <w:bodyDiv w:val="1"/>
      <w:marLeft w:val="0"/>
      <w:marRight w:val="0"/>
      <w:marTop w:val="0"/>
      <w:marBottom w:val="0"/>
      <w:divBdr>
        <w:top w:val="none" w:sz="0" w:space="0" w:color="auto"/>
        <w:left w:val="none" w:sz="0" w:space="0" w:color="auto"/>
        <w:bottom w:val="none" w:sz="0" w:space="0" w:color="auto"/>
        <w:right w:val="none" w:sz="0" w:space="0" w:color="auto"/>
      </w:divBdr>
      <w:divsChild>
        <w:div w:id="1821271111">
          <w:marLeft w:val="0"/>
          <w:marRight w:val="0"/>
          <w:marTop w:val="0"/>
          <w:marBottom w:val="0"/>
          <w:divBdr>
            <w:top w:val="none" w:sz="0" w:space="0" w:color="auto"/>
            <w:left w:val="none" w:sz="0" w:space="0" w:color="auto"/>
            <w:bottom w:val="none" w:sz="0" w:space="0" w:color="auto"/>
            <w:right w:val="none" w:sz="0" w:space="0" w:color="auto"/>
          </w:divBdr>
        </w:div>
      </w:divsChild>
    </w:div>
    <w:div w:id="230043834">
      <w:bodyDiv w:val="1"/>
      <w:marLeft w:val="0"/>
      <w:marRight w:val="0"/>
      <w:marTop w:val="0"/>
      <w:marBottom w:val="0"/>
      <w:divBdr>
        <w:top w:val="none" w:sz="0" w:space="0" w:color="auto"/>
        <w:left w:val="none" w:sz="0" w:space="0" w:color="auto"/>
        <w:bottom w:val="none" w:sz="0" w:space="0" w:color="auto"/>
        <w:right w:val="none" w:sz="0" w:space="0" w:color="auto"/>
      </w:divBdr>
      <w:divsChild>
        <w:div w:id="2110811904">
          <w:marLeft w:val="0"/>
          <w:marRight w:val="0"/>
          <w:marTop w:val="0"/>
          <w:marBottom w:val="0"/>
          <w:divBdr>
            <w:top w:val="none" w:sz="0" w:space="0" w:color="auto"/>
            <w:left w:val="none" w:sz="0" w:space="0" w:color="auto"/>
            <w:bottom w:val="none" w:sz="0" w:space="0" w:color="auto"/>
            <w:right w:val="none" w:sz="0" w:space="0" w:color="auto"/>
          </w:divBdr>
        </w:div>
      </w:divsChild>
    </w:div>
    <w:div w:id="235095694">
      <w:bodyDiv w:val="1"/>
      <w:marLeft w:val="0"/>
      <w:marRight w:val="0"/>
      <w:marTop w:val="0"/>
      <w:marBottom w:val="0"/>
      <w:divBdr>
        <w:top w:val="none" w:sz="0" w:space="0" w:color="auto"/>
        <w:left w:val="none" w:sz="0" w:space="0" w:color="auto"/>
        <w:bottom w:val="none" w:sz="0" w:space="0" w:color="auto"/>
        <w:right w:val="none" w:sz="0" w:space="0" w:color="auto"/>
      </w:divBdr>
    </w:div>
    <w:div w:id="249627677">
      <w:bodyDiv w:val="1"/>
      <w:marLeft w:val="0"/>
      <w:marRight w:val="0"/>
      <w:marTop w:val="0"/>
      <w:marBottom w:val="0"/>
      <w:divBdr>
        <w:top w:val="none" w:sz="0" w:space="0" w:color="auto"/>
        <w:left w:val="none" w:sz="0" w:space="0" w:color="auto"/>
        <w:bottom w:val="none" w:sz="0" w:space="0" w:color="auto"/>
        <w:right w:val="none" w:sz="0" w:space="0" w:color="auto"/>
      </w:divBdr>
      <w:divsChild>
        <w:div w:id="2090226100">
          <w:marLeft w:val="0"/>
          <w:marRight w:val="0"/>
          <w:marTop w:val="0"/>
          <w:marBottom w:val="0"/>
          <w:divBdr>
            <w:top w:val="none" w:sz="0" w:space="0" w:color="auto"/>
            <w:left w:val="none" w:sz="0" w:space="0" w:color="auto"/>
            <w:bottom w:val="none" w:sz="0" w:space="0" w:color="auto"/>
            <w:right w:val="none" w:sz="0" w:space="0" w:color="auto"/>
          </w:divBdr>
        </w:div>
      </w:divsChild>
    </w:div>
    <w:div w:id="259878687">
      <w:bodyDiv w:val="1"/>
      <w:marLeft w:val="0"/>
      <w:marRight w:val="0"/>
      <w:marTop w:val="0"/>
      <w:marBottom w:val="0"/>
      <w:divBdr>
        <w:top w:val="none" w:sz="0" w:space="0" w:color="auto"/>
        <w:left w:val="none" w:sz="0" w:space="0" w:color="auto"/>
        <w:bottom w:val="none" w:sz="0" w:space="0" w:color="auto"/>
        <w:right w:val="none" w:sz="0" w:space="0" w:color="auto"/>
      </w:divBdr>
      <w:divsChild>
        <w:div w:id="1766876307">
          <w:marLeft w:val="0"/>
          <w:marRight w:val="0"/>
          <w:marTop w:val="0"/>
          <w:marBottom w:val="0"/>
          <w:divBdr>
            <w:top w:val="none" w:sz="0" w:space="0" w:color="auto"/>
            <w:left w:val="none" w:sz="0" w:space="0" w:color="auto"/>
            <w:bottom w:val="none" w:sz="0" w:space="0" w:color="auto"/>
            <w:right w:val="none" w:sz="0" w:space="0" w:color="auto"/>
          </w:divBdr>
        </w:div>
      </w:divsChild>
    </w:div>
    <w:div w:id="273710084">
      <w:bodyDiv w:val="1"/>
      <w:marLeft w:val="0"/>
      <w:marRight w:val="0"/>
      <w:marTop w:val="0"/>
      <w:marBottom w:val="0"/>
      <w:divBdr>
        <w:top w:val="none" w:sz="0" w:space="0" w:color="auto"/>
        <w:left w:val="none" w:sz="0" w:space="0" w:color="auto"/>
        <w:bottom w:val="none" w:sz="0" w:space="0" w:color="auto"/>
        <w:right w:val="none" w:sz="0" w:space="0" w:color="auto"/>
      </w:divBdr>
    </w:div>
    <w:div w:id="314456241">
      <w:bodyDiv w:val="1"/>
      <w:marLeft w:val="0"/>
      <w:marRight w:val="0"/>
      <w:marTop w:val="0"/>
      <w:marBottom w:val="0"/>
      <w:divBdr>
        <w:top w:val="none" w:sz="0" w:space="0" w:color="auto"/>
        <w:left w:val="none" w:sz="0" w:space="0" w:color="auto"/>
        <w:bottom w:val="none" w:sz="0" w:space="0" w:color="auto"/>
        <w:right w:val="none" w:sz="0" w:space="0" w:color="auto"/>
      </w:divBdr>
      <w:divsChild>
        <w:div w:id="780996726">
          <w:marLeft w:val="0"/>
          <w:marRight w:val="0"/>
          <w:marTop w:val="0"/>
          <w:marBottom w:val="0"/>
          <w:divBdr>
            <w:top w:val="none" w:sz="0" w:space="0" w:color="auto"/>
            <w:left w:val="none" w:sz="0" w:space="0" w:color="auto"/>
            <w:bottom w:val="none" w:sz="0" w:space="0" w:color="auto"/>
            <w:right w:val="none" w:sz="0" w:space="0" w:color="auto"/>
          </w:divBdr>
        </w:div>
      </w:divsChild>
    </w:div>
    <w:div w:id="323902039">
      <w:bodyDiv w:val="1"/>
      <w:marLeft w:val="0"/>
      <w:marRight w:val="0"/>
      <w:marTop w:val="0"/>
      <w:marBottom w:val="0"/>
      <w:divBdr>
        <w:top w:val="none" w:sz="0" w:space="0" w:color="auto"/>
        <w:left w:val="none" w:sz="0" w:space="0" w:color="auto"/>
        <w:bottom w:val="none" w:sz="0" w:space="0" w:color="auto"/>
        <w:right w:val="none" w:sz="0" w:space="0" w:color="auto"/>
      </w:divBdr>
      <w:divsChild>
        <w:div w:id="1689797927">
          <w:marLeft w:val="0"/>
          <w:marRight w:val="0"/>
          <w:marTop w:val="0"/>
          <w:marBottom w:val="0"/>
          <w:divBdr>
            <w:top w:val="none" w:sz="0" w:space="0" w:color="auto"/>
            <w:left w:val="none" w:sz="0" w:space="0" w:color="auto"/>
            <w:bottom w:val="none" w:sz="0" w:space="0" w:color="auto"/>
            <w:right w:val="none" w:sz="0" w:space="0" w:color="auto"/>
          </w:divBdr>
        </w:div>
      </w:divsChild>
    </w:div>
    <w:div w:id="325521339">
      <w:bodyDiv w:val="1"/>
      <w:marLeft w:val="0"/>
      <w:marRight w:val="0"/>
      <w:marTop w:val="0"/>
      <w:marBottom w:val="0"/>
      <w:divBdr>
        <w:top w:val="none" w:sz="0" w:space="0" w:color="auto"/>
        <w:left w:val="none" w:sz="0" w:space="0" w:color="auto"/>
        <w:bottom w:val="none" w:sz="0" w:space="0" w:color="auto"/>
        <w:right w:val="none" w:sz="0" w:space="0" w:color="auto"/>
      </w:divBdr>
      <w:divsChild>
        <w:div w:id="1350179298">
          <w:marLeft w:val="0"/>
          <w:marRight w:val="0"/>
          <w:marTop w:val="0"/>
          <w:marBottom w:val="0"/>
          <w:divBdr>
            <w:top w:val="none" w:sz="0" w:space="0" w:color="auto"/>
            <w:left w:val="none" w:sz="0" w:space="0" w:color="auto"/>
            <w:bottom w:val="none" w:sz="0" w:space="0" w:color="auto"/>
            <w:right w:val="none" w:sz="0" w:space="0" w:color="auto"/>
          </w:divBdr>
        </w:div>
      </w:divsChild>
    </w:div>
    <w:div w:id="363870964">
      <w:bodyDiv w:val="1"/>
      <w:marLeft w:val="0"/>
      <w:marRight w:val="0"/>
      <w:marTop w:val="0"/>
      <w:marBottom w:val="0"/>
      <w:divBdr>
        <w:top w:val="none" w:sz="0" w:space="0" w:color="auto"/>
        <w:left w:val="none" w:sz="0" w:space="0" w:color="auto"/>
        <w:bottom w:val="none" w:sz="0" w:space="0" w:color="auto"/>
        <w:right w:val="none" w:sz="0" w:space="0" w:color="auto"/>
      </w:divBdr>
    </w:div>
    <w:div w:id="381364834">
      <w:bodyDiv w:val="1"/>
      <w:marLeft w:val="0"/>
      <w:marRight w:val="0"/>
      <w:marTop w:val="0"/>
      <w:marBottom w:val="0"/>
      <w:divBdr>
        <w:top w:val="none" w:sz="0" w:space="0" w:color="auto"/>
        <w:left w:val="none" w:sz="0" w:space="0" w:color="auto"/>
        <w:bottom w:val="none" w:sz="0" w:space="0" w:color="auto"/>
        <w:right w:val="none" w:sz="0" w:space="0" w:color="auto"/>
      </w:divBdr>
      <w:divsChild>
        <w:div w:id="308630267">
          <w:marLeft w:val="0"/>
          <w:marRight w:val="0"/>
          <w:marTop w:val="0"/>
          <w:marBottom w:val="0"/>
          <w:divBdr>
            <w:top w:val="none" w:sz="0" w:space="0" w:color="auto"/>
            <w:left w:val="none" w:sz="0" w:space="0" w:color="auto"/>
            <w:bottom w:val="none" w:sz="0" w:space="0" w:color="auto"/>
            <w:right w:val="none" w:sz="0" w:space="0" w:color="auto"/>
          </w:divBdr>
        </w:div>
      </w:divsChild>
    </w:div>
    <w:div w:id="386342655">
      <w:bodyDiv w:val="1"/>
      <w:marLeft w:val="0"/>
      <w:marRight w:val="0"/>
      <w:marTop w:val="0"/>
      <w:marBottom w:val="0"/>
      <w:divBdr>
        <w:top w:val="none" w:sz="0" w:space="0" w:color="auto"/>
        <w:left w:val="none" w:sz="0" w:space="0" w:color="auto"/>
        <w:bottom w:val="none" w:sz="0" w:space="0" w:color="auto"/>
        <w:right w:val="none" w:sz="0" w:space="0" w:color="auto"/>
      </w:divBdr>
    </w:div>
    <w:div w:id="386346090">
      <w:bodyDiv w:val="1"/>
      <w:marLeft w:val="0"/>
      <w:marRight w:val="0"/>
      <w:marTop w:val="0"/>
      <w:marBottom w:val="0"/>
      <w:divBdr>
        <w:top w:val="none" w:sz="0" w:space="0" w:color="auto"/>
        <w:left w:val="none" w:sz="0" w:space="0" w:color="auto"/>
        <w:bottom w:val="none" w:sz="0" w:space="0" w:color="auto"/>
        <w:right w:val="none" w:sz="0" w:space="0" w:color="auto"/>
      </w:divBdr>
    </w:div>
    <w:div w:id="390620214">
      <w:bodyDiv w:val="1"/>
      <w:marLeft w:val="0"/>
      <w:marRight w:val="0"/>
      <w:marTop w:val="0"/>
      <w:marBottom w:val="0"/>
      <w:divBdr>
        <w:top w:val="none" w:sz="0" w:space="0" w:color="auto"/>
        <w:left w:val="none" w:sz="0" w:space="0" w:color="auto"/>
        <w:bottom w:val="none" w:sz="0" w:space="0" w:color="auto"/>
        <w:right w:val="none" w:sz="0" w:space="0" w:color="auto"/>
      </w:divBdr>
    </w:div>
    <w:div w:id="423041886">
      <w:bodyDiv w:val="1"/>
      <w:marLeft w:val="0"/>
      <w:marRight w:val="0"/>
      <w:marTop w:val="0"/>
      <w:marBottom w:val="0"/>
      <w:divBdr>
        <w:top w:val="none" w:sz="0" w:space="0" w:color="auto"/>
        <w:left w:val="none" w:sz="0" w:space="0" w:color="auto"/>
        <w:bottom w:val="none" w:sz="0" w:space="0" w:color="auto"/>
        <w:right w:val="none" w:sz="0" w:space="0" w:color="auto"/>
      </w:divBdr>
      <w:divsChild>
        <w:div w:id="264843755">
          <w:marLeft w:val="0"/>
          <w:marRight w:val="0"/>
          <w:marTop w:val="0"/>
          <w:marBottom w:val="0"/>
          <w:divBdr>
            <w:top w:val="none" w:sz="0" w:space="0" w:color="auto"/>
            <w:left w:val="none" w:sz="0" w:space="0" w:color="auto"/>
            <w:bottom w:val="none" w:sz="0" w:space="0" w:color="auto"/>
            <w:right w:val="none" w:sz="0" w:space="0" w:color="auto"/>
          </w:divBdr>
        </w:div>
      </w:divsChild>
    </w:div>
    <w:div w:id="427232837">
      <w:bodyDiv w:val="1"/>
      <w:marLeft w:val="0"/>
      <w:marRight w:val="0"/>
      <w:marTop w:val="0"/>
      <w:marBottom w:val="0"/>
      <w:divBdr>
        <w:top w:val="none" w:sz="0" w:space="0" w:color="auto"/>
        <w:left w:val="none" w:sz="0" w:space="0" w:color="auto"/>
        <w:bottom w:val="none" w:sz="0" w:space="0" w:color="auto"/>
        <w:right w:val="none" w:sz="0" w:space="0" w:color="auto"/>
      </w:divBdr>
    </w:div>
    <w:div w:id="435099565">
      <w:bodyDiv w:val="1"/>
      <w:marLeft w:val="0"/>
      <w:marRight w:val="0"/>
      <w:marTop w:val="0"/>
      <w:marBottom w:val="0"/>
      <w:divBdr>
        <w:top w:val="none" w:sz="0" w:space="0" w:color="auto"/>
        <w:left w:val="none" w:sz="0" w:space="0" w:color="auto"/>
        <w:bottom w:val="none" w:sz="0" w:space="0" w:color="auto"/>
        <w:right w:val="none" w:sz="0" w:space="0" w:color="auto"/>
      </w:divBdr>
    </w:div>
    <w:div w:id="471948185">
      <w:bodyDiv w:val="1"/>
      <w:marLeft w:val="0"/>
      <w:marRight w:val="0"/>
      <w:marTop w:val="0"/>
      <w:marBottom w:val="0"/>
      <w:divBdr>
        <w:top w:val="none" w:sz="0" w:space="0" w:color="auto"/>
        <w:left w:val="none" w:sz="0" w:space="0" w:color="auto"/>
        <w:bottom w:val="none" w:sz="0" w:space="0" w:color="auto"/>
        <w:right w:val="none" w:sz="0" w:space="0" w:color="auto"/>
      </w:divBdr>
      <w:divsChild>
        <w:div w:id="430709002">
          <w:marLeft w:val="0"/>
          <w:marRight w:val="0"/>
          <w:marTop w:val="0"/>
          <w:marBottom w:val="0"/>
          <w:divBdr>
            <w:top w:val="none" w:sz="0" w:space="0" w:color="auto"/>
            <w:left w:val="none" w:sz="0" w:space="0" w:color="auto"/>
            <w:bottom w:val="none" w:sz="0" w:space="0" w:color="auto"/>
            <w:right w:val="none" w:sz="0" w:space="0" w:color="auto"/>
          </w:divBdr>
        </w:div>
      </w:divsChild>
    </w:div>
    <w:div w:id="476798083">
      <w:bodyDiv w:val="1"/>
      <w:marLeft w:val="0"/>
      <w:marRight w:val="0"/>
      <w:marTop w:val="0"/>
      <w:marBottom w:val="0"/>
      <w:divBdr>
        <w:top w:val="none" w:sz="0" w:space="0" w:color="auto"/>
        <w:left w:val="none" w:sz="0" w:space="0" w:color="auto"/>
        <w:bottom w:val="none" w:sz="0" w:space="0" w:color="auto"/>
        <w:right w:val="none" w:sz="0" w:space="0" w:color="auto"/>
      </w:divBdr>
    </w:div>
    <w:div w:id="481195733">
      <w:bodyDiv w:val="1"/>
      <w:marLeft w:val="0"/>
      <w:marRight w:val="0"/>
      <w:marTop w:val="0"/>
      <w:marBottom w:val="0"/>
      <w:divBdr>
        <w:top w:val="none" w:sz="0" w:space="0" w:color="auto"/>
        <w:left w:val="none" w:sz="0" w:space="0" w:color="auto"/>
        <w:bottom w:val="none" w:sz="0" w:space="0" w:color="auto"/>
        <w:right w:val="none" w:sz="0" w:space="0" w:color="auto"/>
      </w:divBdr>
    </w:div>
    <w:div w:id="491140489">
      <w:bodyDiv w:val="1"/>
      <w:marLeft w:val="0"/>
      <w:marRight w:val="0"/>
      <w:marTop w:val="0"/>
      <w:marBottom w:val="0"/>
      <w:divBdr>
        <w:top w:val="none" w:sz="0" w:space="0" w:color="auto"/>
        <w:left w:val="none" w:sz="0" w:space="0" w:color="auto"/>
        <w:bottom w:val="none" w:sz="0" w:space="0" w:color="auto"/>
        <w:right w:val="none" w:sz="0" w:space="0" w:color="auto"/>
      </w:divBdr>
      <w:divsChild>
        <w:div w:id="1834449856">
          <w:marLeft w:val="0"/>
          <w:marRight w:val="0"/>
          <w:marTop w:val="0"/>
          <w:marBottom w:val="0"/>
          <w:divBdr>
            <w:top w:val="none" w:sz="0" w:space="0" w:color="auto"/>
            <w:left w:val="none" w:sz="0" w:space="0" w:color="auto"/>
            <w:bottom w:val="none" w:sz="0" w:space="0" w:color="auto"/>
            <w:right w:val="none" w:sz="0" w:space="0" w:color="auto"/>
          </w:divBdr>
        </w:div>
      </w:divsChild>
    </w:div>
    <w:div w:id="525095712">
      <w:bodyDiv w:val="1"/>
      <w:marLeft w:val="0"/>
      <w:marRight w:val="0"/>
      <w:marTop w:val="0"/>
      <w:marBottom w:val="0"/>
      <w:divBdr>
        <w:top w:val="none" w:sz="0" w:space="0" w:color="auto"/>
        <w:left w:val="none" w:sz="0" w:space="0" w:color="auto"/>
        <w:bottom w:val="none" w:sz="0" w:space="0" w:color="auto"/>
        <w:right w:val="none" w:sz="0" w:space="0" w:color="auto"/>
      </w:divBdr>
      <w:divsChild>
        <w:div w:id="1099832506">
          <w:marLeft w:val="0"/>
          <w:marRight w:val="0"/>
          <w:marTop w:val="0"/>
          <w:marBottom w:val="0"/>
          <w:divBdr>
            <w:top w:val="none" w:sz="0" w:space="0" w:color="auto"/>
            <w:left w:val="none" w:sz="0" w:space="0" w:color="auto"/>
            <w:bottom w:val="none" w:sz="0" w:space="0" w:color="auto"/>
            <w:right w:val="none" w:sz="0" w:space="0" w:color="auto"/>
          </w:divBdr>
        </w:div>
      </w:divsChild>
    </w:div>
    <w:div w:id="528222139">
      <w:bodyDiv w:val="1"/>
      <w:marLeft w:val="0"/>
      <w:marRight w:val="0"/>
      <w:marTop w:val="0"/>
      <w:marBottom w:val="0"/>
      <w:divBdr>
        <w:top w:val="none" w:sz="0" w:space="0" w:color="auto"/>
        <w:left w:val="none" w:sz="0" w:space="0" w:color="auto"/>
        <w:bottom w:val="none" w:sz="0" w:space="0" w:color="auto"/>
        <w:right w:val="none" w:sz="0" w:space="0" w:color="auto"/>
      </w:divBdr>
    </w:div>
    <w:div w:id="550968474">
      <w:bodyDiv w:val="1"/>
      <w:marLeft w:val="0"/>
      <w:marRight w:val="0"/>
      <w:marTop w:val="0"/>
      <w:marBottom w:val="0"/>
      <w:divBdr>
        <w:top w:val="none" w:sz="0" w:space="0" w:color="auto"/>
        <w:left w:val="none" w:sz="0" w:space="0" w:color="auto"/>
        <w:bottom w:val="none" w:sz="0" w:space="0" w:color="auto"/>
        <w:right w:val="none" w:sz="0" w:space="0" w:color="auto"/>
      </w:divBdr>
    </w:div>
    <w:div w:id="553541507">
      <w:bodyDiv w:val="1"/>
      <w:marLeft w:val="0"/>
      <w:marRight w:val="0"/>
      <w:marTop w:val="0"/>
      <w:marBottom w:val="0"/>
      <w:divBdr>
        <w:top w:val="none" w:sz="0" w:space="0" w:color="auto"/>
        <w:left w:val="none" w:sz="0" w:space="0" w:color="auto"/>
        <w:bottom w:val="none" w:sz="0" w:space="0" w:color="auto"/>
        <w:right w:val="none" w:sz="0" w:space="0" w:color="auto"/>
      </w:divBdr>
    </w:div>
    <w:div w:id="567233496">
      <w:bodyDiv w:val="1"/>
      <w:marLeft w:val="0"/>
      <w:marRight w:val="0"/>
      <w:marTop w:val="0"/>
      <w:marBottom w:val="0"/>
      <w:divBdr>
        <w:top w:val="none" w:sz="0" w:space="0" w:color="auto"/>
        <w:left w:val="none" w:sz="0" w:space="0" w:color="auto"/>
        <w:bottom w:val="none" w:sz="0" w:space="0" w:color="auto"/>
        <w:right w:val="none" w:sz="0" w:space="0" w:color="auto"/>
      </w:divBdr>
      <w:divsChild>
        <w:div w:id="1013339553">
          <w:marLeft w:val="0"/>
          <w:marRight w:val="0"/>
          <w:marTop w:val="0"/>
          <w:marBottom w:val="0"/>
          <w:divBdr>
            <w:top w:val="none" w:sz="0" w:space="0" w:color="auto"/>
            <w:left w:val="none" w:sz="0" w:space="0" w:color="auto"/>
            <w:bottom w:val="none" w:sz="0" w:space="0" w:color="auto"/>
            <w:right w:val="none" w:sz="0" w:space="0" w:color="auto"/>
          </w:divBdr>
        </w:div>
      </w:divsChild>
    </w:div>
    <w:div w:id="570894767">
      <w:bodyDiv w:val="1"/>
      <w:marLeft w:val="0"/>
      <w:marRight w:val="0"/>
      <w:marTop w:val="0"/>
      <w:marBottom w:val="0"/>
      <w:divBdr>
        <w:top w:val="none" w:sz="0" w:space="0" w:color="auto"/>
        <w:left w:val="none" w:sz="0" w:space="0" w:color="auto"/>
        <w:bottom w:val="none" w:sz="0" w:space="0" w:color="auto"/>
        <w:right w:val="none" w:sz="0" w:space="0" w:color="auto"/>
      </w:divBdr>
    </w:div>
    <w:div w:id="579293837">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611287028">
      <w:bodyDiv w:val="1"/>
      <w:marLeft w:val="0"/>
      <w:marRight w:val="0"/>
      <w:marTop w:val="0"/>
      <w:marBottom w:val="0"/>
      <w:divBdr>
        <w:top w:val="none" w:sz="0" w:space="0" w:color="auto"/>
        <w:left w:val="none" w:sz="0" w:space="0" w:color="auto"/>
        <w:bottom w:val="none" w:sz="0" w:space="0" w:color="auto"/>
        <w:right w:val="none" w:sz="0" w:space="0" w:color="auto"/>
      </w:divBdr>
      <w:divsChild>
        <w:div w:id="2064987254">
          <w:marLeft w:val="0"/>
          <w:marRight w:val="0"/>
          <w:marTop w:val="0"/>
          <w:marBottom w:val="0"/>
          <w:divBdr>
            <w:top w:val="none" w:sz="0" w:space="0" w:color="auto"/>
            <w:left w:val="none" w:sz="0" w:space="0" w:color="auto"/>
            <w:bottom w:val="none" w:sz="0" w:space="0" w:color="auto"/>
            <w:right w:val="none" w:sz="0" w:space="0" w:color="auto"/>
          </w:divBdr>
        </w:div>
      </w:divsChild>
    </w:div>
    <w:div w:id="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762535303">
          <w:marLeft w:val="0"/>
          <w:marRight w:val="0"/>
          <w:marTop w:val="0"/>
          <w:marBottom w:val="0"/>
          <w:divBdr>
            <w:top w:val="none" w:sz="0" w:space="0" w:color="auto"/>
            <w:left w:val="none" w:sz="0" w:space="0" w:color="auto"/>
            <w:bottom w:val="none" w:sz="0" w:space="0" w:color="auto"/>
            <w:right w:val="none" w:sz="0" w:space="0" w:color="auto"/>
          </w:divBdr>
        </w:div>
      </w:divsChild>
    </w:div>
    <w:div w:id="614483022">
      <w:bodyDiv w:val="1"/>
      <w:marLeft w:val="0"/>
      <w:marRight w:val="0"/>
      <w:marTop w:val="0"/>
      <w:marBottom w:val="0"/>
      <w:divBdr>
        <w:top w:val="none" w:sz="0" w:space="0" w:color="auto"/>
        <w:left w:val="none" w:sz="0" w:space="0" w:color="auto"/>
        <w:bottom w:val="none" w:sz="0" w:space="0" w:color="auto"/>
        <w:right w:val="none" w:sz="0" w:space="0" w:color="auto"/>
      </w:divBdr>
      <w:divsChild>
        <w:div w:id="350643081">
          <w:marLeft w:val="0"/>
          <w:marRight w:val="0"/>
          <w:marTop w:val="0"/>
          <w:marBottom w:val="0"/>
          <w:divBdr>
            <w:top w:val="none" w:sz="0" w:space="0" w:color="auto"/>
            <w:left w:val="none" w:sz="0" w:space="0" w:color="auto"/>
            <w:bottom w:val="none" w:sz="0" w:space="0" w:color="auto"/>
            <w:right w:val="none" w:sz="0" w:space="0" w:color="auto"/>
          </w:divBdr>
        </w:div>
      </w:divsChild>
    </w:div>
    <w:div w:id="627320829">
      <w:bodyDiv w:val="1"/>
      <w:marLeft w:val="0"/>
      <w:marRight w:val="0"/>
      <w:marTop w:val="0"/>
      <w:marBottom w:val="0"/>
      <w:divBdr>
        <w:top w:val="none" w:sz="0" w:space="0" w:color="auto"/>
        <w:left w:val="none" w:sz="0" w:space="0" w:color="auto"/>
        <w:bottom w:val="none" w:sz="0" w:space="0" w:color="auto"/>
        <w:right w:val="none" w:sz="0" w:space="0" w:color="auto"/>
      </w:divBdr>
      <w:divsChild>
        <w:div w:id="1727727527">
          <w:marLeft w:val="0"/>
          <w:marRight w:val="0"/>
          <w:marTop w:val="0"/>
          <w:marBottom w:val="0"/>
          <w:divBdr>
            <w:top w:val="none" w:sz="0" w:space="0" w:color="auto"/>
            <w:left w:val="none" w:sz="0" w:space="0" w:color="auto"/>
            <w:bottom w:val="none" w:sz="0" w:space="0" w:color="auto"/>
            <w:right w:val="none" w:sz="0" w:space="0" w:color="auto"/>
          </w:divBdr>
        </w:div>
      </w:divsChild>
    </w:div>
    <w:div w:id="642974104">
      <w:bodyDiv w:val="1"/>
      <w:marLeft w:val="0"/>
      <w:marRight w:val="0"/>
      <w:marTop w:val="0"/>
      <w:marBottom w:val="0"/>
      <w:divBdr>
        <w:top w:val="none" w:sz="0" w:space="0" w:color="auto"/>
        <w:left w:val="none" w:sz="0" w:space="0" w:color="auto"/>
        <w:bottom w:val="none" w:sz="0" w:space="0" w:color="auto"/>
        <w:right w:val="none" w:sz="0" w:space="0" w:color="auto"/>
      </w:divBdr>
      <w:divsChild>
        <w:div w:id="1202549225">
          <w:marLeft w:val="0"/>
          <w:marRight w:val="0"/>
          <w:marTop w:val="0"/>
          <w:marBottom w:val="0"/>
          <w:divBdr>
            <w:top w:val="none" w:sz="0" w:space="0" w:color="auto"/>
            <w:left w:val="none" w:sz="0" w:space="0" w:color="auto"/>
            <w:bottom w:val="none" w:sz="0" w:space="0" w:color="auto"/>
            <w:right w:val="none" w:sz="0" w:space="0" w:color="auto"/>
          </w:divBdr>
        </w:div>
      </w:divsChild>
    </w:div>
    <w:div w:id="657073582">
      <w:bodyDiv w:val="1"/>
      <w:marLeft w:val="0"/>
      <w:marRight w:val="0"/>
      <w:marTop w:val="0"/>
      <w:marBottom w:val="0"/>
      <w:divBdr>
        <w:top w:val="none" w:sz="0" w:space="0" w:color="auto"/>
        <w:left w:val="none" w:sz="0" w:space="0" w:color="auto"/>
        <w:bottom w:val="none" w:sz="0" w:space="0" w:color="auto"/>
        <w:right w:val="none" w:sz="0" w:space="0" w:color="auto"/>
      </w:divBdr>
      <w:divsChild>
        <w:div w:id="1122770360">
          <w:marLeft w:val="0"/>
          <w:marRight w:val="0"/>
          <w:marTop w:val="0"/>
          <w:marBottom w:val="0"/>
          <w:divBdr>
            <w:top w:val="none" w:sz="0" w:space="0" w:color="auto"/>
            <w:left w:val="none" w:sz="0" w:space="0" w:color="auto"/>
            <w:bottom w:val="none" w:sz="0" w:space="0" w:color="auto"/>
            <w:right w:val="none" w:sz="0" w:space="0" w:color="auto"/>
          </w:divBdr>
        </w:div>
      </w:divsChild>
    </w:div>
    <w:div w:id="666712090">
      <w:bodyDiv w:val="1"/>
      <w:marLeft w:val="0"/>
      <w:marRight w:val="0"/>
      <w:marTop w:val="0"/>
      <w:marBottom w:val="0"/>
      <w:divBdr>
        <w:top w:val="none" w:sz="0" w:space="0" w:color="auto"/>
        <w:left w:val="none" w:sz="0" w:space="0" w:color="auto"/>
        <w:bottom w:val="none" w:sz="0" w:space="0" w:color="auto"/>
        <w:right w:val="none" w:sz="0" w:space="0" w:color="auto"/>
      </w:divBdr>
      <w:divsChild>
        <w:div w:id="500238631">
          <w:marLeft w:val="0"/>
          <w:marRight w:val="0"/>
          <w:marTop w:val="0"/>
          <w:marBottom w:val="0"/>
          <w:divBdr>
            <w:top w:val="none" w:sz="0" w:space="0" w:color="auto"/>
            <w:left w:val="none" w:sz="0" w:space="0" w:color="auto"/>
            <w:bottom w:val="none" w:sz="0" w:space="0" w:color="auto"/>
            <w:right w:val="none" w:sz="0" w:space="0" w:color="auto"/>
          </w:divBdr>
        </w:div>
      </w:divsChild>
    </w:div>
    <w:div w:id="670371030">
      <w:bodyDiv w:val="1"/>
      <w:marLeft w:val="0"/>
      <w:marRight w:val="0"/>
      <w:marTop w:val="0"/>
      <w:marBottom w:val="0"/>
      <w:divBdr>
        <w:top w:val="none" w:sz="0" w:space="0" w:color="auto"/>
        <w:left w:val="none" w:sz="0" w:space="0" w:color="auto"/>
        <w:bottom w:val="none" w:sz="0" w:space="0" w:color="auto"/>
        <w:right w:val="none" w:sz="0" w:space="0" w:color="auto"/>
      </w:divBdr>
      <w:divsChild>
        <w:div w:id="1352145686">
          <w:marLeft w:val="0"/>
          <w:marRight w:val="0"/>
          <w:marTop w:val="0"/>
          <w:marBottom w:val="0"/>
          <w:divBdr>
            <w:top w:val="none" w:sz="0" w:space="0" w:color="auto"/>
            <w:left w:val="none" w:sz="0" w:space="0" w:color="auto"/>
            <w:bottom w:val="none" w:sz="0" w:space="0" w:color="auto"/>
            <w:right w:val="none" w:sz="0" w:space="0" w:color="auto"/>
          </w:divBdr>
        </w:div>
      </w:divsChild>
    </w:div>
    <w:div w:id="720980395">
      <w:bodyDiv w:val="1"/>
      <w:marLeft w:val="0"/>
      <w:marRight w:val="0"/>
      <w:marTop w:val="0"/>
      <w:marBottom w:val="0"/>
      <w:divBdr>
        <w:top w:val="none" w:sz="0" w:space="0" w:color="auto"/>
        <w:left w:val="none" w:sz="0" w:space="0" w:color="auto"/>
        <w:bottom w:val="none" w:sz="0" w:space="0" w:color="auto"/>
        <w:right w:val="none" w:sz="0" w:space="0" w:color="auto"/>
      </w:divBdr>
    </w:div>
    <w:div w:id="739711756">
      <w:bodyDiv w:val="1"/>
      <w:marLeft w:val="0"/>
      <w:marRight w:val="0"/>
      <w:marTop w:val="0"/>
      <w:marBottom w:val="0"/>
      <w:divBdr>
        <w:top w:val="none" w:sz="0" w:space="0" w:color="auto"/>
        <w:left w:val="none" w:sz="0" w:space="0" w:color="auto"/>
        <w:bottom w:val="none" w:sz="0" w:space="0" w:color="auto"/>
        <w:right w:val="none" w:sz="0" w:space="0" w:color="auto"/>
      </w:divBdr>
      <w:divsChild>
        <w:div w:id="1645891120">
          <w:marLeft w:val="0"/>
          <w:marRight w:val="0"/>
          <w:marTop w:val="0"/>
          <w:marBottom w:val="0"/>
          <w:divBdr>
            <w:top w:val="none" w:sz="0" w:space="0" w:color="auto"/>
            <w:left w:val="none" w:sz="0" w:space="0" w:color="auto"/>
            <w:bottom w:val="none" w:sz="0" w:space="0" w:color="auto"/>
            <w:right w:val="none" w:sz="0" w:space="0" w:color="auto"/>
          </w:divBdr>
        </w:div>
      </w:divsChild>
    </w:div>
    <w:div w:id="746343730">
      <w:bodyDiv w:val="1"/>
      <w:marLeft w:val="0"/>
      <w:marRight w:val="0"/>
      <w:marTop w:val="0"/>
      <w:marBottom w:val="0"/>
      <w:divBdr>
        <w:top w:val="none" w:sz="0" w:space="0" w:color="auto"/>
        <w:left w:val="none" w:sz="0" w:space="0" w:color="auto"/>
        <w:bottom w:val="none" w:sz="0" w:space="0" w:color="auto"/>
        <w:right w:val="none" w:sz="0" w:space="0" w:color="auto"/>
      </w:divBdr>
    </w:div>
    <w:div w:id="754131762">
      <w:bodyDiv w:val="1"/>
      <w:marLeft w:val="0"/>
      <w:marRight w:val="0"/>
      <w:marTop w:val="0"/>
      <w:marBottom w:val="0"/>
      <w:divBdr>
        <w:top w:val="none" w:sz="0" w:space="0" w:color="auto"/>
        <w:left w:val="none" w:sz="0" w:space="0" w:color="auto"/>
        <w:bottom w:val="none" w:sz="0" w:space="0" w:color="auto"/>
        <w:right w:val="none" w:sz="0" w:space="0" w:color="auto"/>
      </w:divBdr>
      <w:divsChild>
        <w:div w:id="1843275713">
          <w:marLeft w:val="0"/>
          <w:marRight w:val="0"/>
          <w:marTop w:val="0"/>
          <w:marBottom w:val="0"/>
          <w:divBdr>
            <w:top w:val="none" w:sz="0" w:space="0" w:color="auto"/>
            <w:left w:val="none" w:sz="0" w:space="0" w:color="auto"/>
            <w:bottom w:val="none" w:sz="0" w:space="0" w:color="auto"/>
            <w:right w:val="none" w:sz="0" w:space="0" w:color="auto"/>
          </w:divBdr>
        </w:div>
      </w:divsChild>
    </w:div>
    <w:div w:id="755831051">
      <w:bodyDiv w:val="1"/>
      <w:marLeft w:val="0"/>
      <w:marRight w:val="0"/>
      <w:marTop w:val="0"/>
      <w:marBottom w:val="0"/>
      <w:divBdr>
        <w:top w:val="none" w:sz="0" w:space="0" w:color="auto"/>
        <w:left w:val="none" w:sz="0" w:space="0" w:color="auto"/>
        <w:bottom w:val="none" w:sz="0" w:space="0" w:color="auto"/>
        <w:right w:val="none" w:sz="0" w:space="0" w:color="auto"/>
      </w:divBdr>
      <w:divsChild>
        <w:div w:id="565383557">
          <w:marLeft w:val="0"/>
          <w:marRight w:val="0"/>
          <w:marTop w:val="0"/>
          <w:marBottom w:val="0"/>
          <w:divBdr>
            <w:top w:val="none" w:sz="0" w:space="0" w:color="auto"/>
            <w:left w:val="none" w:sz="0" w:space="0" w:color="auto"/>
            <w:bottom w:val="none" w:sz="0" w:space="0" w:color="auto"/>
            <w:right w:val="none" w:sz="0" w:space="0" w:color="auto"/>
          </w:divBdr>
        </w:div>
      </w:divsChild>
    </w:div>
    <w:div w:id="776676843">
      <w:bodyDiv w:val="1"/>
      <w:marLeft w:val="0"/>
      <w:marRight w:val="0"/>
      <w:marTop w:val="0"/>
      <w:marBottom w:val="0"/>
      <w:divBdr>
        <w:top w:val="none" w:sz="0" w:space="0" w:color="auto"/>
        <w:left w:val="none" w:sz="0" w:space="0" w:color="auto"/>
        <w:bottom w:val="none" w:sz="0" w:space="0" w:color="auto"/>
        <w:right w:val="none" w:sz="0" w:space="0" w:color="auto"/>
      </w:divBdr>
      <w:divsChild>
        <w:div w:id="647976807">
          <w:marLeft w:val="0"/>
          <w:marRight w:val="0"/>
          <w:marTop w:val="0"/>
          <w:marBottom w:val="0"/>
          <w:divBdr>
            <w:top w:val="none" w:sz="0" w:space="0" w:color="auto"/>
            <w:left w:val="none" w:sz="0" w:space="0" w:color="auto"/>
            <w:bottom w:val="none" w:sz="0" w:space="0" w:color="auto"/>
            <w:right w:val="none" w:sz="0" w:space="0" w:color="auto"/>
          </w:divBdr>
        </w:div>
      </w:divsChild>
    </w:div>
    <w:div w:id="784226461">
      <w:bodyDiv w:val="1"/>
      <w:marLeft w:val="0"/>
      <w:marRight w:val="0"/>
      <w:marTop w:val="0"/>
      <w:marBottom w:val="0"/>
      <w:divBdr>
        <w:top w:val="none" w:sz="0" w:space="0" w:color="auto"/>
        <w:left w:val="none" w:sz="0" w:space="0" w:color="auto"/>
        <w:bottom w:val="none" w:sz="0" w:space="0" w:color="auto"/>
        <w:right w:val="none" w:sz="0" w:space="0" w:color="auto"/>
      </w:divBdr>
      <w:divsChild>
        <w:div w:id="2057195623">
          <w:marLeft w:val="0"/>
          <w:marRight w:val="0"/>
          <w:marTop w:val="0"/>
          <w:marBottom w:val="0"/>
          <w:divBdr>
            <w:top w:val="none" w:sz="0" w:space="0" w:color="auto"/>
            <w:left w:val="none" w:sz="0" w:space="0" w:color="auto"/>
            <w:bottom w:val="none" w:sz="0" w:space="0" w:color="auto"/>
            <w:right w:val="none" w:sz="0" w:space="0" w:color="auto"/>
          </w:divBdr>
        </w:div>
      </w:divsChild>
    </w:div>
    <w:div w:id="790855373">
      <w:bodyDiv w:val="1"/>
      <w:marLeft w:val="0"/>
      <w:marRight w:val="0"/>
      <w:marTop w:val="0"/>
      <w:marBottom w:val="0"/>
      <w:divBdr>
        <w:top w:val="none" w:sz="0" w:space="0" w:color="auto"/>
        <w:left w:val="none" w:sz="0" w:space="0" w:color="auto"/>
        <w:bottom w:val="none" w:sz="0" w:space="0" w:color="auto"/>
        <w:right w:val="none" w:sz="0" w:space="0" w:color="auto"/>
      </w:divBdr>
      <w:divsChild>
        <w:div w:id="1229918634">
          <w:marLeft w:val="0"/>
          <w:marRight w:val="0"/>
          <w:marTop w:val="0"/>
          <w:marBottom w:val="0"/>
          <w:divBdr>
            <w:top w:val="none" w:sz="0" w:space="0" w:color="auto"/>
            <w:left w:val="none" w:sz="0" w:space="0" w:color="auto"/>
            <w:bottom w:val="none" w:sz="0" w:space="0" w:color="auto"/>
            <w:right w:val="none" w:sz="0" w:space="0" w:color="auto"/>
          </w:divBdr>
        </w:div>
      </w:divsChild>
    </w:div>
    <w:div w:id="794837755">
      <w:bodyDiv w:val="1"/>
      <w:marLeft w:val="0"/>
      <w:marRight w:val="0"/>
      <w:marTop w:val="0"/>
      <w:marBottom w:val="0"/>
      <w:divBdr>
        <w:top w:val="none" w:sz="0" w:space="0" w:color="auto"/>
        <w:left w:val="none" w:sz="0" w:space="0" w:color="auto"/>
        <w:bottom w:val="none" w:sz="0" w:space="0" w:color="auto"/>
        <w:right w:val="none" w:sz="0" w:space="0" w:color="auto"/>
      </w:divBdr>
    </w:div>
    <w:div w:id="819619200">
      <w:bodyDiv w:val="1"/>
      <w:marLeft w:val="0"/>
      <w:marRight w:val="0"/>
      <w:marTop w:val="0"/>
      <w:marBottom w:val="0"/>
      <w:divBdr>
        <w:top w:val="none" w:sz="0" w:space="0" w:color="auto"/>
        <w:left w:val="none" w:sz="0" w:space="0" w:color="auto"/>
        <w:bottom w:val="none" w:sz="0" w:space="0" w:color="auto"/>
        <w:right w:val="none" w:sz="0" w:space="0" w:color="auto"/>
      </w:divBdr>
      <w:divsChild>
        <w:div w:id="2099053689">
          <w:marLeft w:val="0"/>
          <w:marRight w:val="0"/>
          <w:marTop w:val="0"/>
          <w:marBottom w:val="0"/>
          <w:divBdr>
            <w:top w:val="none" w:sz="0" w:space="0" w:color="auto"/>
            <w:left w:val="none" w:sz="0" w:space="0" w:color="auto"/>
            <w:bottom w:val="none" w:sz="0" w:space="0" w:color="auto"/>
            <w:right w:val="none" w:sz="0" w:space="0" w:color="auto"/>
          </w:divBdr>
        </w:div>
      </w:divsChild>
    </w:div>
    <w:div w:id="831524661">
      <w:bodyDiv w:val="1"/>
      <w:marLeft w:val="0"/>
      <w:marRight w:val="0"/>
      <w:marTop w:val="0"/>
      <w:marBottom w:val="0"/>
      <w:divBdr>
        <w:top w:val="none" w:sz="0" w:space="0" w:color="auto"/>
        <w:left w:val="none" w:sz="0" w:space="0" w:color="auto"/>
        <w:bottom w:val="none" w:sz="0" w:space="0" w:color="auto"/>
        <w:right w:val="none" w:sz="0" w:space="0" w:color="auto"/>
      </w:divBdr>
      <w:divsChild>
        <w:div w:id="1987782617">
          <w:marLeft w:val="0"/>
          <w:marRight w:val="0"/>
          <w:marTop w:val="0"/>
          <w:marBottom w:val="0"/>
          <w:divBdr>
            <w:top w:val="none" w:sz="0" w:space="0" w:color="auto"/>
            <w:left w:val="none" w:sz="0" w:space="0" w:color="auto"/>
            <w:bottom w:val="none" w:sz="0" w:space="0" w:color="auto"/>
            <w:right w:val="none" w:sz="0" w:space="0" w:color="auto"/>
          </w:divBdr>
        </w:div>
      </w:divsChild>
    </w:div>
    <w:div w:id="849874331">
      <w:bodyDiv w:val="1"/>
      <w:marLeft w:val="0"/>
      <w:marRight w:val="0"/>
      <w:marTop w:val="0"/>
      <w:marBottom w:val="0"/>
      <w:divBdr>
        <w:top w:val="none" w:sz="0" w:space="0" w:color="auto"/>
        <w:left w:val="none" w:sz="0" w:space="0" w:color="auto"/>
        <w:bottom w:val="none" w:sz="0" w:space="0" w:color="auto"/>
        <w:right w:val="none" w:sz="0" w:space="0" w:color="auto"/>
      </w:divBdr>
      <w:divsChild>
        <w:div w:id="768618190">
          <w:marLeft w:val="0"/>
          <w:marRight w:val="0"/>
          <w:marTop w:val="0"/>
          <w:marBottom w:val="0"/>
          <w:divBdr>
            <w:top w:val="none" w:sz="0" w:space="0" w:color="auto"/>
            <w:left w:val="none" w:sz="0" w:space="0" w:color="auto"/>
            <w:bottom w:val="none" w:sz="0" w:space="0" w:color="auto"/>
            <w:right w:val="none" w:sz="0" w:space="0" w:color="auto"/>
          </w:divBdr>
        </w:div>
      </w:divsChild>
    </w:div>
    <w:div w:id="853764925">
      <w:bodyDiv w:val="1"/>
      <w:marLeft w:val="0"/>
      <w:marRight w:val="0"/>
      <w:marTop w:val="0"/>
      <w:marBottom w:val="0"/>
      <w:divBdr>
        <w:top w:val="none" w:sz="0" w:space="0" w:color="auto"/>
        <w:left w:val="none" w:sz="0" w:space="0" w:color="auto"/>
        <w:bottom w:val="none" w:sz="0" w:space="0" w:color="auto"/>
        <w:right w:val="none" w:sz="0" w:space="0" w:color="auto"/>
      </w:divBdr>
    </w:div>
    <w:div w:id="863636699">
      <w:bodyDiv w:val="1"/>
      <w:marLeft w:val="0"/>
      <w:marRight w:val="0"/>
      <w:marTop w:val="0"/>
      <w:marBottom w:val="0"/>
      <w:divBdr>
        <w:top w:val="none" w:sz="0" w:space="0" w:color="auto"/>
        <w:left w:val="none" w:sz="0" w:space="0" w:color="auto"/>
        <w:bottom w:val="none" w:sz="0" w:space="0" w:color="auto"/>
        <w:right w:val="none" w:sz="0" w:space="0" w:color="auto"/>
      </w:divBdr>
    </w:div>
    <w:div w:id="877472040">
      <w:bodyDiv w:val="1"/>
      <w:marLeft w:val="0"/>
      <w:marRight w:val="0"/>
      <w:marTop w:val="0"/>
      <w:marBottom w:val="0"/>
      <w:divBdr>
        <w:top w:val="none" w:sz="0" w:space="0" w:color="auto"/>
        <w:left w:val="none" w:sz="0" w:space="0" w:color="auto"/>
        <w:bottom w:val="none" w:sz="0" w:space="0" w:color="auto"/>
        <w:right w:val="none" w:sz="0" w:space="0" w:color="auto"/>
      </w:divBdr>
      <w:divsChild>
        <w:div w:id="1872954049">
          <w:marLeft w:val="0"/>
          <w:marRight w:val="0"/>
          <w:marTop w:val="0"/>
          <w:marBottom w:val="240"/>
          <w:divBdr>
            <w:top w:val="none" w:sz="0" w:space="0" w:color="auto"/>
            <w:left w:val="none" w:sz="0" w:space="0" w:color="auto"/>
            <w:bottom w:val="none" w:sz="0" w:space="0" w:color="auto"/>
            <w:right w:val="none" w:sz="0" w:space="0" w:color="auto"/>
          </w:divBdr>
        </w:div>
        <w:div w:id="840389232">
          <w:marLeft w:val="0"/>
          <w:marRight w:val="0"/>
          <w:marTop w:val="0"/>
          <w:marBottom w:val="240"/>
          <w:divBdr>
            <w:top w:val="none" w:sz="0" w:space="0" w:color="auto"/>
            <w:left w:val="none" w:sz="0" w:space="0" w:color="auto"/>
            <w:bottom w:val="none" w:sz="0" w:space="0" w:color="auto"/>
            <w:right w:val="none" w:sz="0" w:space="0" w:color="auto"/>
          </w:divBdr>
        </w:div>
        <w:div w:id="775515086">
          <w:marLeft w:val="0"/>
          <w:marRight w:val="0"/>
          <w:marTop w:val="0"/>
          <w:marBottom w:val="240"/>
          <w:divBdr>
            <w:top w:val="none" w:sz="0" w:space="0" w:color="auto"/>
            <w:left w:val="none" w:sz="0" w:space="0" w:color="auto"/>
            <w:bottom w:val="none" w:sz="0" w:space="0" w:color="auto"/>
            <w:right w:val="none" w:sz="0" w:space="0" w:color="auto"/>
          </w:divBdr>
        </w:div>
        <w:div w:id="1647276598">
          <w:marLeft w:val="0"/>
          <w:marRight w:val="0"/>
          <w:marTop w:val="0"/>
          <w:marBottom w:val="240"/>
          <w:divBdr>
            <w:top w:val="none" w:sz="0" w:space="0" w:color="auto"/>
            <w:left w:val="none" w:sz="0" w:space="0" w:color="auto"/>
            <w:bottom w:val="none" w:sz="0" w:space="0" w:color="auto"/>
            <w:right w:val="none" w:sz="0" w:space="0" w:color="auto"/>
          </w:divBdr>
        </w:div>
      </w:divsChild>
    </w:div>
    <w:div w:id="914360211">
      <w:bodyDiv w:val="1"/>
      <w:marLeft w:val="0"/>
      <w:marRight w:val="0"/>
      <w:marTop w:val="0"/>
      <w:marBottom w:val="0"/>
      <w:divBdr>
        <w:top w:val="none" w:sz="0" w:space="0" w:color="auto"/>
        <w:left w:val="none" w:sz="0" w:space="0" w:color="auto"/>
        <w:bottom w:val="none" w:sz="0" w:space="0" w:color="auto"/>
        <w:right w:val="none" w:sz="0" w:space="0" w:color="auto"/>
      </w:divBdr>
      <w:divsChild>
        <w:div w:id="1991639228">
          <w:marLeft w:val="0"/>
          <w:marRight w:val="0"/>
          <w:marTop w:val="0"/>
          <w:marBottom w:val="0"/>
          <w:divBdr>
            <w:top w:val="none" w:sz="0" w:space="0" w:color="auto"/>
            <w:left w:val="none" w:sz="0" w:space="0" w:color="auto"/>
            <w:bottom w:val="none" w:sz="0" w:space="0" w:color="auto"/>
            <w:right w:val="none" w:sz="0" w:space="0" w:color="auto"/>
          </w:divBdr>
        </w:div>
      </w:divsChild>
    </w:div>
    <w:div w:id="922564169">
      <w:bodyDiv w:val="1"/>
      <w:marLeft w:val="0"/>
      <w:marRight w:val="0"/>
      <w:marTop w:val="0"/>
      <w:marBottom w:val="0"/>
      <w:divBdr>
        <w:top w:val="none" w:sz="0" w:space="0" w:color="auto"/>
        <w:left w:val="none" w:sz="0" w:space="0" w:color="auto"/>
        <w:bottom w:val="none" w:sz="0" w:space="0" w:color="auto"/>
        <w:right w:val="none" w:sz="0" w:space="0" w:color="auto"/>
      </w:divBdr>
      <w:divsChild>
        <w:div w:id="715737144">
          <w:marLeft w:val="0"/>
          <w:marRight w:val="0"/>
          <w:marTop w:val="0"/>
          <w:marBottom w:val="0"/>
          <w:divBdr>
            <w:top w:val="none" w:sz="0" w:space="0" w:color="auto"/>
            <w:left w:val="none" w:sz="0" w:space="0" w:color="auto"/>
            <w:bottom w:val="none" w:sz="0" w:space="0" w:color="auto"/>
            <w:right w:val="none" w:sz="0" w:space="0" w:color="auto"/>
          </w:divBdr>
        </w:div>
      </w:divsChild>
    </w:div>
    <w:div w:id="932250233">
      <w:bodyDiv w:val="1"/>
      <w:marLeft w:val="0"/>
      <w:marRight w:val="0"/>
      <w:marTop w:val="0"/>
      <w:marBottom w:val="0"/>
      <w:divBdr>
        <w:top w:val="none" w:sz="0" w:space="0" w:color="auto"/>
        <w:left w:val="none" w:sz="0" w:space="0" w:color="auto"/>
        <w:bottom w:val="none" w:sz="0" w:space="0" w:color="auto"/>
        <w:right w:val="none" w:sz="0" w:space="0" w:color="auto"/>
      </w:divBdr>
      <w:divsChild>
        <w:div w:id="1531725717">
          <w:marLeft w:val="0"/>
          <w:marRight w:val="0"/>
          <w:marTop w:val="0"/>
          <w:marBottom w:val="0"/>
          <w:divBdr>
            <w:top w:val="none" w:sz="0" w:space="0" w:color="auto"/>
            <w:left w:val="none" w:sz="0" w:space="0" w:color="auto"/>
            <w:bottom w:val="none" w:sz="0" w:space="0" w:color="auto"/>
            <w:right w:val="none" w:sz="0" w:space="0" w:color="auto"/>
          </w:divBdr>
        </w:div>
      </w:divsChild>
    </w:div>
    <w:div w:id="940532054">
      <w:bodyDiv w:val="1"/>
      <w:marLeft w:val="0"/>
      <w:marRight w:val="0"/>
      <w:marTop w:val="0"/>
      <w:marBottom w:val="0"/>
      <w:divBdr>
        <w:top w:val="none" w:sz="0" w:space="0" w:color="auto"/>
        <w:left w:val="none" w:sz="0" w:space="0" w:color="auto"/>
        <w:bottom w:val="none" w:sz="0" w:space="0" w:color="auto"/>
        <w:right w:val="none" w:sz="0" w:space="0" w:color="auto"/>
      </w:divBdr>
      <w:divsChild>
        <w:div w:id="2008558653">
          <w:marLeft w:val="0"/>
          <w:marRight w:val="0"/>
          <w:marTop w:val="0"/>
          <w:marBottom w:val="0"/>
          <w:divBdr>
            <w:top w:val="none" w:sz="0" w:space="0" w:color="auto"/>
            <w:left w:val="none" w:sz="0" w:space="0" w:color="auto"/>
            <w:bottom w:val="none" w:sz="0" w:space="0" w:color="auto"/>
            <w:right w:val="none" w:sz="0" w:space="0" w:color="auto"/>
          </w:divBdr>
        </w:div>
      </w:divsChild>
    </w:div>
    <w:div w:id="976036190">
      <w:bodyDiv w:val="1"/>
      <w:marLeft w:val="0"/>
      <w:marRight w:val="0"/>
      <w:marTop w:val="0"/>
      <w:marBottom w:val="0"/>
      <w:divBdr>
        <w:top w:val="none" w:sz="0" w:space="0" w:color="auto"/>
        <w:left w:val="none" w:sz="0" w:space="0" w:color="auto"/>
        <w:bottom w:val="none" w:sz="0" w:space="0" w:color="auto"/>
        <w:right w:val="none" w:sz="0" w:space="0" w:color="auto"/>
      </w:divBdr>
      <w:divsChild>
        <w:div w:id="2098401553">
          <w:marLeft w:val="0"/>
          <w:marRight w:val="0"/>
          <w:marTop w:val="0"/>
          <w:marBottom w:val="0"/>
          <w:divBdr>
            <w:top w:val="none" w:sz="0" w:space="0" w:color="auto"/>
            <w:left w:val="none" w:sz="0" w:space="0" w:color="auto"/>
            <w:bottom w:val="none" w:sz="0" w:space="0" w:color="auto"/>
            <w:right w:val="none" w:sz="0" w:space="0" w:color="auto"/>
          </w:divBdr>
        </w:div>
      </w:divsChild>
    </w:div>
    <w:div w:id="982151082">
      <w:bodyDiv w:val="1"/>
      <w:marLeft w:val="0"/>
      <w:marRight w:val="0"/>
      <w:marTop w:val="0"/>
      <w:marBottom w:val="0"/>
      <w:divBdr>
        <w:top w:val="none" w:sz="0" w:space="0" w:color="auto"/>
        <w:left w:val="none" w:sz="0" w:space="0" w:color="auto"/>
        <w:bottom w:val="none" w:sz="0" w:space="0" w:color="auto"/>
        <w:right w:val="none" w:sz="0" w:space="0" w:color="auto"/>
      </w:divBdr>
      <w:divsChild>
        <w:div w:id="107311524">
          <w:marLeft w:val="0"/>
          <w:marRight w:val="0"/>
          <w:marTop w:val="0"/>
          <w:marBottom w:val="0"/>
          <w:divBdr>
            <w:top w:val="none" w:sz="0" w:space="0" w:color="auto"/>
            <w:left w:val="none" w:sz="0" w:space="0" w:color="auto"/>
            <w:bottom w:val="none" w:sz="0" w:space="0" w:color="auto"/>
            <w:right w:val="none" w:sz="0" w:space="0" w:color="auto"/>
          </w:divBdr>
        </w:div>
      </w:divsChild>
    </w:div>
    <w:div w:id="987705928">
      <w:bodyDiv w:val="1"/>
      <w:marLeft w:val="0"/>
      <w:marRight w:val="0"/>
      <w:marTop w:val="0"/>
      <w:marBottom w:val="0"/>
      <w:divBdr>
        <w:top w:val="none" w:sz="0" w:space="0" w:color="auto"/>
        <w:left w:val="none" w:sz="0" w:space="0" w:color="auto"/>
        <w:bottom w:val="none" w:sz="0" w:space="0" w:color="auto"/>
        <w:right w:val="none" w:sz="0" w:space="0" w:color="auto"/>
      </w:divBdr>
    </w:div>
    <w:div w:id="988707953">
      <w:bodyDiv w:val="1"/>
      <w:marLeft w:val="0"/>
      <w:marRight w:val="0"/>
      <w:marTop w:val="0"/>
      <w:marBottom w:val="0"/>
      <w:divBdr>
        <w:top w:val="none" w:sz="0" w:space="0" w:color="auto"/>
        <w:left w:val="none" w:sz="0" w:space="0" w:color="auto"/>
        <w:bottom w:val="none" w:sz="0" w:space="0" w:color="auto"/>
        <w:right w:val="none" w:sz="0" w:space="0" w:color="auto"/>
      </w:divBdr>
      <w:divsChild>
        <w:div w:id="995768545">
          <w:marLeft w:val="0"/>
          <w:marRight w:val="0"/>
          <w:marTop w:val="0"/>
          <w:marBottom w:val="0"/>
          <w:divBdr>
            <w:top w:val="none" w:sz="0" w:space="0" w:color="auto"/>
            <w:left w:val="none" w:sz="0" w:space="0" w:color="auto"/>
            <w:bottom w:val="none" w:sz="0" w:space="0" w:color="auto"/>
            <w:right w:val="none" w:sz="0" w:space="0" w:color="auto"/>
          </w:divBdr>
        </w:div>
      </w:divsChild>
    </w:div>
    <w:div w:id="994718416">
      <w:bodyDiv w:val="1"/>
      <w:marLeft w:val="0"/>
      <w:marRight w:val="0"/>
      <w:marTop w:val="0"/>
      <w:marBottom w:val="0"/>
      <w:divBdr>
        <w:top w:val="none" w:sz="0" w:space="0" w:color="auto"/>
        <w:left w:val="none" w:sz="0" w:space="0" w:color="auto"/>
        <w:bottom w:val="none" w:sz="0" w:space="0" w:color="auto"/>
        <w:right w:val="none" w:sz="0" w:space="0" w:color="auto"/>
      </w:divBdr>
      <w:divsChild>
        <w:div w:id="538859664">
          <w:marLeft w:val="0"/>
          <w:marRight w:val="0"/>
          <w:marTop w:val="0"/>
          <w:marBottom w:val="0"/>
          <w:divBdr>
            <w:top w:val="none" w:sz="0" w:space="0" w:color="auto"/>
            <w:left w:val="none" w:sz="0" w:space="0" w:color="auto"/>
            <w:bottom w:val="none" w:sz="0" w:space="0" w:color="auto"/>
            <w:right w:val="none" w:sz="0" w:space="0" w:color="auto"/>
          </w:divBdr>
        </w:div>
      </w:divsChild>
    </w:div>
    <w:div w:id="1015300636">
      <w:bodyDiv w:val="1"/>
      <w:marLeft w:val="0"/>
      <w:marRight w:val="0"/>
      <w:marTop w:val="0"/>
      <w:marBottom w:val="0"/>
      <w:divBdr>
        <w:top w:val="none" w:sz="0" w:space="0" w:color="auto"/>
        <w:left w:val="none" w:sz="0" w:space="0" w:color="auto"/>
        <w:bottom w:val="none" w:sz="0" w:space="0" w:color="auto"/>
        <w:right w:val="none" w:sz="0" w:space="0" w:color="auto"/>
      </w:divBdr>
    </w:div>
    <w:div w:id="1054113032">
      <w:bodyDiv w:val="1"/>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
      </w:divsChild>
    </w:div>
    <w:div w:id="1069035941">
      <w:bodyDiv w:val="1"/>
      <w:marLeft w:val="0"/>
      <w:marRight w:val="0"/>
      <w:marTop w:val="0"/>
      <w:marBottom w:val="0"/>
      <w:divBdr>
        <w:top w:val="none" w:sz="0" w:space="0" w:color="auto"/>
        <w:left w:val="none" w:sz="0" w:space="0" w:color="auto"/>
        <w:bottom w:val="none" w:sz="0" w:space="0" w:color="auto"/>
        <w:right w:val="none" w:sz="0" w:space="0" w:color="auto"/>
      </w:divBdr>
      <w:divsChild>
        <w:div w:id="747967494">
          <w:marLeft w:val="0"/>
          <w:marRight w:val="0"/>
          <w:marTop w:val="0"/>
          <w:marBottom w:val="0"/>
          <w:divBdr>
            <w:top w:val="none" w:sz="0" w:space="0" w:color="auto"/>
            <w:left w:val="none" w:sz="0" w:space="0" w:color="auto"/>
            <w:bottom w:val="none" w:sz="0" w:space="0" w:color="auto"/>
            <w:right w:val="none" w:sz="0" w:space="0" w:color="auto"/>
          </w:divBdr>
        </w:div>
      </w:divsChild>
    </w:div>
    <w:div w:id="1116370950">
      <w:bodyDiv w:val="1"/>
      <w:marLeft w:val="0"/>
      <w:marRight w:val="0"/>
      <w:marTop w:val="0"/>
      <w:marBottom w:val="0"/>
      <w:divBdr>
        <w:top w:val="none" w:sz="0" w:space="0" w:color="auto"/>
        <w:left w:val="none" w:sz="0" w:space="0" w:color="auto"/>
        <w:bottom w:val="none" w:sz="0" w:space="0" w:color="auto"/>
        <w:right w:val="none" w:sz="0" w:space="0" w:color="auto"/>
      </w:divBdr>
    </w:div>
    <w:div w:id="1123964709">
      <w:bodyDiv w:val="1"/>
      <w:marLeft w:val="0"/>
      <w:marRight w:val="0"/>
      <w:marTop w:val="0"/>
      <w:marBottom w:val="0"/>
      <w:divBdr>
        <w:top w:val="none" w:sz="0" w:space="0" w:color="auto"/>
        <w:left w:val="none" w:sz="0" w:space="0" w:color="auto"/>
        <w:bottom w:val="none" w:sz="0" w:space="0" w:color="auto"/>
        <w:right w:val="none" w:sz="0" w:space="0" w:color="auto"/>
      </w:divBdr>
      <w:divsChild>
        <w:div w:id="1288775831">
          <w:marLeft w:val="0"/>
          <w:marRight w:val="0"/>
          <w:marTop w:val="0"/>
          <w:marBottom w:val="0"/>
          <w:divBdr>
            <w:top w:val="none" w:sz="0" w:space="0" w:color="auto"/>
            <w:left w:val="none" w:sz="0" w:space="0" w:color="auto"/>
            <w:bottom w:val="none" w:sz="0" w:space="0" w:color="auto"/>
            <w:right w:val="none" w:sz="0" w:space="0" w:color="auto"/>
          </w:divBdr>
        </w:div>
      </w:divsChild>
    </w:div>
    <w:div w:id="1125779747">
      <w:bodyDiv w:val="1"/>
      <w:marLeft w:val="0"/>
      <w:marRight w:val="0"/>
      <w:marTop w:val="0"/>
      <w:marBottom w:val="0"/>
      <w:divBdr>
        <w:top w:val="none" w:sz="0" w:space="0" w:color="auto"/>
        <w:left w:val="none" w:sz="0" w:space="0" w:color="auto"/>
        <w:bottom w:val="none" w:sz="0" w:space="0" w:color="auto"/>
        <w:right w:val="none" w:sz="0" w:space="0" w:color="auto"/>
      </w:divBdr>
      <w:divsChild>
        <w:div w:id="552161501">
          <w:marLeft w:val="0"/>
          <w:marRight w:val="0"/>
          <w:marTop w:val="0"/>
          <w:marBottom w:val="0"/>
          <w:divBdr>
            <w:top w:val="none" w:sz="0" w:space="0" w:color="auto"/>
            <w:left w:val="none" w:sz="0" w:space="0" w:color="auto"/>
            <w:bottom w:val="none" w:sz="0" w:space="0" w:color="auto"/>
            <w:right w:val="none" w:sz="0" w:space="0" w:color="auto"/>
          </w:divBdr>
        </w:div>
      </w:divsChild>
    </w:div>
    <w:div w:id="1160657053">
      <w:bodyDiv w:val="1"/>
      <w:marLeft w:val="0"/>
      <w:marRight w:val="0"/>
      <w:marTop w:val="0"/>
      <w:marBottom w:val="0"/>
      <w:divBdr>
        <w:top w:val="none" w:sz="0" w:space="0" w:color="auto"/>
        <w:left w:val="none" w:sz="0" w:space="0" w:color="auto"/>
        <w:bottom w:val="none" w:sz="0" w:space="0" w:color="auto"/>
        <w:right w:val="none" w:sz="0" w:space="0" w:color="auto"/>
      </w:divBdr>
    </w:div>
    <w:div w:id="1168668909">
      <w:bodyDiv w:val="1"/>
      <w:marLeft w:val="0"/>
      <w:marRight w:val="0"/>
      <w:marTop w:val="0"/>
      <w:marBottom w:val="0"/>
      <w:divBdr>
        <w:top w:val="none" w:sz="0" w:space="0" w:color="auto"/>
        <w:left w:val="none" w:sz="0" w:space="0" w:color="auto"/>
        <w:bottom w:val="none" w:sz="0" w:space="0" w:color="auto"/>
        <w:right w:val="none" w:sz="0" w:space="0" w:color="auto"/>
      </w:divBdr>
      <w:divsChild>
        <w:div w:id="229728451">
          <w:marLeft w:val="0"/>
          <w:marRight w:val="0"/>
          <w:marTop w:val="0"/>
          <w:marBottom w:val="0"/>
          <w:divBdr>
            <w:top w:val="none" w:sz="0" w:space="0" w:color="auto"/>
            <w:left w:val="none" w:sz="0" w:space="0" w:color="auto"/>
            <w:bottom w:val="none" w:sz="0" w:space="0" w:color="auto"/>
            <w:right w:val="none" w:sz="0" w:space="0" w:color="auto"/>
          </w:divBdr>
        </w:div>
      </w:divsChild>
    </w:div>
    <w:div w:id="1180004595">
      <w:bodyDiv w:val="1"/>
      <w:marLeft w:val="0"/>
      <w:marRight w:val="0"/>
      <w:marTop w:val="0"/>
      <w:marBottom w:val="0"/>
      <w:divBdr>
        <w:top w:val="none" w:sz="0" w:space="0" w:color="auto"/>
        <w:left w:val="none" w:sz="0" w:space="0" w:color="auto"/>
        <w:bottom w:val="none" w:sz="0" w:space="0" w:color="auto"/>
        <w:right w:val="none" w:sz="0" w:space="0" w:color="auto"/>
      </w:divBdr>
    </w:div>
    <w:div w:id="1191261701">
      <w:bodyDiv w:val="1"/>
      <w:marLeft w:val="0"/>
      <w:marRight w:val="0"/>
      <w:marTop w:val="0"/>
      <w:marBottom w:val="0"/>
      <w:divBdr>
        <w:top w:val="none" w:sz="0" w:space="0" w:color="auto"/>
        <w:left w:val="none" w:sz="0" w:space="0" w:color="auto"/>
        <w:bottom w:val="none" w:sz="0" w:space="0" w:color="auto"/>
        <w:right w:val="none" w:sz="0" w:space="0" w:color="auto"/>
      </w:divBdr>
    </w:div>
    <w:div w:id="1205171424">
      <w:bodyDiv w:val="1"/>
      <w:marLeft w:val="0"/>
      <w:marRight w:val="0"/>
      <w:marTop w:val="0"/>
      <w:marBottom w:val="0"/>
      <w:divBdr>
        <w:top w:val="none" w:sz="0" w:space="0" w:color="auto"/>
        <w:left w:val="none" w:sz="0" w:space="0" w:color="auto"/>
        <w:bottom w:val="none" w:sz="0" w:space="0" w:color="auto"/>
        <w:right w:val="none" w:sz="0" w:space="0" w:color="auto"/>
      </w:divBdr>
      <w:divsChild>
        <w:div w:id="271594034">
          <w:marLeft w:val="0"/>
          <w:marRight w:val="0"/>
          <w:marTop w:val="0"/>
          <w:marBottom w:val="0"/>
          <w:divBdr>
            <w:top w:val="none" w:sz="0" w:space="0" w:color="auto"/>
            <w:left w:val="none" w:sz="0" w:space="0" w:color="auto"/>
            <w:bottom w:val="none" w:sz="0" w:space="0" w:color="auto"/>
            <w:right w:val="none" w:sz="0" w:space="0" w:color="auto"/>
          </w:divBdr>
        </w:div>
      </w:divsChild>
    </w:div>
    <w:div w:id="1230186396">
      <w:bodyDiv w:val="1"/>
      <w:marLeft w:val="0"/>
      <w:marRight w:val="0"/>
      <w:marTop w:val="0"/>
      <w:marBottom w:val="0"/>
      <w:divBdr>
        <w:top w:val="none" w:sz="0" w:space="0" w:color="auto"/>
        <w:left w:val="none" w:sz="0" w:space="0" w:color="auto"/>
        <w:bottom w:val="none" w:sz="0" w:space="0" w:color="auto"/>
        <w:right w:val="none" w:sz="0" w:space="0" w:color="auto"/>
      </w:divBdr>
      <w:divsChild>
        <w:div w:id="1414815082">
          <w:marLeft w:val="0"/>
          <w:marRight w:val="0"/>
          <w:marTop w:val="0"/>
          <w:marBottom w:val="0"/>
          <w:divBdr>
            <w:top w:val="none" w:sz="0" w:space="0" w:color="auto"/>
            <w:left w:val="none" w:sz="0" w:space="0" w:color="auto"/>
            <w:bottom w:val="none" w:sz="0" w:space="0" w:color="auto"/>
            <w:right w:val="none" w:sz="0" w:space="0" w:color="auto"/>
          </w:divBdr>
        </w:div>
      </w:divsChild>
    </w:div>
    <w:div w:id="1245072074">
      <w:bodyDiv w:val="1"/>
      <w:marLeft w:val="0"/>
      <w:marRight w:val="0"/>
      <w:marTop w:val="0"/>
      <w:marBottom w:val="0"/>
      <w:divBdr>
        <w:top w:val="none" w:sz="0" w:space="0" w:color="auto"/>
        <w:left w:val="none" w:sz="0" w:space="0" w:color="auto"/>
        <w:bottom w:val="none" w:sz="0" w:space="0" w:color="auto"/>
        <w:right w:val="none" w:sz="0" w:space="0" w:color="auto"/>
      </w:divBdr>
      <w:divsChild>
        <w:div w:id="1146160924">
          <w:marLeft w:val="0"/>
          <w:marRight w:val="0"/>
          <w:marTop w:val="0"/>
          <w:marBottom w:val="0"/>
          <w:divBdr>
            <w:top w:val="none" w:sz="0" w:space="0" w:color="auto"/>
            <w:left w:val="none" w:sz="0" w:space="0" w:color="auto"/>
            <w:bottom w:val="none" w:sz="0" w:space="0" w:color="auto"/>
            <w:right w:val="none" w:sz="0" w:space="0" w:color="auto"/>
          </w:divBdr>
        </w:div>
      </w:divsChild>
    </w:div>
    <w:div w:id="1249727647">
      <w:bodyDiv w:val="1"/>
      <w:marLeft w:val="0"/>
      <w:marRight w:val="0"/>
      <w:marTop w:val="0"/>
      <w:marBottom w:val="0"/>
      <w:divBdr>
        <w:top w:val="none" w:sz="0" w:space="0" w:color="auto"/>
        <w:left w:val="none" w:sz="0" w:space="0" w:color="auto"/>
        <w:bottom w:val="none" w:sz="0" w:space="0" w:color="auto"/>
        <w:right w:val="none" w:sz="0" w:space="0" w:color="auto"/>
      </w:divBdr>
      <w:divsChild>
        <w:div w:id="530146970">
          <w:marLeft w:val="0"/>
          <w:marRight w:val="0"/>
          <w:marTop w:val="0"/>
          <w:marBottom w:val="0"/>
          <w:divBdr>
            <w:top w:val="none" w:sz="0" w:space="0" w:color="auto"/>
            <w:left w:val="none" w:sz="0" w:space="0" w:color="auto"/>
            <w:bottom w:val="none" w:sz="0" w:space="0" w:color="auto"/>
            <w:right w:val="none" w:sz="0" w:space="0" w:color="auto"/>
          </w:divBdr>
        </w:div>
      </w:divsChild>
    </w:div>
    <w:div w:id="1272785595">
      <w:bodyDiv w:val="1"/>
      <w:marLeft w:val="0"/>
      <w:marRight w:val="0"/>
      <w:marTop w:val="0"/>
      <w:marBottom w:val="0"/>
      <w:divBdr>
        <w:top w:val="none" w:sz="0" w:space="0" w:color="auto"/>
        <w:left w:val="none" w:sz="0" w:space="0" w:color="auto"/>
        <w:bottom w:val="none" w:sz="0" w:space="0" w:color="auto"/>
        <w:right w:val="none" w:sz="0" w:space="0" w:color="auto"/>
      </w:divBdr>
      <w:divsChild>
        <w:div w:id="447823912">
          <w:marLeft w:val="0"/>
          <w:marRight w:val="0"/>
          <w:marTop w:val="0"/>
          <w:marBottom w:val="0"/>
          <w:divBdr>
            <w:top w:val="none" w:sz="0" w:space="0" w:color="auto"/>
            <w:left w:val="none" w:sz="0" w:space="0" w:color="auto"/>
            <w:bottom w:val="none" w:sz="0" w:space="0" w:color="auto"/>
            <w:right w:val="none" w:sz="0" w:space="0" w:color="auto"/>
          </w:divBdr>
        </w:div>
      </w:divsChild>
    </w:div>
    <w:div w:id="1284457935">
      <w:bodyDiv w:val="1"/>
      <w:marLeft w:val="0"/>
      <w:marRight w:val="0"/>
      <w:marTop w:val="0"/>
      <w:marBottom w:val="0"/>
      <w:divBdr>
        <w:top w:val="none" w:sz="0" w:space="0" w:color="auto"/>
        <w:left w:val="none" w:sz="0" w:space="0" w:color="auto"/>
        <w:bottom w:val="none" w:sz="0" w:space="0" w:color="auto"/>
        <w:right w:val="none" w:sz="0" w:space="0" w:color="auto"/>
      </w:divBdr>
    </w:div>
    <w:div w:id="1298418871">
      <w:bodyDiv w:val="1"/>
      <w:marLeft w:val="0"/>
      <w:marRight w:val="0"/>
      <w:marTop w:val="0"/>
      <w:marBottom w:val="0"/>
      <w:divBdr>
        <w:top w:val="none" w:sz="0" w:space="0" w:color="auto"/>
        <w:left w:val="none" w:sz="0" w:space="0" w:color="auto"/>
        <w:bottom w:val="none" w:sz="0" w:space="0" w:color="auto"/>
        <w:right w:val="none" w:sz="0" w:space="0" w:color="auto"/>
      </w:divBdr>
      <w:divsChild>
        <w:div w:id="1503278085">
          <w:marLeft w:val="0"/>
          <w:marRight w:val="0"/>
          <w:marTop w:val="0"/>
          <w:marBottom w:val="0"/>
          <w:divBdr>
            <w:top w:val="none" w:sz="0" w:space="0" w:color="auto"/>
            <w:left w:val="none" w:sz="0" w:space="0" w:color="auto"/>
            <w:bottom w:val="none" w:sz="0" w:space="0" w:color="auto"/>
            <w:right w:val="none" w:sz="0" w:space="0" w:color="auto"/>
          </w:divBdr>
        </w:div>
      </w:divsChild>
    </w:div>
    <w:div w:id="1301112806">
      <w:bodyDiv w:val="1"/>
      <w:marLeft w:val="0"/>
      <w:marRight w:val="0"/>
      <w:marTop w:val="0"/>
      <w:marBottom w:val="0"/>
      <w:divBdr>
        <w:top w:val="none" w:sz="0" w:space="0" w:color="auto"/>
        <w:left w:val="none" w:sz="0" w:space="0" w:color="auto"/>
        <w:bottom w:val="none" w:sz="0" w:space="0" w:color="auto"/>
        <w:right w:val="none" w:sz="0" w:space="0" w:color="auto"/>
      </w:divBdr>
      <w:divsChild>
        <w:div w:id="501817128">
          <w:marLeft w:val="0"/>
          <w:marRight w:val="0"/>
          <w:marTop w:val="0"/>
          <w:marBottom w:val="0"/>
          <w:divBdr>
            <w:top w:val="none" w:sz="0" w:space="0" w:color="auto"/>
            <w:left w:val="none" w:sz="0" w:space="0" w:color="auto"/>
            <w:bottom w:val="none" w:sz="0" w:space="0" w:color="auto"/>
            <w:right w:val="none" w:sz="0" w:space="0" w:color="auto"/>
          </w:divBdr>
        </w:div>
      </w:divsChild>
    </w:div>
    <w:div w:id="1327707556">
      <w:bodyDiv w:val="1"/>
      <w:marLeft w:val="0"/>
      <w:marRight w:val="0"/>
      <w:marTop w:val="0"/>
      <w:marBottom w:val="0"/>
      <w:divBdr>
        <w:top w:val="none" w:sz="0" w:space="0" w:color="auto"/>
        <w:left w:val="none" w:sz="0" w:space="0" w:color="auto"/>
        <w:bottom w:val="none" w:sz="0" w:space="0" w:color="auto"/>
        <w:right w:val="none" w:sz="0" w:space="0" w:color="auto"/>
      </w:divBdr>
    </w:div>
    <w:div w:id="1332444604">
      <w:bodyDiv w:val="1"/>
      <w:marLeft w:val="0"/>
      <w:marRight w:val="0"/>
      <w:marTop w:val="0"/>
      <w:marBottom w:val="0"/>
      <w:divBdr>
        <w:top w:val="none" w:sz="0" w:space="0" w:color="auto"/>
        <w:left w:val="none" w:sz="0" w:space="0" w:color="auto"/>
        <w:bottom w:val="none" w:sz="0" w:space="0" w:color="auto"/>
        <w:right w:val="none" w:sz="0" w:space="0" w:color="auto"/>
      </w:divBdr>
      <w:divsChild>
        <w:div w:id="678652791">
          <w:marLeft w:val="0"/>
          <w:marRight w:val="0"/>
          <w:marTop w:val="0"/>
          <w:marBottom w:val="0"/>
          <w:divBdr>
            <w:top w:val="none" w:sz="0" w:space="0" w:color="auto"/>
            <w:left w:val="none" w:sz="0" w:space="0" w:color="auto"/>
            <w:bottom w:val="none" w:sz="0" w:space="0" w:color="auto"/>
            <w:right w:val="none" w:sz="0" w:space="0" w:color="auto"/>
          </w:divBdr>
        </w:div>
      </w:divsChild>
    </w:div>
    <w:div w:id="1333407340">
      <w:bodyDiv w:val="1"/>
      <w:marLeft w:val="0"/>
      <w:marRight w:val="0"/>
      <w:marTop w:val="0"/>
      <w:marBottom w:val="0"/>
      <w:divBdr>
        <w:top w:val="none" w:sz="0" w:space="0" w:color="auto"/>
        <w:left w:val="none" w:sz="0" w:space="0" w:color="auto"/>
        <w:bottom w:val="none" w:sz="0" w:space="0" w:color="auto"/>
        <w:right w:val="none" w:sz="0" w:space="0" w:color="auto"/>
      </w:divBdr>
      <w:divsChild>
        <w:div w:id="1539927220">
          <w:marLeft w:val="0"/>
          <w:marRight w:val="0"/>
          <w:marTop w:val="0"/>
          <w:marBottom w:val="0"/>
          <w:divBdr>
            <w:top w:val="none" w:sz="0" w:space="0" w:color="auto"/>
            <w:left w:val="none" w:sz="0" w:space="0" w:color="auto"/>
            <w:bottom w:val="none" w:sz="0" w:space="0" w:color="auto"/>
            <w:right w:val="none" w:sz="0" w:space="0" w:color="auto"/>
          </w:divBdr>
        </w:div>
      </w:divsChild>
    </w:div>
    <w:div w:id="1340305820">
      <w:bodyDiv w:val="1"/>
      <w:marLeft w:val="0"/>
      <w:marRight w:val="0"/>
      <w:marTop w:val="0"/>
      <w:marBottom w:val="0"/>
      <w:divBdr>
        <w:top w:val="none" w:sz="0" w:space="0" w:color="auto"/>
        <w:left w:val="none" w:sz="0" w:space="0" w:color="auto"/>
        <w:bottom w:val="none" w:sz="0" w:space="0" w:color="auto"/>
        <w:right w:val="none" w:sz="0" w:space="0" w:color="auto"/>
      </w:divBdr>
      <w:divsChild>
        <w:div w:id="1373308477">
          <w:marLeft w:val="0"/>
          <w:marRight w:val="0"/>
          <w:marTop w:val="0"/>
          <w:marBottom w:val="0"/>
          <w:divBdr>
            <w:top w:val="none" w:sz="0" w:space="0" w:color="auto"/>
            <w:left w:val="none" w:sz="0" w:space="0" w:color="auto"/>
            <w:bottom w:val="none" w:sz="0" w:space="0" w:color="auto"/>
            <w:right w:val="none" w:sz="0" w:space="0" w:color="auto"/>
          </w:divBdr>
        </w:div>
      </w:divsChild>
    </w:div>
    <w:div w:id="1347974919">
      <w:bodyDiv w:val="1"/>
      <w:marLeft w:val="0"/>
      <w:marRight w:val="0"/>
      <w:marTop w:val="0"/>
      <w:marBottom w:val="0"/>
      <w:divBdr>
        <w:top w:val="none" w:sz="0" w:space="0" w:color="auto"/>
        <w:left w:val="none" w:sz="0" w:space="0" w:color="auto"/>
        <w:bottom w:val="none" w:sz="0" w:space="0" w:color="auto"/>
        <w:right w:val="none" w:sz="0" w:space="0" w:color="auto"/>
      </w:divBdr>
      <w:divsChild>
        <w:div w:id="1147088541">
          <w:marLeft w:val="0"/>
          <w:marRight w:val="0"/>
          <w:marTop w:val="0"/>
          <w:marBottom w:val="0"/>
          <w:divBdr>
            <w:top w:val="none" w:sz="0" w:space="0" w:color="auto"/>
            <w:left w:val="none" w:sz="0" w:space="0" w:color="auto"/>
            <w:bottom w:val="none" w:sz="0" w:space="0" w:color="auto"/>
            <w:right w:val="none" w:sz="0" w:space="0" w:color="auto"/>
          </w:divBdr>
        </w:div>
      </w:divsChild>
    </w:div>
    <w:div w:id="1356031024">
      <w:bodyDiv w:val="1"/>
      <w:marLeft w:val="0"/>
      <w:marRight w:val="0"/>
      <w:marTop w:val="0"/>
      <w:marBottom w:val="0"/>
      <w:divBdr>
        <w:top w:val="none" w:sz="0" w:space="0" w:color="auto"/>
        <w:left w:val="none" w:sz="0" w:space="0" w:color="auto"/>
        <w:bottom w:val="none" w:sz="0" w:space="0" w:color="auto"/>
        <w:right w:val="none" w:sz="0" w:space="0" w:color="auto"/>
      </w:divBdr>
    </w:div>
    <w:div w:id="1414469825">
      <w:bodyDiv w:val="1"/>
      <w:marLeft w:val="0"/>
      <w:marRight w:val="0"/>
      <w:marTop w:val="0"/>
      <w:marBottom w:val="0"/>
      <w:divBdr>
        <w:top w:val="none" w:sz="0" w:space="0" w:color="auto"/>
        <w:left w:val="none" w:sz="0" w:space="0" w:color="auto"/>
        <w:bottom w:val="none" w:sz="0" w:space="0" w:color="auto"/>
        <w:right w:val="none" w:sz="0" w:space="0" w:color="auto"/>
      </w:divBdr>
      <w:divsChild>
        <w:div w:id="1849784641">
          <w:marLeft w:val="0"/>
          <w:marRight w:val="0"/>
          <w:marTop w:val="0"/>
          <w:marBottom w:val="0"/>
          <w:divBdr>
            <w:top w:val="none" w:sz="0" w:space="0" w:color="auto"/>
            <w:left w:val="none" w:sz="0" w:space="0" w:color="auto"/>
            <w:bottom w:val="none" w:sz="0" w:space="0" w:color="auto"/>
            <w:right w:val="none" w:sz="0" w:space="0" w:color="auto"/>
          </w:divBdr>
        </w:div>
      </w:divsChild>
    </w:div>
    <w:div w:id="1415980734">
      <w:bodyDiv w:val="1"/>
      <w:marLeft w:val="0"/>
      <w:marRight w:val="0"/>
      <w:marTop w:val="0"/>
      <w:marBottom w:val="0"/>
      <w:divBdr>
        <w:top w:val="none" w:sz="0" w:space="0" w:color="auto"/>
        <w:left w:val="none" w:sz="0" w:space="0" w:color="auto"/>
        <w:bottom w:val="none" w:sz="0" w:space="0" w:color="auto"/>
        <w:right w:val="none" w:sz="0" w:space="0" w:color="auto"/>
      </w:divBdr>
    </w:div>
    <w:div w:id="1429734861">
      <w:bodyDiv w:val="1"/>
      <w:marLeft w:val="0"/>
      <w:marRight w:val="0"/>
      <w:marTop w:val="0"/>
      <w:marBottom w:val="0"/>
      <w:divBdr>
        <w:top w:val="none" w:sz="0" w:space="0" w:color="auto"/>
        <w:left w:val="none" w:sz="0" w:space="0" w:color="auto"/>
        <w:bottom w:val="none" w:sz="0" w:space="0" w:color="auto"/>
        <w:right w:val="none" w:sz="0" w:space="0" w:color="auto"/>
      </w:divBdr>
    </w:div>
    <w:div w:id="1433430334">
      <w:bodyDiv w:val="1"/>
      <w:marLeft w:val="0"/>
      <w:marRight w:val="0"/>
      <w:marTop w:val="0"/>
      <w:marBottom w:val="0"/>
      <w:divBdr>
        <w:top w:val="none" w:sz="0" w:space="0" w:color="auto"/>
        <w:left w:val="none" w:sz="0" w:space="0" w:color="auto"/>
        <w:bottom w:val="none" w:sz="0" w:space="0" w:color="auto"/>
        <w:right w:val="none" w:sz="0" w:space="0" w:color="auto"/>
      </w:divBdr>
    </w:div>
    <w:div w:id="1439183086">
      <w:bodyDiv w:val="1"/>
      <w:marLeft w:val="0"/>
      <w:marRight w:val="0"/>
      <w:marTop w:val="0"/>
      <w:marBottom w:val="0"/>
      <w:divBdr>
        <w:top w:val="none" w:sz="0" w:space="0" w:color="auto"/>
        <w:left w:val="none" w:sz="0" w:space="0" w:color="auto"/>
        <w:bottom w:val="none" w:sz="0" w:space="0" w:color="auto"/>
        <w:right w:val="none" w:sz="0" w:space="0" w:color="auto"/>
      </w:divBdr>
    </w:div>
    <w:div w:id="1445613041">
      <w:bodyDiv w:val="1"/>
      <w:marLeft w:val="0"/>
      <w:marRight w:val="0"/>
      <w:marTop w:val="0"/>
      <w:marBottom w:val="0"/>
      <w:divBdr>
        <w:top w:val="none" w:sz="0" w:space="0" w:color="auto"/>
        <w:left w:val="none" w:sz="0" w:space="0" w:color="auto"/>
        <w:bottom w:val="none" w:sz="0" w:space="0" w:color="auto"/>
        <w:right w:val="none" w:sz="0" w:space="0" w:color="auto"/>
      </w:divBdr>
    </w:div>
    <w:div w:id="1449737643">
      <w:bodyDiv w:val="1"/>
      <w:marLeft w:val="0"/>
      <w:marRight w:val="0"/>
      <w:marTop w:val="0"/>
      <w:marBottom w:val="0"/>
      <w:divBdr>
        <w:top w:val="none" w:sz="0" w:space="0" w:color="auto"/>
        <w:left w:val="none" w:sz="0" w:space="0" w:color="auto"/>
        <w:bottom w:val="none" w:sz="0" w:space="0" w:color="auto"/>
        <w:right w:val="none" w:sz="0" w:space="0" w:color="auto"/>
      </w:divBdr>
      <w:divsChild>
        <w:div w:id="1248610021">
          <w:marLeft w:val="0"/>
          <w:marRight w:val="0"/>
          <w:marTop w:val="0"/>
          <w:marBottom w:val="0"/>
          <w:divBdr>
            <w:top w:val="none" w:sz="0" w:space="0" w:color="auto"/>
            <w:left w:val="none" w:sz="0" w:space="0" w:color="auto"/>
            <w:bottom w:val="none" w:sz="0" w:space="0" w:color="auto"/>
            <w:right w:val="none" w:sz="0" w:space="0" w:color="auto"/>
          </w:divBdr>
        </w:div>
      </w:divsChild>
    </w:div>
    <w:div w:id="1455490221">
      <w:bodyDiv w:val="1"/>
      <w:marLeft w:val="0"/>
      <w:marRight w:val="0"/>
      <w:marTop w:val="0"/>
      <w:marBottom w:val="0"/>
      <w:divBdr>
        <w:top w:val="none" w:sz="0" w:space="0" w:color="auto"/>
        <w:left w:val="none" w:sz="0" w:space="0" w:color="auto"/>
        <w:bottom w:val="none" w:sz="0" w:space="0" w:color="auto"/>
        <w:right w:val="none" w:sz="0" w:space="0" w:color="auto"/>
      </w:divBdr>
      <w:divsChild>
        <w:div w:id="174654940">
          <w:marLeft w:val="0"/>
          <w:marRight w:val="0"/>
          <w:marTop w:val="0"/>
          <w:marBottom w:val="0"/>
          <w:divBdr>
            <w:top w:val="none" w:sz="0" w:space="0" w:color="auto"/>
            <w:left w:val="none" w:sz="0" w:space="0" w:color="auto"/>
            <w:bottom w:val="none" w:sz="0" w:space="0" w:color="auto"/>
            <w:right w:val="none" w:sz="0" w:space="0" w:color="auto"/>
          </w:divBdr>
        </w:div>
      </w:divsChild>
    </w:div>
    <w:div w:id="1465735298">
      <w:bodyDiv w:val="1"/>
      <w:marLeft w:val="0"/>
      <w:marRight w:val="0"/>
      <w:marTop w:val="0"/>
      <w:marBottom w:val="0"/>
      <w:divBdr>
        <w:top w:val="none" w:sz="0" w:space="0" w:color="auto"/>
        <w:left w:val="none" w:sz="0" w:space="0" w:color="auto"/>
        <w:bottom w:val="none" w:sz="0" w:space="0" w:color="auto"/>
        <w:right w:val="none" w:sz="0" w:space="0" w:color="auto"/>
      </w:divBdr>
      <w:divsChild>
        <w:div w:id="1132753436">
          <w:marLeft w:val="0"/>
          <w:marRight w:val="0"/>
          <w:marTop w:val="0"/>
          <w:marBottom w:val="0"/>
          <w:divBdr>
            <w:top w:val="none" w:sz="0" w:space="0" w:color="auto"/>
            <w:left w:val="none" w:sz="0" w:space="0" w:color="auto"/>
            <w:bottom w:val="none" w:sz="0" w:space="0" w:color="auto"/>
            <w:right w:val="none" w:sz="0" w:space="0" w:color="auto"/>
          </w:divBdr>
        </w:div>
      </w:divsChild>
    </w:div>
    <w:div w:id="1474954177">
      <w:bodyDiv w:val="1"/>
      <w:marLeft w:val="0"/>
      <w:marRight w:val="0"/>
      <w:marTop w:val="0"/>
      <w:marBottom w:val="0"/>
      <w:divBdr>
        <w:top w:val="none" w:sz="0" w:space="0" w:color="auto"/>
        <w:left w:val="none" w:sz="0" w:space="0" w:color="auto"/>
        <w:bottom w:val="none" w:sz="0" w:space="0" w:color="auto"/>
        <w:right w:val="none" w:sz="0" w:space="0" w:color="auto"/>
      </w:divBdr>
      <w:divsChild>
        <w:div w:id="1739860543">
          <w:marLeft w:val="0"/>
          <w:marRight w:val="0"/>
          <w:marTop w:val="0"/>
          <w:marBottom w:val="0"/>
          <w:divBdr>
            <w:top w:val="none" w:sz="0" w:space="0" w:color="auto"/>
            <w:left w:val="none" w:sz="0" w:space="0" w:color="auto"/>
            <w:bottom w:val="none" w:sz="0" w:space="0" w:color="auto"/>
            <w:right w:val="none" w:sz="0" w:space="0" w:color="auto"/>
          </w:divBdr>
        </w:div>
      </w:divsChild>
    </w:div>
    <w:div w:id="1477995637">
      <w:bodyDiv w:val="1"/>
      <w:marLeft w:val="0"/>
      <w:marRight w:val="0"/>
      <w:marTop w:val="0"/>
      <w:marBottom w:val="0"/>
      <w:divBdr>
        <w:top w:val="none" w:sz="0" w:space="0" w:color="auto"/>
        <w:left w:val="none" w:sz="0" w:space="0" w:color="auto"/>
        <w:bottom w:val="none" w:sz="0" w:space="0" w:color="auto"/>
        <w:right w:val="none" w:sz="0" w:space="0" w:color="auto"/>
      </w:divBdr>
    </w:div>
    <w:div w:id="1485853373">
      <w:bodyDiv w:val="1"/>
      <w:marLeft w:val="0"/>
      <w:marRight w:val="0"/>
      <w:marTop w:val="0"/>
      <w:marBottom w:val="0"/>
      <w:divBdr>
        <w:top w:val="none" w:sz="0" w:space="0" w:color="auto"/>
        <w:left w:val="none" w:sz="0" w:space="0" w:color="auto"/>
        <w:bottom w:val="none" w:sz="0" w:space="0" w:color="auto"/>
        <w:right w:val="none" w:sz="0" w:space="0" w:color="auto"/>
      </w:divBdr>
      <w:divsChild>
        <w:div w:id="1942688508">
          <w:marLeft w:val="0"/>
          <w:marRight w:val="0"/>
          <w:marTop w:val="0"/>
          <w:marBottom w:val="0"/>
          <w:divBdr>
            <w:top w:val="none" w:sz="0" w:space="0" w:color="auto"/>
            <w:left w:val="none" w:sz="0" w:space="0" w:color="auto"/>
            <w:bottom w:val="none" w:sz="0" w:space="0" w:color="auto"/>
            <w:right w:val="none" w:sz="0" w:space="0" w:color="auto"/>
          </w:divBdr>
        </w:div>
      </w:divsChild>
    </w:div>
    <w:div w:id="1569531609">
      <w:bodyDiv w:val="1"/>
      <w:marLeft w:val="0"/>
      <w:marRight w:val="0"/>
      <w:marTop w:val="0"/>
      <w:marBottom w:val="0"/>
      <w:divBdr>
        <w:top w:val="none" w:sz="0" w:space="0" w:color="auto"/>
        <w:left w:val="none" w:sz="0" w:space="0" w:color="auto"/>
        <w:bottom w:val="none" w:sz="0" w:space="0" w:color="auto"/>
        <w:right w:val="none" w:sz="0" w:space="0" w:color="auto"/>
      </w:divBdr>
      <w:divsChild>
        <w:div w:id="1575359505">
          <w:marLeft w:val="0"/>
          <w:marRight w:val="0"/>
          <w:marTop w:val="0"/>
          <w:marBottom w:val="0"/>
          <w:divBdr>
            <w:top w:val="none" w:sz="0" w:space="0" w:color="auto"/>
            <w:left w:val="none" w:sz="0" w:space="0" w:color="auto"/>
            <w:bottom w:val="none" w:sz="0" w:space="0" w:color="auto"/>
            <w:right w:val="none" w:sz="0" w:space="0" w:color="auto"/>
          </w:divBdr>
        </w:div>
        <w:div w:id="1600405536">
          <w:marLeft w:val="0"/>
          <w:marRight w:val="0"/>
          <w:marTop w:val="0"/>
          <w:marBottom w:val="0"/>
          <w:divBdr>
            <w:top w:val="none" w:sz="0" w:space="0" w:color="auto"/>
            <w:left w:val="none" w:sz="0" w:space="0" w:color="auto"/>
            <w:bottom w:val="none" w:sz="0" w:space="0" w:color="auto"/>
            <w:right w:val="none" w:sz="0" w:space="0" w:color="auto"/>
          </w:divBdr>
        </w:div>
        <w:div w:id="764962499">
          <w:marLeft w:val="0"/>
          <w:marRight w:val="0"/>
          <w:marTop w:val="0"/>
          <w:marBottom w:val="0"/>
          <w:divBdr>
            <w:top w:val="none" w:sz="0" w:space="0" w:color="auto"/>
            <w:left w:val="none" w:sz="0" w:space="0" w:color="auto"/>
            <w:bottom w:val="none" w:sz="0" w:space="0" w:color="auto"/>
            <w:right w:val="none" w:sz="0" w:space="0" w:color="auto"/>
          </w:divBdr>
        </w:div>
        <w:div w:id="1750687339">
          <w:marLeft w:val="0"/>
          <w:marRight w:val="0"/>
          <w:marTop w:val="0"/>
          <w:marBottom w:val="0"/>
          <w:divBdr>
            <w:top w:val="none" w:sz="0" w:space="0" w:color="auto"/>
            <w:left w:val="none" w:sz="0" w:space="0" w:color="auto"/>
            <w:bottom w:val="none" w:sz="0" w:space="0" w:color="auto"/>
            <w:right w:val="none" w:sz="0" w:space="0" w:color="auto"/>
          </w:divBdr>
        </w:div>
        <w:div w:id="1160584160">
          <w:marLeft w:val="0"/>
          <w:marRight w:val="0"/>
          <w:marTop w:val="0"/>
          <w:marBottom w:val="0"/>
          <w:divBdr>
            <w:top w:val="none" w:sz="0" w:space="0" w:color="auto"/>
            <w:left w:val="none" w:sz="0" w:space="0" w:color="auto"/>
            <w:bottom w:val="none" w:sz="0" w:space="0" w:color="auto"/>
            <w:right w:val="none" w:sz="0" w:space="0" w:color="auto"/>
          </w:divBdr>
        </w:div>
      </w:divsChild>
    </w:div>
    <w:div w:id="1571697744">
      <w:bodyDiv w:val="1"/>
      <w:marLeft w:val="0"/>
      <w:marRight w:val="0"/>
      <w:marTop w:val="0"/>
      <w:marBottom w:val="0"/>
      <w:divBdr>
        <w:top w:val="none" w:sz="0" w:space="0" w:color="auto"/>
        <w:left w:val="none" w:sz="0" w:space="0" w:color="auto"/>
        <w:bottom w:val="none" w:sz="0" w:space="0" w:color="auto"/>
        <w:right w:val="none" w:sz="0" w:space="0" w:color="auto"/>
      </w:divBdr>
      <w:divsChild>
        <w:div w:id="1416973123">
          <w:marLeft w:val="0"/>
          <w:marRight w:val="0"/>
          <w:marTop w:val="0"/>
          <w:marBottom w:val="0"/>
          <w:divBdr>
            <w:top w:val="none" w:sz="0" w:space="0" w:color="auto"/>
            <w:left w:val="none" w:sz="0" w:space="0" w:color="auto"/>
            <w:bottom w:val="none" w:sz="0" w:space="0" w:color="auto"/>
            <w:right w:val="none" w:sz="0" w:space="0" w:color="auto"/>
          </w:divBdr>
        </w:div>
      </w:divsChild>
    </w:div>
    <w:div w:id="1578131357">
      <w:bodyDiv w:val="1"/>
      <w:marLeft w:val="0"/>
      <w:marRight w:val="0"/>
      <w:marTop w:val="0"/>
      <w:marBottom w:val="0"/>
      <w:divBdr>
        <w:top w:val="none" w:sz="0" w:space="0" w:color="auto"/>
        <w:left w:val="none" w:sz="0" w:space="0" w:color="auto"/>
        <w:bottom w:val="none" w:sz="0" w:space="0" w:color="auto"/>
        <w:right w:val="none" w:sz="0" w:space="0" w:color="auto"/>
      </w:divBdr>
      <w:divsChild>
        <w:div w:id="1731882511">
          <w:marLeft w:val="0"/>
          <w:marRight w:val="0"/>
          <w:marTop w:val="0"/>
          <w:marBottom w:val="0"/>
          <w:divBdr>
            <w:top w:val="none" w:sz="0" w:space="0" w:color="auto"/>
            <w:left w:val="none" w:sz="0" w:space="0" w:color="auto"/>
            <w:bottom w:val="none" w:sz="0" w:space="0" w:color="auto"/>
            <w:right w:val="none" w:sz="0" w:space="0" w:color="auto"/>
          </w:divBdr>
        </w:div>
      </w:divsChild>
    </w:div>
    <w:div w:id="1589580450">
      <w:bodyDiv w:val="1"/>
      <w:marLeft w:val="0"/>
      <w:marRight w:val="0"/>
      <w:marTop w:val="0"/>
      <w:marBottom w:val="0"/>
      <w:divBdr>
        <w:top w:val="none" w:sz="0" w:space="0" w:color="auto"/>
        <w:left w:val="none" w:sz="0" w:space="0" w:color="auto"/>
        <w:bottom w:val="none" w:sz="0" w:space="0" w:color="auto"/>
        <w:right w:val="none" w:sz="0" w:space="0" w:color="auto"/>
      </w:divBdr>
    </w:div>
    <w:div w:id="1594705350">
      <w:bodyDiv w:val="1"/>
      <w:marLeft w:val="0"/>
      <w:marRight w:val="0"/>
      <w:marTop w:val="0"/>
      <w:marBottom w:val="0"/>
      <w:divBdr>
        <w:top w:val="none" w:sz="0" w:space="0" w:color="auto"/>
        <w:left w:val="none" w:sz="0" w:space="0" w:color="auto"/>
        <w:bottom w:val="none" w:sz="0" w:space="0" w:color="auto"/>
        <w:right w:val="none" w:sz="0" w:space="0" w:color="auto"/>
      </w:divBdr>
      <w:divsChild>
        <w:div w:id="918103702">
          <w:marLeft w:val="0"/>
          <w:marRight w:val="0"/>
          <w:marTop w:val="0"/>
          <w:marBottom w:val="0"/>
          <w:divBdr>
            <w:top w:val="none" w:sz="0" w:space="0" w:color="auto"/>
            <w:left w:val="none" w:sz="0" w:space="0" w:color="auto"/>
            <w:bottom w:val="none" w:sz="0" w:space="0" w:color="auto"/>
            <w:right w:val="none" w:sz="0" w:space="0" w:color="auto"/>
          </w:divBdr>
        </w:div>
      </w:divsChild>
    </w:div>
    <w:div w:id="1622303473">
      <w:bodyDiv w:val="1"/>
      <w:marLeft w:val="0"/>
      <w:marRight w:val="0"/>
      <w:marTop w:val="0"/>
      <w:marBottom w:val="0"/>
      <w:divBdr>
        <w:top w:val="none" w:sz="0" w:space="0" w:color="auto"/>
        <w:left w:val="none" w:sz="0" w:space="0" w:color="auto"/>
        <w:bottom w:val="none" w:sz="0" w:space="0" w:color="auto"/>
        <w:right w:val="none" w:sz="0" w:space="0" w:color="auto"/>
      </w:divBdr>
    </w:div>
    <w:div w:id="1630697173">
      <w:bodyDiv w:val="1"/>
      <w:marLeft w:val="0"/>
      <w:marRight w:val="0"/>
      <w:marTop w:val="0"/>
      <w:marBottom w:val="0"/>
      <w:divBdr>
        <w:top w:val="none" w:sz="0" w:space="0" w:color="auto"/>
        <w:left w:val="none" w:sz="0" w:space="0" w:color="auto"/>
        <w:bottom w:val="none" w:sz="0" w:space="0" w:color="auto"/>
        <w:right w:val="none" w:sz="0" w:space="0" w:color="auto"/>
      </w:divBdr>
      <w:divsChild>
        <w:div w:id="1142161901">
          <w:marLeft w:val="0"/>
          <w:marRight w:val="0"/>
          <w:marTop w:val="0"/>
          <w:marBottom w:val="0"/>
          <w:divBdr>
            <w:top w:val="none" w:sz="0" w:space="0" w:color="auto"/>
            <w:left w:val="none" w:sz="0" w:space="0" w:color="auto"/>
            <w:bottom w:val="none" w:sz="0" w:space="0" w:color="auto"/>
            <w:right w:val="none" w:sz="0" w:space="0" w:color="auto"/>
          </w:divBdr>
        </w:div>
      </w:divsChild>
    </w:div>
    <w:div w:id="1636638363">
      <w:bodyDiv w:val="1"/>
      <w:marLeft w:val="0"/>
      <w:marRight w:val="0"/>
      <w:marTop w:val="0"/>
      <w:marBottom w:val="0"/>
      <w:divBdr>
        <w:top w:val="none" w:sz="0" w:space="0" w:color="auto"/>
        <w:left w:val="none" w:sz="0" w:space="0" w:color="auto"/>
        <w:bottom w:val="none" w:sz="0" w:space="0" w:color="auto"/>
        <w:right w:val="none" w:sz="0" w:space="0" w:color="auto"/>
      </w:divBdr>
      <w:divsChild>
        <w:div w:id="1042168932">
          <w:marLeft w:val="0"/>
          <w:marRight w:val="0"/>
          <w:marTop w:val="0"/>
          <w:marBottom w:val="0"/>
          <w:divBdr>
            <w:top w:val="none" w:sz="0" w:space="0" w:color="auto"/>
            <w:left w:val="none" w:sz="0" w:space="0" w:color="auto"/>
            <w:bottom w:val="none" w:sz="0" w:space="0" w:color="auto"/>
            <w:right w:val="none" w:sz="0" w:space="0" w:color="auto"/>
          </w:divBdr>
        </w:div>
      </w:divsChild>
    </w:div>
    <w:div w:id="1645699971">
      <w:bodyDiv w:val="1"/>
      <w:marLeft w:val="0"/>
      <w:marRight w:val="0"/>
      <w:marTop w:val="0"/>
      <w:marBottom w:val="0"/>
      <w:divBdr>
        <w:top w:val="none" w:sz="0" w:space="0" w:color="auto"/>
        <w:left w:val="none" w:sz="0" w:space="0" w:color="auto"/>
        <w:bottom w:val="none" w:sz="0" w:space="0" w:color="auto"/>
        <w:right w:val="none" w:sz="0" w:space="0" w:color="auto"/>
      </w:divBdr>
    </w:div>
    <w:div w:id="1697005188">
      <w:bodyDiv w:val="1"/>
      <w:marLeft w:val="0"/>
      <w:marRight w:val="0"/>
      <w:marTop w:val="0"/>
      <w:marBottom w:val="0"/>
      <w:divBdr>
        <w:top w:val="none" w:sz="0" w:space="0" w:color="auto"/>
        <w:left w:val="none" w:sz="0" w:space="0" w:color="auto"/>
        <w:bottom w:val="none" w:sz="0" w:space="0" w:color="auto"/>
        <w:right w:val="none" w:sz="0" w:space="0" w:color="auto"/>
      </w:divBdr>
      <w:divsChild>
        <w:div w:id="664090313">
          <w:marLeft w:val="0"/>
          <w:marRight w:val="0"/>
          <w:marTop w:val="0"/>
          <w:marBottom w:val="0"/>
          <w:divBdr>
            <w:top w:val="none" w:sz="0" w:space="0" w:color="auto"/>
            <w:left w:val="none" w:sz="0" w:space="0" w:color="auto"/>
            <w:bottom w:val="none" w:sz="0" w:space="0" w:color="auto"/>
            <w:right w:val="none" w:sz="0" w:space="0" w:color="auto"/>
          </w:divBdr>
        </w:div>
      </w:divsChild>
    </w:div>
    <w:div w:id="1749232926">
      <w:bodyDiv w:val="1"/>
      <w:marLeft w:val="0"/>
      <w:marRight w:val="0"/>
      <w:marTop w:val="0"/>
      <w:marBottom w:val="0"/>
      <w:divBdr>
        <w:top w:val="none" w:sz="0" w:space="0" w:color="auto"/>
        <w:left w:val="none" w:sz="0" w:space="0" w:color="auto"/>
        <w:bottom w:val="none" w:sz="0" w:space="0" w:color="auto"/>
        <w:right w:val="none" w:sz="0" w:space="0" w:color="auto"/>
      </w:divBdr>
      <w:divsChild>
        <w:div w:id="147330596">
          <w:marLeft w:val="0"/>
          <w:marRight w:val="0"/>
          <w:marTop w:val="0"/>
          <w:marBottom w:val="0"/>
          <w:divBdr>
            <w:top w:val="none" w:sz="0" w:space="0" w:color="auto"/>
            <w:left w:val="none" w:sz="0" w:space="0" w:color="auto"/>
            <w:bottom w:val="none" w:sz="0" w:space="0" w:color="auto"/>
            <w:right w:val="none" w:sz="0" w:space="0" w:color="auto"/>
          </w:divBdr>
        </w:div>
      </w:divsChild>
    </w:div>
    <w:div w:id="1756124169">
      <w:bodyDiv w:val="1"/>
      <w:marLeft w:val="0"/>
      <w:marRight w:val="0"/>
      <w:marTop w:val="0"/>
      <w:marBottom w:val="0"/>
      <w:divBdr>
        <w:top w:val="none" w:sz="0" w:space="0" w:color="auto"/>
        <w:left w:val="none" w:sz="0" w:space="0" w:color="auto"/>
        <w:bottom w:val="none" w:sz="0" w:space="0" w:color="auto"/>
        <w:right w:val="none" w:sz="0" w:space="0" w:color="auto"/>
      </w:divBdr>
      <w:divsChild>
        <w:div w:id="2042363907">
          <w:marLeft w:val="0"/>
          <w:marRight w:val="0"/>
          <w:marTop w:val="0"/>
          <w:marBottom w:val="0"/>
          <w:divBdr>
            <w:top w:val="none" w:sz="0" w:space="0" w:color="auto"/>
            <w:left w:val="none" w:sz="0" w:space="0" w:color="auto"/>
            <w:bottom w:val="none" w:sz="0" w:space="0" w:color="auto"/>
            <w:right w:val="none" w:sz="0" w:space="0" w:color="auto"/>
          </w:divBdr>
        </w:div>
      </w:divsChild>
    </w:div>
    <w:div w:id="1766265643">
      <w:bodyDiv w:val="1"/>
      <w:marLeft w:val="0"/>
      <w:marRight w:val="0"/>
      <w:marTop w:val="0"/>
      <w:marBottom w:val="0"/>
      <w:divBdr>
        <w:top w:val="none" w:sz="0" w:space="0" w:color="auto"/>
        <w:left w:val="none" w:sz="0" w:space="0" w:color="auto"/>
        <w:bottom w:val="none" w:sz="0" w:space="0" w:color="auto"/>
        <w:right w:val="none" w:sz="0" w:space="0" w:color="auto"/>
      </w:divBdr>
      <w:divsChild>
        <w:div w:id="2130661758">
          <w:marLeft w:val="0"/>
          <w:marRight w:val="0"/>
          <w:marTop w:val="0"/>
          <w:marBottom w:val="0"/>
          <w:divBdr>
            <w:top w:val="none" w:sz="0" w:space="0" w:color="auto"/>
            <w:left w:val="none" w:sz="0" w:space="0" w:color="auto"/>
            <w:bottom w:val="none" w:sz="0" w:space="0" w:color="auto"/>
            <w:right w:val="none" w:sz="0" w:space="0" w:color="auto"/>
          </w:divBdr>
        </w:div>
      </w:divsChild>
    </w:div>
    <w:div w:id="1800687400">
      <w:bodyDiv w:val="1"/>
      <w:marLeft w:val="0"/>
      <w:marRight w:val="0"/>
      <w:marTop w:val="0"/>
      <w:marBottom w:val="0"/>
      <w:divBdr>
        <w:top w:val="none" w:sz="0" w:space="0" w:color="auto"/>
        <w:left w:val="none" w:sz="0" w:space="0" w:color="auto"/>
        <w:bottom w:val="none" w:sz="0" w:space="0" w:color="auto"/>
        <w:right w:val="none" w:sz="0" w:space="0" w:color="auto"/>
      </w:divBdr>
    </w:div>
    <w:div w:id="1800951038">
      <w:bodyDiv w:val="1"/>
      <w:marLeft w:val="0"/>
      <w:marRight w:val="0"/>
      <w:marTop w:val="0"/>
      <w:marBottom w:val="0"/>
      <w:divBdr>
        <w:top w:val="none" w:sz="0" w:space="0" w:color="auto"/>
        <w:left w:val="none" w:sz="0" w:space="0" w:color="auto"/>
        <w:bottom w:val="none" w:sz="0" w:space="0" w:color="auto"/>
        <w:right w:val="none" w:sz="0" w:space="0" w:color="auto"/>
      </w:divBdr>
    </w:div>
    <w:div w:id="1813056303">
      <w:bodyDiv w:val="1"/>
      <w:marLeft w:val="0"/>
      <w:marRight w:val="0"/>
      <w:marTop w:val="0"/>
      <w:marBottom w:val="0"/>
      <w:divBdr>
        <w:top w:val="none" w:sz="0" w:space="0" w:color="auto"/>
        <w:left w:val="none" w:sz="0" w:space="0" w:color="auto"/>
        <w:bottom w:val="none" w:sz="0" w:space="0" w:color="auto"/>
        <w:right w:val="none" w:sz="0" w:space="0" w:color="auto"/>
      </w:divBdr>
      <w:divsChild>
        <w:div w:id="1044331597">
          <w:marLeft w:val="0"/>
          <w:marRight w:val="0"/>
          <w:marTop w:val="0"/>
          <w:marBottom w:val="0"/>
          <w:divBdr>
            <w:top w:val="none" w:sz="0" w:space="0" w:color="auto"/>
            <w:left w:val="none" w:sz="0" w:space="0" w:color="auto"/>
            <w:bottom w:val="none" w:sz="0" w:space="0" w:color="auto"/>
            <w:right w:val="none" w:sz="0" w:space="0" w:color="auto"/>
          </w:divBdr>
        </w:div>
      </w:divsChild>
    </w:div>
    <w:div w:id="1821070038">
      <w:bodyDiv w:val="1"/>
      <w:marLeft w:val="0"/>
      <w:marRight w:val="0"/>
      <w:marTop w:val="0"/>
      <w:marBottom w:val="0"/>
      <w:divBdr>
        <w:top w:val="none" w:sz="0" w:space="0" w:color="auto"/>
        <w:left w:val="none" w:sz="0" w:space="0" w:color="auto"/>
        <w:bottom w:val="none" w:sz="0" w:space="0" w:color="auto"/>
        <w:right w:val="none" w:sz="0" w:space="0" w:color="auto"/>
      </w:divBdr>
      <w:divsChild>
        <w:div w:id="2096122748">
          <w:marLeft w:val="0"/>
          <w:marRight w:val="0"/>
          <w:marTop w:val="0"/>
          <w:marBottom w:val="0"/>
          <w:divBdr>
            <w:top w:val="none" w:sz="0" w:space="0" w:color="auto"/>
            <w:left w:val="none" w:sz="0" w:space="0" w:color="auto"/>
            <w:bottom w:val="none" w:sz="0" w:space="0" w:color="auto"/>
            <w:right w:val="none" w:sz="0" w:space="0" w:color="auto"/>
          </w:divBdr>
        </w:div>
      </w:divsChild>
    </w:div>
    <w:div w:id="1837258398">
      <w:bodyDiv w:val="1"/>
      <w:marLeft w:val="0"/>
      <w:marRight w:val="0"/>
      <w:marTop w:val="0"/>
      <w:marBottom w:val="0"/>
      <w:divBdr>
        <w:top w:val="none" w:sz="0" w:space="0" w:color="auto"/>
        <w:left w:val="none" w:sz="0" w:space="0" w:color="auto"/>
        <w:bottom w:val="none" w:sz="0" w:space="0" w:color="auto"/>
        <w:right w:val="none" w:sz="0" w:space="0" w:color="auto"/>
      </w:divBdr>
      <w:divsChild>
        <w:div w:id="1939606257">
          <w:marLeft w:val="0"/>
          <w:marRight w:val="0"/>
          <w:marTop w:val="0"/>
          <w:marBottom w:val="240"/>
          <w:divBdr>
            <w:top w:val="none" w:sz="0" w:space="0" w:color="auto"/>
            <w:left w:val="none" w:sz="0" w:space="0" w:color="auto"/>
            <w:bottom w:val="none" w:sz="0" w:space="0" w:color="auto"/>
            <w:right w:val="none" w:sz="0" w:space="0" w:color="auto"/>
          </w:divBdr>
        </w:div>
        <w:div w:id="1413816118">
          <w:marLeft w:val="0"/>
          <w:marRight w:val="0"/>
          <w:marTop w:val="0"/>
          <w:marBottom w:val="240"/>
          <w:divBdr>
            <w:top w:val="none" w:sz="0" w:space="0" w:color="auto"/>
            <w:left w:val="none" w:sz="0" w:space="0" w:color="auto"/>
            <w:bottom w:val="none" w:sz="0" w:space="0" w:color="auto"/>
            <w:right w:val="none" w:sz="0" w:space="0" w:color="auto"/>
          </w:divBdr>
        </w:div>
        <w:div w:id="2040004890">
          <w:marLeft w:val="0"/>
          <w:marRight w:val="0"/>
          <w:marTop w:val="0"/>
          <w:marBottom w:val="240"/>
          <w:divBdr>
            <w:top w:val="none" w:sz="0" w:space="0" w:color="auto"/>
            <w:left w:val="none" w:sz="0" w:space="0" w:color="auto"/>
            <w:bottom w:val="none" w:sz="0" w:space="0" w:color="auto"/>
            <w:right w:val="none" w:sz="0" w:space="0" w:color="auto"/>
          </w:divBdr>
        </w:div>
        <w:div w:id="1153834529">
          <w:marLeft w:val="0"/>
          <w:marRight w:val="0"/>
          <w:marTop w:val="0"/>
          <w:marBottom w:val="240"/>
          <w:divBdr>
            <w:top w:val="none" w:sz="0" w:space="0" w:color="auto"/>
            <w:left w:val="none" w:sz="0" w:space="0" w:color="auto"/>
            <w:bottom w:val="none" w:sz="0" w:space="0" w:color="auto"/>
            <w:right w:val="none" w:sz="0" w:space="0" w:color="auto"/>
          </w:divBdr>
        </w:div>
      </w:divsChild>
    </w:div>
    <w:div w:id="1867987708">
      <w:bodyDiv w:val="1"/>
      <w:marLeft w:val="0"/>
      <w:marRight w:val="0"/>
      <w:marTop w:val="0"/>
      <w:marBottom w:val="0"/>
      <w:divBdr>
        <w:top w:val="none" w:sz="0" w:space="0" w:color="auto"/>
        <w:left w:val="none" w:sz="0" w:space="0" w:color="auto"/>
        <w:bottom w:val="none" w:sz="0" w:space="0" w:color="auto"/>
        <w:right w:val="none" w:sz="0" w:space="0" w:color="auto"/>
      </w:divBdr>
      <w:divsChild>
        <w:div w:id="342362409">
          <w:marLeft w:val="0"/>
          <w:marRight w:val="0"/>
          <w:marTop w:val="0"/>
          <w:marBottom w:val="0"/>
          <w:divBdr>
            <w:top w:val="none" w:sz="0" w:space="0" w:color="auto"/>
            <w:left w:val="none" w:sz="0" w:space="0" w:color="auto"/>
            <w:bottom w:val="none" w:sz="0" w:space="0" w:color="auto"/>
            <w:right w:val="none" w:sz="0" w:space="0" w:color="auto"/>
          </w:divBdr>
        </w:div>
      </w:divsChild>
    </w:div>
    <w:div w:id="1882670985">
      <w:bodyDiv w:val="1"/>
      <w:marLeft w:val="0"/>
      <w:marRight w:val="0"/>
      <w:marTop w:val="0"/>
      <w:marBottom w:val="0"/>
      <w:divBdr>
        <w:top w:val="none" w:sz="0" w:space="0" w:color="auto"/>
        <w:left w:val="none" w:sz="0" w:space="0" w:color="auto"/>
        <w:bottom w:val="none" w:sz="0" w:space="0" w:color="auto"/>
        <w:right w:val="none" w:sz="0" w:space="0" w:color="auto"/>
      </w:divBdr>
      <w:divsChild>
        <w:div w:id="2101295661">
          <w:marLeft w:val="0"/>
          <w:marRight w:val="0"/>
          <w:marTop w:val="0"/>
          <w:marBottom w:val="0"/>
          <w:divBdr>
            <w:top w:val="none" w:sz="0" w:space="0" w:color="auto"/>
            <w:left w:val="none" w:sz="0" w:space="0" w:color="auto"/>
            <w:bottom w:val="none" w:sz="0" w:space="0" w:color="auto"/>
            <w:right w:val="none" w:sz="0" w:space="0" w:color="auto"/>
          </w:divBdr>
        </w:div>
      </w:divsChild>
    </w:div>
    <w:div w:id="1902475754">
      <w:bodyDiv w:val="1"/>
      <w:marLeft w:val="0"/>
      <w:marRight w:val="0"/>
      <w:marTop w:val="0"/>
      <w:marBottom w:val="0"/>
      <w:divBdr>
        <w:top w:val="none" w:sz="0" w:space="0" w:color="auto"/>
        <w:left w:val="none" w:sz="0" w:space="0" w:color="auto"/>
        <w:bottom w:val="none" w:sz="0" w:space="0" w:color="auto"/>
        <w:right w:val="none" w:sz="0" w:space="0" w:color="auto"/>
      </w:divBdr>
    </w:div>
    <w:div w:id="1905023438">
      <w:bodyDiv w:val="1"/>
      <w:marLeft w:val="0"/>
      <w:marRight w:val="0"/>
      <w:marTop w:val="0"/>
      <w:marBottom w:val="0"/>
      <w:divBdr>
        <w:top w:val="none" w:sz="0" w:space="0" w:color="auto"/>
        <w:left w:val="none" w:sz="0" w:space="0" w:color="auto"/>
        <w:bottom w:val="none" w:sz="0" w:space="0" w:color="auto"/>
        <w:right w:val="none" w:sz="0" w:space="0" w:color="auto"/>
      </w:divBdr>
    </w:div>
    <w:div w:id="1923636416">
      <w:bodyDiv w:val="1"/>
      <w:marLeft w:val="0"/>
      <w:marRight w:val="0"/>
      <w:marTop w:val="0"/>
      <w:marBottom w:val="0"/>
      <w:divBdr>
        <w:top w:val="none" w:sz="0" w:space="0" w:color="auto"/>
        <w:left w:val="none" w:sz="0" w:space="0" w:color="auto"/>
        <w:bottom w:val="none" w:sz="0" w:space="0" w:color="auto"/>
        <w:right w:val="none" w:sz="0" w:space="0" w:color="auto"/>
      </w:divBdr>
    </w:div>
    <w:div w:id="1939560282">
      <w:bodyDiv w:val="1"/>
      <w:marLeft w:val="0"/>
      <w:marRight w:val="0"/>
      <w:marTop w:val="0"/>
      <w:marBottom w:val="0"/>
      <w:divBdr>
        <w:top w:val="none" w:sz="0" w:space="0" w:color="auto"/>
        <w:left w:val="none" w:sz="0" w:space="0" w:color="auto"/>
        <w:bottom w:val="none" w:sz="0" w:space="0" w:color="auto"/>
        <w:right w:val="none" w:sz="0" w:space="0" w:color="auto"/>
      </w:divBdr>
      <w:divsChild>
        <w:div w:id="210728367">
          <w:marLeft w:val="0"/>
          <w:marRight w:val="0"/>
          <w:marTop w:val="0"/>
          <w:marBottom w:val="0"/>
          <w:divBdr>
            <w:top w:val="none" w:sz="0" w:space="0" w:color="auto"/>
            <w:left w:val="none" w:sz="0" w:space="0" w:color="auto"/>
            <w:bottom w:val="none" w:sz="0" w:space="0" w:color="auto"/>
            <w:right w:val="none" w:sz="0" w:space="0" w:color="auto"/>
          </w:divBdr>
        </w:div>
      </w:divsChild>
    </w:div>
    <w:div w:id="1940093035">
      <w:bodyDiv w:val="1"/>
      <w:marLeft w:val="0"/>
      <w:marRight w:val="0"/>
      <w:marTop w:val="0"/>
      <w:marBottom w:val="0"/>
      <w:divBdr>
        <w:top w:val="none" w:sz="0" w:space="0" w:color="auto"/>
        <w:left w:val="none" w:sz="0" w:space="0" w:color="auto"/>
        <w:bottom w:val="none" w:sz="0" w:space="0" w:color="auto"/>
        <w:right w:val="none" w:sz="0" w:space="0" w:color="auto"/>
      </w:divBdr>
      <w:divsChild>
        <w:div w:id="595555252">
          <w:marLeft w:val="0"/>
          <w:marRight w:val="0"/>
          <w:marTop w:val="0"/>
          <w:marBottom w:val="0"/>
          <w:divBdr>
            <w:top w:val="none" w:sz="0" w:space="0" w:color="auto"/>
            <w:left w:val="none" w:sz="0" w:space="0" w:color="auto"/>
            <w:bottom w:val="none" w:sz="0" w:space="0" w:color="auto"/>
            <w:right w:val="none" w:sz="0" w:space="0" w:color="auto"/>
          </w:divBdr>
        </w:div>
      </w:divsChild>
    </w:div>
    <w:div w:id="1944722503">
      <w:bodyDiv w:val="1"/>
      <w:marLeft w:val="0"/>
      <w:marRight w:val="0"/>
      <w:marTop w:val="0"/>
      <w:marBottom w:val="0"/>
      <w:divBdr>
        <w:top w:val="none" w:sz="0" w:space="0" w:color="auto"/>
        <w:left w:val="none" w:sz="0" w:space="0" w:color="auto"/>
        <w:bottom w:val="none" w:sz="0" w:space="0" w:color="auto"/>
        <w:right w:val="none" w:sz="0" w:space="0" w:color="auto"/>
      </w:divBdr>
      <w:divsChild>
        <w:div w:id="177279801">
          <w:marLeft w:val="0"/>
          <w:marRight w:val="0"/>
          <w:marTop w:val="0"/>
          <w:marBottom w:val="0"/>
          <w:divBdr>
            <w:top w:val="none" w:sz="0" w:space="0" w:color="auto"/>
            <w:left w:val="none" w:sz="0" w:space="0" w:color="auto"/>
            <w:bottom w:val="none" w:sz="0" w:space="0" w:color="auto"/>
            <w:right w:val="none" w:sz="0" w:space="0" w:color="auto"/>
          </w:divBdr>
        </w:div>
      </w:divsChild>
    </w:div>
    <w:div w:id="1978290404">
      <w:bodyDiv w:val="1"/>
      <w:marLeft w:val="0"/>
      <w:marRight w:val="0"/>
      <w:marTop w:val="0"/>
      <w:marBottom w:val="0"/>
      <w:divBdr>
        <w:top w:val="none" w:sz="0" w:space="0" w:color="auto"/>
        <w:left w:val="none" w:sz="0" w:space="0" w:color="auto"/>
        <w:bottom w:val="none" w:sz="0" w:space="0" w:color="auto"/>
        <w:right w:val="none" w:sz="0" w:space="0" w:color="auto"/>
      </w:divBdr>
      <w:divsChild>
        <w:div w:id="1333991946">
          <w:marLeft w:val="0"/>
          <w:marRight w:val="0"/>
          <w:marTop w:val="0"/>
          <w:marBottom w:val="0"/>
          <w:divBdr>
            <w:top w:val="none" w:sz="0" w:space="0" w:color="auto"/>
            <w:left w:val="none" w:sz="0" w:space="0" w:color="auto"/>
            <w:bottom w:val="none" w:sz="0" w:space="0" w:color="auto"/>
            <w:right w:val="none" w:sz="0" w:space="0" w:color="auto"/>
          </w:divBdr>
        </w:div>
      </w:divsChild>
    </w:div>
    <w:div w:id="1995599261">
      <w:bodyDiv w:val="1"/>
      <w:marLeft w:val="0"/>
      <w:marRight w:val="0"/>
      <w:marTop w:val="0"/>
      <w:marBottom w:val="0"/>
      <w:divBdr>
        <w:top w:val="none" w:sz="0" w:space="0" w:color="auto"/>
        <w:left w:val="none" w:sz="0" w:space="0" w:color="auto"/>
        <w:bottom w:val="none" w:sz="0" w:space="0" w:color="auto"/>
        <w:right w:val="none" w:sz="0" w:space="0" w:color="auto"/>
      </w:divBdr>
      <w:divsChild>
        <w:div w:id="1687518416">
          <w:marLeft w:val="0"/>
          <w:marRight w:val="0"/>
          <w:marTop w:val="0"/>
          <w:marBottom w:val="0"/>
          <w:divBdr>
            <w:top w:val="none" w:sz="0" w:space="0" w:color="auto"/>
            <w:left w:val="none" w:sz="0" w:space="0" w:color="auto"/>
            <w:bottom w:val="none" w:sz="0" w:space="0" w:color="auto"/>
            <w:right w:val="none" w:sz="0" w:space="0" w:color="auto"/>
          </w:divBdr>
        </w:div>
      </w:divsChild>
    </w:div>
    <w:div w:id="2000769618">
      <w:bodyDiv w:val="1"/>
      <w:marLeft w:val="0"/>
      <w:marRight w:val="0"/>
      <w:marTop w:val="0"/>
      <w:marBottom w:val="0"/>
      <w:divBdr>
        <w:top w:val="none" w:sz="0" w:space="0" w:color="auto"/>
        <w:left w:val="none" w:sz="0" w:space="0" w:color="auto"/>
        <w:bottom w:val="none" w:sz="0" w:space="0" w:color="auto"/>
        <w:right w:val="none" w:sz="0" w:space="0" w:color="auto"/>
      </w:divBdr>
    </w:div>
    <w:div w:id="2004236898">
      <w:bodyDiv w:val="1"/>
      <w:marLeft w:val="0"/>
      <w:marRight w:val="0"/>
      <w:marTop w:val="0"/>
      <w:marBottom w:val="0"/>
      <w:divBdr>
        <w:top w:val="none" w:sz="0" w:space="0" w:color="auto"/>
        <w:left w:val="none" w:sz="0" w:space="0" w:color="auto"/>
        <w:bottom w:val="none" w:sz="0" w:space="0" w:color="auto"/>
        <w:right w:val="none" w:sz="0" w:space="0" w:color="auto"/>
      </w:divBdr>
    </w:div>
    <w:div w:id="2031486583">
      <w:bodyDiv w:val="1"/>
      <w:marLeft w:val="0"/>
      <w:marRight w:val="0"/>
      <w:marTop w:val="0"/>
      <w:marBottom w:val="0"/>
      <w:divBdr>
        <w:top w:val="none" w:sz="0" w:space="0" w:color="auto"/>
        <w:left w:val="none" w:sz="0" w:space="0" w:color="auto"/>
        <w:bottom w:val="none" w:sz="0" w:space="0" w:color="auto"/>
        <w:right w:val="none" w:sz="0" w:space="0" w:color="auto"/>
      </w:divBdr>
      <w:divsChild>
        <w:div w:id="471797641">
          <w:marLeft w:val="0"/>
          <w:marRight w:val="0"/>
          <w:marTop w:val="0"/>
          <w:marBottom w:val="0"/>
          <w:divBdr>
            <w:top w:val="none" w:sz="0" w:space="0" w:color="auto"/>
            <w:left w:val="none" w:sz="0" w:space="0" w:color="auto"/>
            <w:bottom w:val="none" w:sz="0" w:space="0" w:color="auto"/>
            <w:right w:val="none" w:sz="0" w:space="0" w:color="auto"/>
          </w:divBdr>
        </w:div>
      </w:divsChild>
    </w:div>
    <w:div w:id="2038963065">
      <w:bodyDiv w:val="1"/>
      <w:marLeft w:val="0"/>
      <w:marRight w:val="0"/>
      <w:marTop w:val="0"/>
      <w:marBottom w:val="0"/>
      <w:divBdr>
        <w:top w:val="none" w:sz="0" w:space="0" w:color="auto"/>
        <w:left w:val="none" w:sz="0" w:space="0" w:color="auto"/>
        <w:bottom w:val="none" w:sz="0" w:space="0" w:color="auto"/>
        <w:right w:val="none" w:sz="0" w:space="0" w:color="auto"/>
      </w:divBdr>
    </w:div>
    <w:div w:id="2098860616">
      <w:bodyDiv w:val="1"/>
      <w:marLeft w:val="0"/>
      <w:marRight w:val="0"/>
      <w:marTop w:val="0"/>
      <w:marBottom w:val="0"/>
      <w:divBdr>
        <w:top w:val="none" w:sz="0" w:space="0" w:color="auto"/>
        <w:left w:val="none" w:sz="0" w:space="0" w:color="auto"/>
        <w:bottom w:val="none" w:sz="0" w:space="0" w:color="auto"/>
        <w:right w:val="none" w:sz="0" w:space="0" w:color="auto"/>
      </w:divBdr>
      <w:divsChild>
        <w:div w:id="1102532036">
          <w:marLeft w:val="0"/>
          <w:marRight w:val="0"/>
          <w:marTop w:val="0"/>
          <w:marBottom w:val="0"/>
          <w:divBdr>
            <w:top w:val="none" w:sz="0" w:space="0" w:color="auto"/>
            <w:left w:val="none" w:sz="0" w:space="0" w:color="auto"/>
            <w:bottom w:val="none" w:sz="0" w:space="0" w:color="auto"/>
            <w:right w:val="none" w:sz="0" w:space="0" w:color="auto"/>
          </w:divBdr>
        </w:div>
      </w:divsChild>
    </w:div>
    <w:div w:id="2122338002">
      <w:bodyDiv w:val="1"/>
      <w:marLeft w:val="0"/>
      <w:marRight w:val="0"/>
      <w:marTop w:val="0"/>
      <w:marBottom w:val="0"/>
      <w:divBdr>
        <w:top w:val="none" w:sz="0" w:space="0" w:color="auto"/>
        <w:left w:val="none" w:sz="0" w:space="0" w:color="auto"/>
        <w:bottom w:val="none" w:sz="0" w:space="0" w:color="auto"/>
        <w:right w:val="none" w:sz="0" w:space="0" w:color="auto"/>
      </w:divBdr>
      <w:divsChild>
        <w:div w:id="996611107">
          <w:marLeft w:val="0"/>
          <w:marRight w:val="0"/>
          <w:marTop w:val="0"/>
          <w:marBottom w:val="0"/>
          <w:divBdr>
            <w:top w:val="none" w:sz="0" w:space="0" w:color="auto"/>
            <w:left w:val="none" w:sz="0" w:space="0" w:color="auto"/>
            <w:bottom w:val="none" w:sz="0" w:space="0" w:color="auto"/>
            <w:right w:val="none" w:sz="0" w:space="0" w:color="auto"/>
          </w:divBdr>
        </w:div>
      </w:divsChild>
    </w:div>
    <w:div w:id="2135174082">
      <w:bodyDiv w:val="1"/>
      <w:marLeft w:val="0"/>
      <w:marRight w:val="0"/>
      <w:marTop w:val="0"/>
      <w:marBottom w:val="0"/>
      <w:divBdr>
        <w:top w:val="none" w:sz="0" w:space="0" w:color="auto"/>
        <w:left w:val="none" w:sz="0" w:space="0" w:color="auto"/>
        <w:bottom w:val="none" w:sz="0" w:space="0" w:color="auto"/>
        <w:right w:val="none" w:sz="0" w:space="0" w:color="auto"/>
      </w:divBdr>
      <w:divsChild>
        <w:div w:id="368380058">
          <w:marLeft w:val="0"/>
          <w:marRight w:val="0"/>
          <w:marTop w:val="0"/>
          <w:marBottom w:val="0"/>
          <w:divBdr>
            <w:top w:val="none" w:sz="0" w:space="0" w:color="auto"/>
            <w:left w:val="none" w:sz="0" w:space="0" w:color="auto"/>
            <w:bottom w:val="none" w:sz="0" w:space="0" w:color="auto"/>
            <w:right w:val="none" w:sz="0" w:space="0" w:color="auto"/>
          </w:divBdr>
        </w:div>
      </w:divsChild>
    </w:div>
    <w:div w:id="214538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Documents%252525252525252525252525252525252525252525252525252525252525252525252525252525252525252525252525252525252525252525252525252520and%252525252525252525252525252525252525252525252525252525252525252525252525252525252525252525252525252525252525252525252525252520Settings\Administrator\Application%252525252525252525252525252525252525252525252525252525252525252525252525252525252525252525252525252525252525252525252525252520Data\Tencent\Users\546561691\QQ\WinTemp\RichOle\0)8_BB~N77$%25252525252525252525252525252525252525252525252525252525252525252525252525252525252525252525252525252525252525252525252525257BE0Z8%25252525252525252525252525252525252525252525252525252525252525252525252525252525252525252525252525252525252525252525252525257DY~7UIU.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1220</Words>
  <Characters>6956</Characters>
  <Application>Microsoft Office Word</Application>
  <DocSecurity>0</DocSecurity>
  <Lines>57</Lines>
  <Paragraphs>16</Paragraphs>
  <ScaleCrop>false</ScaleCrop>
  <Company>Microsoft</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避险拉动，金牛隐现</dc:title>
  <dc:creator>AutoBVT</dc:creator>
  <cp:lastModifiedBy>AutoBVT</cp:lastModifiedBy>
  <cp:revision>201</cp:revision>
  <cp:lastPrinted>2018-10-10T00:42:00Z</cp:lastPrinted>
  <dcterms:created xsi:type="dcterms:W3CDTF">2018-08-31T00:41:00Z</dcterms:created>
  <dcterms:modified xsi:type="dcterms:W3CDTF">2018-10-10T00:42:00Z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