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F85734C" w14:textId="77777777" w:rsidR="00C142B3" w:rsidRDefault="00AE3148" w:rsidP="00EB1F11">
      <w:pPr>
        <w:tabs>
          <w:tab w:val="left" w:pos="3804"/>
        </w:tabs>
        <w:spacing w:beforeLines="100" w:before="312" w:afterLines="100" w:after="312" w:line="480" w:lineRule="auto"/>
        <w:rPr>
          <w:rFonts w:ascii="宋体" w:hAnsi="宋体"/>
          <w:color w:val="FFFFFF"/>
          <w:sz w:val="28"/>
        </w:rPr>
      </w:pPr>
      <w:r>
        <w:rPr>
          <w:rFonts w:ascii="黑体" w:eastAsia="黑体" w:hAnsi="宋体"/>
          <w:noProof/>
          <w:color w:val="FFFFFF"/>
          <w:sz w:val="28"/>
        </w:rPr>
        <w:pict w14:anchorId="5505FCBB">
          <v:shapetype id="_x0000_t202" coordsize="21600,21600" o:spt="202" path="m,l,21600r21600,l21600,xe">
            <v:stroke joinstyle="miter"/>
            <v:path gradientshapeok="t" o:connecttype="rect"/>
          </v:shapetype>
          <v:shape id="Text Box 2" o:spid="_x0000_s1026" type="#_x0000_t202" style="position:absolute;left:0;text-align:left;margin-left:350.75pt;margin-top:7.8pt;width:178.55pt;height:31.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" filled="f" stroked="f">
            <v:textbox>
              <w:txbxContent>
                <w:p w14:paraId="5B00D815" w14:textId="4A58C522" w:rsidR="00C142B3" w:rsidRDefault="00F40621">
                  <w:pPr>
                    <w:rPr>
                      <w:rFonts w:ascii="黑体" w:eastAsia="黑体"/>
                      <w:sz w:val="28"/>
                    </w:rPr>
                  </w:pPr>
                  <w:r>
                    <w:rPr>
                      <w:rFonts w:ascii="黑体" w:eastAsia="黑体" w:hAnsi="Arial Black" w:hint="eastAsia"/>
                      <w:color w:val="FFFFFF"/>
                      <w:sz w:val="28"/>
                    </w:rPr>
                    <w:fldChar w:fldCharType="begin"/>
                  </w:r>
                  <w:r w:rsidR="00826665">
                    <w:rPr>
                      <w:rFonts w:ascii="黑体" w:eastAsia="黑体" w:hAnsi="Arial Black" w:hint="eastAsia"/>
                      <w:color w:val="FFFFFF"/>
                      <w:sz w:val="28"/>
                    </w:rPr>
                    <w:instrText xml:space="preserve"> TIME \@ "yyyy年M月d日星期W" </w:instrText>
                  </w:r>
                  <w:r>
                    <w:rPr>
                      <w:rFonts w:ascii="黑体" w:eastAsia="黑体" w:hAnsi="Arial Black" w:hint="eastAsia"/>
                      <w:color w:val="FFFFFF"/>
                      <w:sz w:val="28"/>
                    </w:rPr>
                    <w:fldChar w:fldCharType="separate"/>
                  </w:r>
                  <w:r w:rsidR="001B42AB">
                    <w:rPr>
                      <w:rFonts w:ascii="黑体" w:eastAsia="黑体" w:hAnsi="Arial Black" w:hint="eastAsia"/>
                      <w:noProof/>
                      <w:color w:val="FFFFFF"/>
                      <w:sz w:val="28"/>
                    </w:rPr>
                    <w:t>2018年10月17日星期三</w:t>
                  </w:r>
                  <w:r>
                    <w:rPr>
                      <w:rFonts w:ascii="黑体" w:eastAsia="黑体" w:hAnsi="Arial Black" w:hint="eastAsia"/>
                      <w:color w:val="FFFFFF"/>
                      <w:sz w:val="28"/>
                    </w:rPr>
                    <w:fldChar w:fldCharType="end"/>
                  </w:r>
                </w:p>
              </w:txbxContent>
            </v:textbox>
          </v:shape>
        </w:pict>
      </w:r>
      <w:r>
        <w:rPr>
          <w:rFonts w:ascii="黑体" w:eastAsia="黑体" w:hAnsi="宋体"/>
          <w:noProof/>
          <w:color w:val="FFFFFF"/>
          <w:sz w:val="28"/>
        </w:rPr>
        <w:pict w14:anchorId="61BD7CB4">
          <v:shape id="未知" o:spid="_x0000_s1027" style="position:absolute;left:0;text-align:left;margin-left:-52.75pt;margin-top:92.85pt;width:657pt;height:39.7pt;z-index:-251658240;visibility:visible;mso-position-horizontal-relative:page;mso-position-vertical-relative:page" coordsize="10880,4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" adj="0,,0" path="m,l,453r10880,l10880,,,xe" fillcolor="#c00" stroked="f">
            <v:fill opacity="48573f"/>
            <v:stroke joinstyle="round"/>
            <v:formulas/>
            <v:path arrowok="t" o:connecttype="custom" o:connectlocs="0,0;0,504190;8343900,504190;8343900,0;0,0" o:connectangles="0,0,0,0,0" textboxrect="0,0,10880,453"/>
            <w10:wrap anchorx="page" anchory="page"/>
          </v:shape>
        </w:pict>
      </w:r>
      <w:r w:rsidR="00826665">
        <w:rPr>
          <w:rFonts w:ascii="黑体" w:eastAsia="黑体" w:hAnsi="宋体" w:hint="eastAsia"/>
          <w:color w:val="FFFFFF"/>
          <w:sz w:val="28"/>
        </w:rPr>
        <w:t xml:space="preserve"> 投资咨询部：0571-85165192，85058093 </w:t>
      </w:r>
      <w:r w:rsidR="00826665">
        <w:rPr>
          <w:rFonts w:ascii="宋体" w:hAnsi="宋体" w:hint="eastAsia"/>
          <w:color w:val="FFFFFF"/>
          <w:sz w:val="28"/>
        </w:rPr>
        <w:t xml:space="preserve"> </w:t>
      </w:r>
    </w:p>
    <w:p w14:paraId="0DA4F624" w14:textId="7DB6A3D9" w:rsidR="00C142B3" w:rsidRDefault="00826665">
      <w:pPr>
        <w:jc w:val="center"/>
        <w:rPr>
          <w:rFonts w:ascii="宋体" w:hAnsi="宋体"/>
          <w:b/>
          <w:sz w:val="30"/>
        </w:rPr>
      </w:pPr>
      <w:r>
        <w:rPr>
          <w:rFonts w:ascii="宋体" w:hAnsi="宋体" w:hint="eastAsia"/>
          <w:b/>
          <w:sz w:val="30"/>
        </w:rPr>
        <w:t>新世纪期货盘前交易提示（</w:t>
      </w:r>
      <w:r w:rsidR="00F40621">
        <w:rPr>
          <w:rFonts w:ascii="宋体" w:hAnsi="宋体"/>
          <w:b/>
          <w:sz w:val="30"/>
        </w:rPr>
        <w:fldChar w:fldCharType="begin"/>
      </w:r>
      <w:r>
        <w:rPr>
          <w:rFonts w:ascii="宋体" w:hAnsi="宋体"/>
          <w:b/>
          <w:sz w:val="30"/>
        </w:rPr>
        <w:instrText xml:space="preserve"> TIME \@ "yyyy-M-d" </w:instrText>
      </w:r>
      <w:r w:rsidR="00F40621">
        <w:rPr>
          <w:rFonts w:ascii="宋体" w:hAnsi="宋体"/>
          <w:b/>
          <w:sz w:val="30"/>
        </w:rPr>
        <w:fldChar w:fldCharType="separate"/>
      </w:r>
      <w:r w:rsidR="001B42AB">
        <w:rPr>
          <w:rFonts w:ascii="宋体" w:hAnsi="宋体"/>
          <w:b/>
          <w:noProof/>
          <w:sz w:val="30"/>
        </w:rPr>
        <w:t>2018-10-17</w:t>
      </w:r>
      <w:r w:rsidR="00F40621">
        <w:rPr>
          <w:rFonts w:ascii="宋体" w:hAnsi="宋体"/>
          <w:b/>
          <w:sz w:val="30"/>
        </w:rPr>
        <w:fldChar w:fldCharType="end"/>
      </w:r>
      <w:r>
        <w:rPr>
          <w:rFonts w:ascii="宋体" w:hAnsi="宋体" w:hint="eastAsia"/>
          <w:b/>
          <w:sz w:val="30"/>
        </w:rPr>
        <w:t>）</w:t>
      </w:r>
    </w:p>
    <w:p w14:paraId="2AF1F10D" w14:textId="77777777" w:rsidR="00C142B3" w:rsidRDefault="00826665">
      <w:pPr>
        <w:widowControl/>
        <w:numPr>
          <w:ilvl w:val="0"/>
          <w:numId w:val="1"/>
        </w:numPr>
        <w:spacing w:line="300" w:lineRule="auto"/>
        <w:jc w:val="left"/>
        <w:rPr>
          <w:b/>
          <w:sz w:val="24"/>
        </w:rPr>
      </w:pPr>
      <w:r>
        <w:rPr>
          <w:rFonts w:hint="eastAsia"/>
          <w:b/>
          <w:sz w:val="24"/>
        </w:rPr>
        <w:t>市场点评及操作策略</w:t>
      </w:r>
    </w:p>
    <w:tbl>
      <w:tblPr>
        <w:tblW w:w="9099" w:type="dxa"/>
        <w:jc w:val="center"/>
        <w:tblLayout w:type="fixed"/>
        <w:tblLook w:val="04A0" w:firstRow="1" w:lastRow="0" w:firstColumn="1" w:lastColumn="0" w:noHBand="0" w:noVBand="1"/>
      </w:tblPr>
      <w:tblGrid>
        <w:gridCol w:w="1244"/>
        <w:gridCol w:w="1148"/>
        <w:gridCol w:w="1896"/>
        <w:gridCol w:w="1545"/>
        <w:gridCol w:w="1545"/>
        <w:gridCol w:w="1721"/>
      </w:tblGrid>
      <w:tr w:rsidR="00C142B3" w14:paraId="46B6861B" w14:textId="77777777">
        <w:trPr>
          <w:trHeight w:val="348"/>
          <w:jc w:val="center"/>
        </w:trPr>
        <w:tc>
          <w:tcPr>
            <w:tcW w:w="9099" w:type="dxa"/>
            <w:gridSpan w:val="6"/>
            <w:tcBorders>
              <w:top w:val="single" w:sz="12" w:space="0" w:color="auto"/>
              <w:left w:val="single" w:sz="12" w:space="0" w:color="auto"/>
              <w:bottom w:val="single" w:sz="12" w:space="0" w:color="auto"/>
              <w:right w:val="single" w:sz="12" w:space="0" w:color="auto"/>
            </w:tcBorders>
          </w:tcPr>
          <w:p w14:paraId="1EB9531F" w14:textId="77777777" w:rsidR="00C142B3" w:rsidRDefault="00826665">
            <w:pPr>
              <w:widowControl/>
              <w:spacing w:line="300" w:lineRule="auto"/>
              <w:jc w:val="center"/>
              <w:rPr>
                <w:rFonts w:ascii="宋体" w:hAnsi="宋体"/>
                <w:b/>
                <w:sz w:val="24"/>
              </w:rPr>
            </w:pPr>
            <w:bookmarkStart w:id="0" w:name="OLE_LINK6"/>
            <w:bookmarkStart w:id="1" w:name="OLE_LINK7"/>
            <w:bookmarkStart w:id="2" w:name="OLE_LINK1"/>
            <w:r>
              <w:rPr>
                <w:rFonts w:ascii="宋体" w:hAnsi="宋体" w:hint="eastAsia"/>
                <w:b/>
                <w:sz w:val="24"/>
              </w:rPr>
              <w:t>重点推荐品种交易策略参考</w:t>
            </w:r>
          </w:p>
        </w:tc>
      </w:tr>
      <w:tr w:rsidR="00C142B3" w14:paraId="08086561" w14:textId="77777777">
        <w:trPr>
          <w:trHeight w:val="359"/>
          <w:jc w:val="center"/>
        </w:trPr>
        <w:tc>
          <w:tcPr>
            <w:tcW w:w="1244" w:type="dxa"/>
            <w:tcBorders>
              <w:top w:val="single" w:sz="12" w:space="0" w:color="auto"/>
              <w:left w:val="single" w:sz="12" w:space="0" w:color="auto"/>
              <w:bottom w:val="single" w:sz="6" w:space="0" w:color="000000"/>
              <w:right w:val="single" w:sz="6" w:space="0" w:color="000000"/>
            </w:tcBorders>
          </w:tcPr>
          <w:p w14:paraId="63439C56" w14:textId="77777777" w:rsidR="00C142B3" w:rsidRDefault="00826665">
            <w:pPr>
              <w:widowControl/>
              <w:spacing w:line="300" w:lineRule="auto"/>
              <w:jc w:val="center"/>
              <w:rPr>
                <w:rFonts w:ascii="宋体" w:hAnsi="宋体"/>
                <w:b/>
                <w:sz w:val="24"/>
              </w:rPr>
            </w:pPr>
            <w:r>
              <w:rPr>
                <w:rFonts w:ascii="宋体" w:hAnsi="宋体" w:hint="eastAsia"/>
                <w:b/>
                <w:sz w:val="24"/>
              </w:rPr>
              <w:t>品种</w:t>
            </w:r>
          </w:p>
        </w:tc>
        <w:tc>
          <w:tcPr>
            <w:tcW w:w="1148" w:type="dxa"/>
            <w:tcBorders>
              <w:top w:val="single" w:sz="12" w:space="0" w:color="auto"/>
              <w:left w:val="nil"/>
              <w:bottom w:val="single" w:sz="6" w:space="0" w:color="000000"/>
              <w:right w:val="single" w:sz="4" w:space="0" w:color="auto"/>
            </w:tcBorders>
          </w:tcPr>
          <w:p w14:paraId="33D189FA" w14:textId="77777777" w:rsidR="00C142B3" w:rsidRDefault="00826665">
            <w:pPr>
              <w:widowControl/>
              <w:spacing w:line="300" w:lineRule="auto"/>
              <w:jc w:val="center"/>
              <w:rPr>
                <w:rFonts w:ascii="宋体" w:hAnsi="宋体"/>
                <w:b/>
                <w:sz w:val="24"/>
              </w:rPr>
            </w:pPr>
            <w:r>
              <w:rPr>
                <w:rFonts w:ascii="宋体" w:hAnsi="宋体" w:hint="eastAsia"/>
                <w:b/>
                <w:sz w:val="24"/>
              </w:rPr>
              <w:t>方向</w:t>
            </w:r>
          </w:p>
        </w:tc>
        <w:tc>
          <w:tcPr>
            <w:tcW w:w="1896" w:type="dxa"/>
            <w:tcBorders>
              <w:top w:val="single" w:sz="12" w:space="0" w:color="auto"/>
              <w:left w:val="nil"/>
              <w:bottom w:val="single" w:sz="6" w:space="0" w:color="000000"/>
              <w:right w:val="single" w:sz="6" w:space="0" w:color="000000"/>
            </w:tcBorders>
          </w:tcPr>
          <w:p w14:paraId="08A70388" w14:textId="77777777" w:rsidR="00C142B3" w:rsidRDefault="00826665">
            <w:pPr>
              <w:spacing w:line="300" w:lineRule="auto"/>
              <w:jc w:val="center"/>
              <w:rPr>
                <w:rFonts w:ascii="宋体" w:hAnsi="宋体"/>
                <w:b/>
                <w:sz w:val="24"/>
              </w:rPr>
            </w:pPr>
            <w:r>
              <w:rPr>
                <w:rFonts w:ascii="宋体" w:hAnsi="宋体" w:hint="eastAsia"/>
                <w:b/>
                <w:sz w:val="24"/>
              </w:rPr>
              <w:t>入场</w:t>
            </w:r>
          </w:p>
        </w:tc>
        <w:tc>
          <w:tcPr>
            <w:tcW w:w="1545" w:type="dxa"/>
            <w:tcBorders>
              <w:top w:val="single" w:sz="12" w:space="0" w:color="auto"/>
              <w:left w:val="nil"/>
              <w:bottom w:val="single" w:sz="6" w:space="0" w:color="000000"/>
              <w:right w:val="single" w:sz="6" w:space="0" w:color="000000"/>
            </w:tcBorders>
          </w:tcPr>
          <w:p w14:paraId="0A3F255E" w14:textId="77777777" w:rsidR="00C142B3" w:rsidRDefault="00826665">
            <w:pPr>
              <w:widowControl/>
              <w:spacing w:line="300" w:lineRule="auto"/>
              <w:jc w:val="center"/>
              <w:rPr>
                <w:rFonts w:ascii="宋体" w:hAnsi="宋体"/>
                <w:b/>
                <w:sz w:val="24"/>
              </w:rPr>
            </w:pPr>
            <w:r>
              <w:rPr>
                <w:rFonts w:ascii="宋体" w:hAnsi="宋体" w:hint="eastAsia"/>
                <w:b/>
                <w:sz w:val="24"/>
              </w:rPr>
              <w:t>止损</w:t>
            </w:r>
          </w:p>
        </w:tc>
        <w:tc>
          <w:tcPr>
            <w:tcW w:w="1545" w:type="dxa"/>
            <w:tcBorders>
              <w:top w:val="single" w:sz="12" w:space="0" w:color="auto"/>
              <w:left w:val="nil"/>
              <w:bottom w:val="single" w:sz="6" w:space="0" w:color="000000"/>
              <w:right w:val="single" w:sz="6" w:space="0" w:color="000000"/>
            </w:tcBorders>
          </w:tcPr>
          <w:p w14:paraId="33893A07" w14:textId="77777777" w:rsidR="00C142B3" w:rsidRDefault="00826665">
            <w:pPr>
              <w:widowControl/>
              <w:spacing w:line="300" w:lineRule="auto"/>
              <w:jc w:val="center"/>
              <w:rPr>
                <w:rFonts w:ascii="宋体" w:hAnsi="宋体"/>
                <w:b/>
                <w:sz w:val="24"/>
              </w:rPr>
            </w:pPr>
            <w:r>
              <w:rPr>
                <w:rFonts w:ascii="宋体" w:hAnsi="宋体" w:hint="eastAsia"/>
                <w:b/>
                <w:sz w:val="24"/>
              </w:rPr>
              <w:t>止盈</w:t>
            </w:r>
          </w:p>
        </w:tc>
        <w:tc>
          <w:tcPr>
            <w:tcW w:w="1721" w:type="dxa"/>
            <w:tcBorders>
              <w:top w:val="single" w:sz="12" w:space="0" w:color="auto"/>
              <w:left w:val="nil"/>
              <w:bottom w:val="single" w:sz="6" w:space="0" w:color="000000"/>
              <w:right w:val="single" w:sz="12" w:space="0" w:color="auto"/>
            </w:tcBorders>
          </w:tcPr>
          <w:p w14:paraId="3283DED5" w14:textId="77777777" w:rsidR="00C142B3" w:rsidRDefault="00826665">
            <w:pPr>
              <w:widowControl/>
              <w:spacing w:line="300" w:lineRule="auto"/>
              <w:jc w:val="center"/>
              <w:rPr>
                <w:rFonts w:ascii="宋体" w:hAnsi="宋体"/>
                <w:b/>
                <w:sz w:val="24"/>
              </w:rPr>
            </w:pPr>
            <w:r>
              <w:rPr>
                <w:rFonts w:ascii="宋体" w:hAnsi="宋体" w:hint="eastAsia"/>
                <w:b/>
                <w:sz w:val="24"/>
              </w:rPr>
              <w:t>状态</w:t>
            </w:r>
          </w:p>
        </w:tc>
      </w:tr>
      <w:tr w:rsidR="00A42A0E" w14:paraId="50F090FF" w14:textId="77777777">
        <w:trPr>
          <w:trHeight w:val="382"/>
          <w:jc w:val="center"/>
        </w:trPr>
        <w:tc>
          <w:tcPr>
            <w:tcW w:w="1244" w:type="dxa"/>
            <w:tcBorders>
              <w:top w:val="single" w:sz="6" w:space="0" w:color="000000"/>
              <w:left w:val="single" w:sz="12" w:space="0" w:color="auto"/>
              <w:bottom w:val="single" w:sz="6" w:space="0" w:color="000000"/>
              <w:right w:val="single" w:sz="6" w:space="0" w:color="000000"/>
            </w:tcBorders>
          </w:tcPr>
          <w:p w14:paraId="4525DF1A" w14:textId="77777777" w:rsidR="00A42A0E" w:rsidRDefault="00A42A0E" w:rsidP="00A42A0E">
            <w:pPr>
              <w:widowControl/>
              <w:spacing w:line="300" w:lineRule="auto"/>
              <w:rPr>
                <w:rFonts w:ascii="宋体" w:hAnsi="宋体"/>
                <w:kern w:val="0"/>
                <w:sz w:val="24"/>
              </w:rPr>
            </w:pPr>
            <w:r>
              <w:rPr>
                <w:rFonts w:ascii="宋体" w:hAnsi="宋体"/>
                <w:kern w:val="0"/>
                <w:sz w:val="24"/>
              </w:rPr>
              <w:t>C1901</w:t>
            </w:r>
          </w:p>
        </w:tc>
        <w:tc>
          <w:tcPr>
            <w:tcW w:w="1148" w:type="dxa"/>
            <w:tcBorders>
              <w:top w:val="single" w:sz="6" w:space="0" w:color="000000"/>
              <w:left w:val="nil"/>
              <w:bottom w:val="single" w:sz="6" w:space="0" w:color="000000"/>
              <w:right w:val="single" w:sz="4" w:space="0" w:color="auto"/>
            </w:tcBorders>
          </w:tcPr>
          <w:p w14:paraId="58ECD05F" w14:textId="77777777" w:rsidR="00A42A0E" w:rsidRDefault="00A42A0E" w:rsidP="00A42A0E">
            <w:pPr>
              <w:widowControl/>
              <w:spacing w:line="300" w:lineRule="auto"/>
              <w:jc w:val="center"/>
              <w:rPr>
                <w:rFonts w:ascii="宋体" w:hAnsi="宋体"/>
                <w:sz w:val="24"/>
              </w:rPr>
            </w:pPr>
            <w:r>
              <w:rPr>
                <w:rFonts w:ascii="宋体" w:hAnsi="宋体" w:hint="eastAsia"/>
                <w:sz w:val="24"/>
              </w:rPr>
              <w:t>多</w:t>
            </w:r>
          </w:p>
        </w:tc>
        <w:tc>
          <w:tcPr>
            <w:tcW w:w="1896" w:type="dxa"/>
            <w:tcBorders>
              <w:top w:val="single" w:sz="6" w:space="0" w:color="000000"/>
              <w:left w:val="nil"/>
              <w:bottom w:val="single" w:sz="6" w:space="0" w:color="000000"/>
              <w:right w:val="single" w:sz="6" w:space="0" w:color="000000"/>
            </w:tcBorders>
          </w:tcPr>
          <w:p w14:paraId="1002A3E2" w14:textId="77777777" w:rsidR="00A42A0E" w:rsidRDefault="00A42A0E" w:rsidP="00A42A0E">
            <w:pPr>
              <w:widowControl/>
              <w:spacing w:line="300" w:lineRule="auto"/>
              <w:jc w:val="center"/>
              <w:rPr>
                <w:rFonts w:ascii="宋体" w:hAnsi="宋体"/>
                <w:sz w:val="24"/>
              </w:rPr>
            </w:pPr>
            <w:r>
              <w:rPr>
                <w:rFonts w:ascii="宋体" w:hAnsi="宋体" w:hint="eastAsia"/>
                <w:sz w:val="24"/>
              </w:rPr>
              <w:t>1860-1880</w:t>
            </w:r>
          </w:p>
        </w:tc>
        <w:tc>
          <w:tcPr>
            <w:tcW w:w="1545" w:type="dxa"/>
            <w:tcBorders>
              <w:top w:val="single" w:sz="6" w:space="0" w:color="000000"/>
              <w:left w:val="nil"/>
              <w:bottom w:val="single" w:sz="6" w:space="0" w:color="000000"/>
              <w:right w:val="single" w:sz="6" w:space="0" w:color="000000"/>
            </w:tcBorders>
          </w:tcPr>
          <w:p w14:paraId="5055C0A2" w14:textId="77777777" w:rsidR="00A42A0E" w:rsidRDefault="00A42A0E" w:rsidP="00A42A0E">
            <w:pPr>
              <w:widowControl/>
              <w:spacing w:line="300" w:lineRule="auto"/>
              <w:jc w:val="center"/>
              <w:rPr>
                <w:rFonts w:ascii="宋体" w:hAnsi="宋体"/>
                <w:sz w:val="24"/>
              </w:rPr>
            </w:pPr>
            <w:r>
              <w:rPr>
                <w:rFonts w:ascii="宋体" w:hAnsi="宋体" w:hint="eastAsia"/>
                <w:sz w:val="24"/>
              </w:rPr>
              <w:t>1840</w:t>
            </w:r>
          </w:p>
        </w:tc>
        <w:tc>
          <w:tcPr>
            <w:tcW w:w="1545" w:type="dxa"/>
            <w:tcBorders>
              <w:top w:val="single" w:sz="6" w:space="0" w:color="000000"/>
              <w:left w:val="nil"/>
              <w:bottom w:val="single" w:sz="6" w:space="0" w:color="000000"/>
              <w:right w:val="single" w:sz="6" w:space="0" w:color="000000"/>
            </w:tcBorders>
          </w:tcPr>
          <w:p w14:paraId="04CBF526" w14:textId="77777777" w:rsidR="00A42A0E" w:rsidRDefault="00A42A0E" w:rsidP="00A42A0E">
            <w:pPr>
              <w:widowControl/>
              <w:spacing w:line="300" w:lineRule="auto"/>
              <w:jc w:val="center"/>
              <w:rPr>
                <w:rFonts w:ascii="宋体" w:hAnsi="宋体"/>
                <w:sz w:val="24"/>
              </w:rPr>
            </w:pPr>
            <w:r>
              <w:rPr>
                <w:rFonts w:ascii="宋体" w:hAnsi="宋体" w:hint="eastAsia"/>
                <w:sz w:val="24"/>
              </w:rPr>
              <w:t>2000</w:t>
            </w:r>
          </w:p>
        </w:tc>
        <w:tc>
          <w:tcPr>
            <w:tcW w:w="1721" w:type="dxa"/>
            <w:tcBorders>
              <w:top w:val="single" w:sz="6" w:space="0" w:color="000000"/>
              <w:left w:val="nil"/>
              <w:bottom w:val="single" w:sz="6" w:space="0" w:color="000000"/>
              <w:right w:val="single" w:sz="12" w:space="0" w:color="auto"/>
            </w:tcBorders>
          </w:tcPr>
          <w:p w14:paraId="1F8874AB" w14:textId="77777777" w:rsidR="00A42A0E" w:rsidRDefault="00A42A0E" w:rsidP="00A42A0E">
            <w:pPr>
              <w:jc w:val="center"/>
            </w:pPr>
            <w:r w:rsidRPr="00DC012E">
              <w:rPr>
                <w:rFonts w:ascii="宋体" w:hAnsi="宋体" w:hint="eastAsia"/>
                <w:sz w:val="24"/>
              </w:rPr>
              <w:t>持有</w:t>
            </w:r>
          </w:p>
        </w:tc>
      </w:tr>
      <w:tr w:rsidR="00C12A29" w14:paraId="65D430E3" w14:textId="77777777">
        <w:trPr>
          <w:trHeight w:val="382"/>
          <w:jc w:val="center"/>
        </w:trPr>
        <w:tc>
          <w:tcPr>
            <w:tcW w:w="1244" w:type="dxa"/>
            <w:tcBorders>
              <w:top w:val="single" w:sz="6" w:space="0" w:color="000000"/>
              <w:left w:val="single" w:sz="12" w:space="0" w:color="auto"/>
              <w:bottom w:val="single" w:sz="6" w:space="0" w:color="000000"/>
              <w:right w:val="single" w:sz="6" w:space="0" w:color="000000"/>
            </w:tcBorders>
          </w:tcPr>
          <w:p w14:paraId="37F76E6A" w14:textId="77777777" w:rsidR="00C12A29" w:rsidRPr="00C12A29" w:rsidRDefault="00C12A29" w:rsidP="00C12A29">
            <w:pPr>
              <w:widowControl/>
              <w:jc w:val="left"/>
              <w:rPr>
                <w:rFonts w:ascii="宋体" w:hAnsi="宋体"/>
                <w:kern w:val="0"/>
                <w:sz w:val="24"/>
              </w:rPr>
            </w:pPr>
            <w:r w:rsidRPr="00C12A29">
              <w:rPr>
                <w:rFonts w:ascii="宋体" w:hAnsi="宋体"/>
                <w:kern w:val="0"/>
                <w:sz w:val="24"/>
              </w:rPr>
              <w:t xml:space="preserve">AL1811  </w:t>
            </w:r>
          </w:p>
        </w:tc>
        <w:tc>
          <w:tcPr>
            <w:tcW w:w="1148" w:type="dxa"/>
            <w:tcBorders>
              <w:top w:val="single" w:sz="6" w:space="0" w:color="000000"/>
              <w:left w:val="nil"/>
              <w:bottom w:val="single" w:sz="6" w:space="0" w:color="000000"/>
              <w:right w:val="single" w:sz="4" w:space="0" w:color="auto"/>
            </w:tcBorders>
          </w:tcPr>
          <w:p w14:paraId="2A53A1F0" w14:textId="77777777" w:rsidR="00C12A29" w:rsidRPr="00C12A29" w:rsidRDefault="00C12A29" w:rsidP="0038030C">
            <w:pPr>
              <w:jc w:val="center"/>
              <w:rPr>
                <w:rFonts w:ascii="宋体" w:hAnsi="宋体"/>
                <w:kern w:val="0"/>
                <w:sz w:val="24"/>
              </w:rPr>
            </w:pPr>
            <w:r w:rsidRPr="00C12A29">
              <w:rPr>
                <w:rFonts w:ascii="宋体" w:hAnsi="宋体" w:hint="eastAsia"/>
                <w:kern w:val="0"/>
                <w:sz w:val="24"/>
              </w:rPr>
              <w:t>多</w:t>
            </w:r>
          </w:p>
        </w:tc>
        <w:tc>
          <w:tcPr>
            <w:tcW w:w="1896" w:type="dxa"/>
            <w:tcBorders>
              <w:top w:val="single" w:sz="6" w:space="0" w:color="000000"/>
              <w:left w:val="nil"/>
              <w:bottom w:val="single" w:sz="6" w:space="0" w:color="000000"/>
              <w:right w:val="single" w:sz="6" w:space="0" w:color="000000"/>
            </w:tcBorders>
          </w:tcPr>
          <w:p w14:paraId="65784E53" w14:textId="77777777" w:rsidR="00C12A29" w:rsidRPr="00C12A29" w:rsidRDefault="00C12A29" w:rsidP="0038030C">
            <w:pPr>
              <w:jc w:val="center"/>
              <w:rPr>
                <w:rFonts w:ascii="宋体" w:hAnsi="宋体"/>
                <w:kern w:val="0"/>
                <w:sz w:val="24"/>
              </w:rPr>
            </w:pPr>
            <w:r w:rsidRPr="00C12A29">
              <w:rPr>
                <w:rFonts w:ascii="宋体" w:hAnsi="宋体"/>
                <w:kern w:val="0"/>
                <w:sz w:val="24"/>
              </w:rPr>
              <w:t>14300-14400 </w:t>
            </w:r>
          </w:p>
        </w:tc>
        <w:tc>
          <w:tcPr>
            <w:tcW w:w="1545" w:type="dxa"/>
            <w:tcBorders>
              <w:top w:val="single" w:sz="6" w:space="0" w:color="000000"/>
              <w:left w:val="nil"/>
              <w:bottom w:val="single" w:sz="6" w:space="0" w:color="000000"/>
              <w:right w:val="single" w:sz="6" w:space="0" w:color="000000"/>
            </w:tcBorders>
          </w:tcPr>
          <w:p w14:paraId="5361B3B2" w14:textId="77777777" w:rsidR="00C12A29" w:rsidRPr="00C12A29" w:rsidRDefault="00C12A29" w:rsidP="0038030C">
            <w:pPr>
              <w:jc w:val="center"/>
              <w:rPr>
                <w:rFonts w:ascii="宋体" w:hAnsi="宋体"/>
                <w:kern w:val="0"/>
                <w:sz w:val="24"/>
              </w:rPr>
            </w:pPr>
            <w:r w:rsidRPr="00C12A29">
              <w:rPr>
                <w:rFonts w:ascii="宋体" w:hAnsi="宋体" w:hint="eastAsia"/>
                <w:kern w:val="0"/>
                <w:sz w:val="24"/>
              </w:rPr>
              <w:t>14000</w:t>
            </w:r>
          </w:p>
        </w:tc>
        <w:tc>
          <w:tcPr>
            <w:tcW w:w="1545" w:type="dxa"/>
            <w:tcBorders>
              <w:top w:val="single" w:sz="6" w:space="0" w:color="000000"/>
              <w:left w:val="nil"/>
              <w:bottom w:val="single" w:sz="6" w:space="0" w:color="000000"/>
              <w:right w:val="single" w:sz="6" w:space="0" w:color="000000"/>
            </w:tcBorders>
          </w:tcPr>
          <w:p w14:paraId="6637A2EE" w14:textId="77777777" w:rsidR="00C12A29" w:rsidRPr="00C12A29" w:rsidRDefault="00C12A29" w:rsidP="0038030C">
            <w:pPr>
              <w:jc w:val="center"/>
              <w:rPr>
                <w:rFonts w:ascii="宋体" w:hAnsi="宋体"/>
                <w:kern w:val="0"/>
                <w:sz w:val="24"/>
              </w:rPr>
            </w:pPr>
            <w:r w:rsidRPr="00C12A29">
              <w:rPr>
                <w:rFonts w:ascii="宋体" w:hAnsi="宋体" w:hint="eastAsia"/>
                <w:kern w:val="0"/>
                <w:sz w:val="24"/>
              </w:rPr>
              <w:t>15000</w:t>
            </w:r>
          </w:p>
        </w:tc>
        <w:tc>
          <w:tcPr>
            <w:tcW w:w="1721" w:type="dxa"/>
            <w:tcBorders>
              <w:top w:val="single" w:sz="6" w:space="0" w:color="000000"/>
              <w:left w:val="nil"/>
              <w:bottom w:val="single" w:sz="6" w:space="0" w:color="000000"/>
              <w:right w:val="single" w:sz="12" w:space="0" w:color="auto"/>
            </w:tcBorders>
          </w:tcPr>
          <w:p w14:paraId="7F727A8B" w14:textId="77777777" w:rsidR="00C12A29" w:rsidRPr="00C12A29" w:rsidRDefault="00622ABA" w:rsidP="00C12A29">
            <w:pPr>
              <w:jc w:val="center"/>
              <w:rPr>
                <w:rFonts w:ascii="宋体" w:hAnsi="宋体"/>
                <w:kern w:val="0"/>
                <w:sz w:val="24"/>
              </w:rPr>
            </w:pPr>
            <w:r>
              <w:rPr>
                <w:rFonts w:ascii="宋体" w:hAnsi="宋体" w:hint="eastAsia"/>
                <w:kern w:val="0"/>
                <w:sz w:val="24"/>
              </w:rPr>
              <w:t>持有</w:t>
            </w:r>
          </w:p>
        </w:tc>
      </w:tr>
      <w:tr w:rsidR="00622ABA" w14:paraId="0C3134CA" w14:textId="77777777">
        <w:trPr>
          <w:trHeight w:val="382"/>
          <w:jc w:val="center"/>
        </w:trPr>
        <w:tc>
          <w:tcPr>
            <w:tcW w:w="1244" w:type="dxa"/>
            <w:tcBorders>
              <w:top w:val="single" w:sz="6" w:space="0" w:color="000000"/>
              <w:left w:val="single" w:sz="12" w:space="0" w:color="auto"/>
              <w:bottom w:val="single" w:sz="6" w:space="0" w:color="000000"/>
              <w:right w:val="single" w:sz="6" w:space="0" w:color="000000"/>
            </w:tcBorders>
          </w:tcPr>
          <w:p w14:paraId="18646130" w14:textId="77777777" w:rsidR="00622ABA" w:rsidRPr="00C12A29" w:rsidRDefault="00622ABA" w:rsidP="00C12A29">
            <w:pPr>
              <w:widowControl/>
              <w:jc w:val="left"/>
              <w:rPr>
                <w:rFonts w:ascii="宋体" w:hAnsi="宋体"/>
                <w:kern w:val="0"/>
                <w:sz w:val="24"/>
              </w:rPr>
            </w:pPr>
            <w:r>
              <w:rPr>
                <w:rFonts w:ascii="宋体" w:hAnsi="宋体" w:hint="eastAsia"/>
                <w:kern w:val="0"/>
                <w:sz w:val="24"/>
              </w:rPr>
              <w:t>MA1901</w:t>
            </w:r>
          </w:p>
        </w:tc>
        <w:tc>
          <w:tcPr>
            <w:tcW w:w="1148" w:type="dxa"/>
            <w:tcBorders>
              <w:top w:val="single" w:sz="6" w:space="0" w:color="000000"/>
              <w:left w:val="nil"/>
              <w:bottom w:val="single" w:sz="6" w:space="0" w:color="000000"/>
              <w:right w:val="single" w:sz="4" w:space="0" w:color="auto"/>
            </w:tcBorders>
          </w:tcPr>
          <w:p w14:paraId="5DF1376B" w14:textId="77777777" w:rsidR="00622ABA" w:rsidRPr="00C12A29" w:rsidRDefault="00622ABA" w:rsidP="0038030C">
            <w:pPr>
              <w:jc w:val="center"/>
              <w:rPr>
                <w:rFonts w:ascii="宋体" w:hAnsi="宋体"/>
                <w:kern w:val="0"/>
                <w:sz w:val="24"/>
              </w:rPr>
            </w:pPr>
            <w:r>
              <w:rPr>
                <w:rFonts w:ascii="宋体" w:hAnsi="宋体" w:hint="eastAsia"/>
                <w:kern w:val="0"/>
                <w:sz w:val="24"/>
              </w:rPr>
              <w:t>多</w:t>
            </w:r>
          </w:p>
        </w:tc>
        <w:tc>
          <w:tcPr>
            <w:tcW w:w="1896" w:type="dxa"/>
            <w:tcBorders>
              <w:top w:val="single" w:sz="6" w:space="0" w:color="000000"/>
              <w:left w:val="nil"/>
              <w:bottom w:val="single" w:sz="6" w:space="0" w:color="000000"/>
              <w:right w:val="single" w:sz="6" w:space="0" w:color="000000"/>
            </w:tcBorders>
          </w:tcPr>
          <w:p w14:paraId="09E7DA91" w14:textId="77777777" w:rsidR="00622ABA" w:rsidRPr="00C12A29" w:rsidRDefault="00622ABA" w:rsidP="0038030C">
            <w:pPr>
              <w:jc w:val="center"/>
              <w:rPr>
                <w:rFonts w:ascii="宋体" w:hAnsi="宋体"/>
                <w:kern w:val="0"/>
                <w:sz w:val="24"/>
              </w:rPr>
            </w:pPr>
            <w:r>
              <w:rPr>
                <w:rFonts w:ascii="宋体" w:hAnsi="宋体" w:hint="eastAsia"/>
                <w:kern w:val="0"/>
                <w:sz w:val="24"/>
              </w:rPr>
              <w:t>3250-3350</w:t>
            </w:r>
          </w:p>
        </w:tc>
        <w:tc>
          <w:tcPr>
            <w:tcW w:w="1545" w:type="dxa"/>
            <w:tcBorders>
              <w:top w:val="single" w:sz="6" w:space="0" w:color="000000"/>
              <w:left w:val="nil"/>
              <w:bottom w:val="single" w:sz="6" w:space="0" w:color="000000"/>
              <w:right w:val="single" w:sz="6" w:space="0" w:color="000000"/>
            </w:tcBorders>
          </w:tcPr>
          <w:p w14:paraId="1EB8A639" w14:textId="77777777" w:rsidR="00622ABA" w:rsidRPr="00C12A29" w:rsidRDefault="00622ABA" w:rsidP="0038030C">
            <w:pPr>
              <w:jc w:val="center"/>
              <w:rPr>
                <w:rFonts w:ascii="宋体" w:hAnsi="宋体"/>
                <w:kern w:val="0"/>
                <w:sz w:val="24"/>
              </w:rPr>
            </w:pPr>
            <w:r>
              <w:rPr>
                <w:rFonts w:ascii="宋体" w:hAnsi="宋体" w:hint="eastAsia"/>
                <w:kern w:val="0"/>
                <w:sz w:val="24"/>
              </w:rPr>
              <w:t>3200</w:t>
            </w:r>
          </w:p>
        </w:tc>
        <w:tc>
          <w:tcPr>
            <w:tcW w:w="1545" w:type="dxa"/>
            <w:tcBorders>
              <w:top w:val="single" w:sz="6" w:space="0" w:color="000000"/>
              <w:left w:val="nil"/>
              <w:bottom w:val="single" w:sz="6" w:space="0" w:color="000000"/>
              <w:right w:val="single" w:sz="6" w:space="0" w:color="000000"/>
            </w:tcBorders>
          </w:tcPr>
          <w:p w14:paraId="2CCD9F5E" w14:textId="77777777" w:rsidR="00622ABA" w:rsidRPr="00C12A29" w:rsidRDefault="00622ABA" w:rsidP="0038030C">
            <w:pPr>
              <w:jc w:val="center"/>
              <w:rPr>
                <w:rFonts w:ascii="宋体" w:hAnsi="宋体"/>
                <w:kern w:val="0"/>
                <w:sz w:val="24"/>
              </w:rPr>
            </w:pPr>
            <w:r>
              <w:rPr>
                <w:rFonts w:ascii="宋体" w:hAnsi="宋体" w:hint="eastAsia"/>
                <w:kern w:val="0"/>
                <w:sz w:val="24"/>
              </w:rPr>
              <w:t>3700</w:t>
            </w:r>
          </w:p>
        </w:tc>
        <w:tc>
          <w:tcPr>
            <w:tcW w:w="1721" w:type="dxa"/>
            <w:tcBorders>
              <w:top w:val="single" w:sz="6" w:space="0" w:color="000000"/>
              <w:left w:val="nil"/>
              <w:bottom w:val="single" w:sz="6" w:space="0" w:color="000000"/>
              <w:right w:val="single" w:sz="12" w:space="0" w:color="auto"/>
            </w:tcBorders>
          </w:tcPr>
          <w:p w14:paraId="676797A3" w14:textId="77777777" w:rsidR="00622ABA" w:rsidRDefault="00A936B5" w:rsidP="00C12A29">
            <w:pPr>
              <w:jc w:val="center"/>
              <w:rPr>
                <w:rFonts w:ascii="宋体" w:hAnsi="宋体"/>
                <w:kern w:val="0"/>
                <w:sz w:val="24"/>
              </w:rPr>
            </w:pPr>
            <w:r>
              <w:rPr>
                <w:rFonts w:ascii="宋体" w:hAnsi="宋体" w:hint="eastAsia"/>
                <w:kern w:val="0"/>
                <w:sz w:val="24"/>
              </w:rPr>
              <w:t>持有</w:t>
            </w:r>
          </w:p>
        </w:tc>
      </w:tr>
      <w:tr w:rsidR="00A936B5" w14:paraId="15C92955" w14:textId="77777777">
        <w:trPr>
          <w:trHeight w:val="382"/>
          <w:jc w:val="center"/>
        </w:trPr>
        <w:tc>
          <w:tcPr>
            <w:tcW w:w="1244" w:type="dxa"/>
            <w:tcBorders>
              <w:top w:val="single" w:sz="6" w:space="0" w:color="000000"/>
              <w:left w:val="single" w:sz="12" w:space="0" w:color="auto"/>
              <w:bottom w:val="single" w:sz="6" w:space="0" w:color="000000"/>
              <w:right w:val="single" w:sz="6" w:space="0" w:color="000000"/>
            </w:tcBorders>
          </w:tcPr>
          <w:p w14:paraId="56C2E46D" w14:textId="77777777" w:rsidR="00A936B5" w:rsidRDefault="00CC75FE" w:rsidP="00A936B5">
            <w:pPr>
              <w:widowControl/>
              <w:jc w:val="left"/>
              <w:rPr>
                <w:rFonts w:ascii="宋体" w:hAnsi="宋体"/>
                <w:kern w:val="0"/>
                <w:sz w:val="24"/>
              </w:rPr>
            </w:pPr>
            <w:r>
              <w:rPr>
                <w:rFonts w:ascii="宋体" w:hAnsi="宋体" w:cs="宋体" w:hint="eastAsia"/>
                <w:kern w:val="0"/>
                <w:sz w:val="24"/>
                <w:szCs w:val="24"/>
              </w:rPr>
              <w:t>M</w:t>
            </w:r>
            <w:r w:rsidR="00A936B5" w:rsidRPr="00A936B5">
              <w:rPr>
                <w:rFonts w:ascii="宋体" w:hAnsi="宋体" w:cs="宋体"/>
                <w:kern w:val="0"/>
                <w:sz w:val="24"/>
                <w:szCs w:val="24"/>
              </w:rPr>
              <w:t>1901 </w:t>
            </w:r>
          </w:p>
        </w:tc>
        <w:tc>
          <w:tcPr>
            <w:tcW w:w="1148" w:type="dxa"/>
            <w:tcBorders>
              <w:top w:val="single" w:sz="6" w:space="0" w:color="000000"/>
              <w:left w:val="nil"/>
              <w:bottom w:val="single" w:sz="6" w:space="0" w:color="000000"/>
              <w:right w:val="single" w:sz="4" w:space="0" w:color="auto"/>
            </w:tcBorders>
          </w:tcPr>
          <w:p w14:paraId="0DC20889" w14:textId="77777777" w:rsidR="00A936B5" w:rsidRDefault="00A936B5" w:rsidP="0038030C">
            <w:pPr>
              <w:jc w:val="center"/>
              <w:rPr>
                <w:rFonts w:ascii="宋体" w:hAnsi="宋体"/>
                <w:kern w:val="0"/>
                <w:sz w:val="24"/>
              </w:rPr>
            </w:pPr>
            <w:r>
              <w:rPr>
                <w:rFonts w:ascii="宋体" w:hAnsi="宋体" w:hint="eastAsia"/>
                <w:kern w:val="0"/>
                <w:sz w:val="24"/>
              </w:rPr>
              <w:t>多</w:t>
            </w:r>
          </w:p>
        </w:tc>
        <w:tc>
          <w:tcPr>
            <w:tcW w:w="1896" w:type="dxa"/>
            <w:tcBorders>
              <w:top w:val="single" w:sz="6" w:space="0" w:color="000000"/>
              <w:left w:val="nil"/>
              <w:bottom w:val="single" w:sz="6" w:space="0" w:color="000000"/>
              <w:right w:val="single" w:sz="6" w:space="0" w:color="000000"/>
            </w:tcBorders>
          </w:tcPr>
          <w:p w14:paraId="67CE2890" w14:textId="77777777" w:rsidR="00A936B5" w:rsidRDefault="00A936B5" w:rsidP="0038030C">
            <w:pPr>
              <w:jc w:val="center"/>
              <w:rPr>
                <w:rFonts w:ascii="宋体" w:hAnsi="宋体"/>
                <w:kern w:val="0"/>
                <w:sz w:val="24"/>
              </w:rPr>
            </w:pPr>
            <w:r w:rsidRPr="00A936B5">
              <w:rPr>
                <w:rFonts w:ascii="宋体" w:hAnsi="宋体" w:cs="宋体"/>
                <w:kern w:val="0"/>
                <w:sz w:val="24"/>
                <w:szCs w:val="24"/>
              </w:rPr>
              <w:t> 3180-3220 </w:t>
            </w:r>
          </w:p>
        </w:tc>
        <w:tc>
          <w:tcPr>
            <w:tcW w:w="1545" w:type="dxa"/>
            <w:tcBorders>
              <w:top w:val="single" w:sz="6" w:space="0" w:color="000000"/>
              <w:left w:val="nil"/>
              <w:bottom w:val="single" w:sz="6" w:space="0" w:color="000000"/>
              <w:right w:val="single" w:sz="6" w:space="0" w:color="000000"/>
            </w:tcBorders>
          </w:tcPr>
          <w:p w14:paraId="6AF71060" w14:textId="77777777" w:rsidR="00A936B5" w:rsidRDefault="00A936B5" w:rsidP="0038030C">
            <w:pPr>
              <w:jc w:val="center"/>
              <w:rPr>
                <w:rFonts w:ascii="宋体" w:hAnsi="宋体"/>
                <w:kern w:val="0"/>
                <w:sz w:val="24"/>
              </w:rPr>
            </w:pPr>
            <w:r w:rsidRPr="00A936B5">
              <w:rPr>
                <w:rFonts w:ascii="宋体" w:hAnsi="宋体" w:cs="宋体"/>
                <w:kern w:val="0"/>
                <w:sz w:val="24"/>
                <w:szCs w:val="24"/>
              </w:rPr>
              <w:t>3160 </w:t>
            </w:r>
          </w:p>
        </w:tc>
        <w:tc>
          <w:tcPr>
            <w:tcW w:w="1545" w:type="dxa"/>
            <w:tcBorders>
              <w:top w:val="single" w:sz="6" w:space="0" w:color="000000"/>
              <w:left w:val="nil"/>
              <w:bottom w:val="single" w:sz="6" w:space="0" w:color="000000"/>
              <w:right w:val="single" w:sz="6" w:space="0" w:color="000000"/>
            </w:tcBorders>
          </w:tcPr>
          <w:p w14:paraId="233C1A94" w14:textId="77777777" w:rsidR="00A936B5" w:rsidRPr="00A936B5" w:rsidRDefault="00A936B5" w:rsidP="00A936B5">
            <w:pPr>
              <w:widowControl/>
              <w:jc w:val="center"/>
              <w:rPr>
                <w:rFonts w:ascii="宋体" w:hAnsi="宋体" w:cs="宋体"/>
                <w:kern w:val="0"/>
                <w:sz w:val="24"/>
                <w:szCs w:val="24"/>
              </w:rPr>
            </w:pPr>
            <w:r w:rsidRPr="00A936B5">
              <w:rPr>
                <w:rFonts w:ascii="宋体" w:hAnsi="宋体" w:cs="宋体"/>
                <w:kern w:val="0"/>
                <w:sz w:val="24"/>
                <w:szCs w:val="24"/>
              </w:rPr>
              <w:t>3</w:t>
            </w:r>
            <w:r w:rsidR="00DC28A2">
              <w:rPr>
                <w:rFonts w:ascii="宋体" w:hAnsi="宋体" w:cs="宋体"/>
                <w:kern w:val="0"/>
                <w:sz w:val="24"/>
                <w:szCs w:val="24"/>
              </w:rPr>
              <w:t>600</w:t>
            </w:r>
          </w:p>
        </w:tc>
        <w:tc>
          <w:tcPr>
            <w:tcW w:w="1721" w:type="dxa"/>
            <w:tcBorders>
              <w:top w:val="single" w:sz="6" w:space="0" w:color="000000"/>
              <w:left w:val="nil"/>
              <w:bottom w:val="single" w:sz="6" w:space="0" w:color="000000"/>
              <w:right w:val="single" w:sz="12" w:space="0" w:color="auto"/>
            </w:tcBorders>
          </w:tcPr>
          <w:p w14:paraId="53D4623A" w14:textId="77777777" w:rsidR="00A936B5" w:rsidRDefault="00CC75FE" w:rsidP="00C12A29">
            <w:pPr>
              <w:jc w:val="center"/>
              <w:rPr>
                <w:rFonts w:ascii="宋体" w:hAnsi="宋体"/>
                <w:kern w:val="0"/>
                <w:sz w:val="24"/>
              </w:rPr>
            </w:pPr>
            <w:r>
              <w:rPr>
                <w:rFonts w:ascii="宋体" w:hAnsi="宋体" w:hint="eastAsia"/>
                <w:kern w:val="0"/>
                <w:sz w:val="24"/>
              </w:rPr>
              <w:t>持有</w:t>
            </w:r>
          </w:p>
        </w:tc>
      </w:tr>
      <w:tr w:rsidR="00CC75FE" w14:paraId="4EAFBE7B" w14:textId="77777777">
        <w:trPr>
          <w:trHeight w:val="382"/>
          <w:jc w:val="center"/>
        </w:trPr>
        <w:tc>
          <w:tcPr>
            <w:tcW w:w="1244" w:type="dxa"/>
            <w:tcBorders>
              <w:top w:val="single" w:sz="6" w:space="0" w:color="000000"/>
              <w:left w:val="single" w:sz="12" w:space="0" w:color="auto"/>
              <w:bottom w:val="single" w:sz="6" w:space="0" w:color="000000"/>
              <w:right w:val="single" w:sz="6" w:space="0" w:color="000000"/>
            </w:tcBorders>
          </w:tcPr>
          <w:p w14:paraId="614368AF" w14:textId="77777777" w:rsidR="00CC75FE" w:rsidRDefault="00CC75FE" w:rsidP="00A936B5">
            <w:pPr>
              <w:widowControl/>
              <w:jc w:val="left"/>
              <w:rPr>
                <w:rFonts w:ascii="宋体" w:hAnsi="宋体" w:cs="宋体"/>
                <w:kern w:val="0"/>
                <w:sz w:val="24"/>
                <w:szCs w:val="24"/>
              </w:rPr>
            </w:pPr>
            <w:r w:rsidRPr="00CC75FE">
              <w:rPr>
                <w:rFonts w:ascii="宋体" w:hAnsi="宋体" w:cs="宋体"/>
                <w:kern w:val="0"/>
                <w:sz w:val="24"/>
                <w:szCs w:val="24"/>
              </w:rPr>
              <w:t>ZC1901 </w:t>
            </w:r>
          </w:p>
        </w:tc>
        <w:tc>
          <w:tcPr>
            <w:tcW w:w="1148" w:type="dxa"/>
            <w:tcBorders>
              <w:top w:val="single" w:sz="6" w:space="0" w:color="000000"/>
              <w:left w:val="nil"/>
              <w:bottom w:val="single" w:sz="6" w:space="0" w:color="000000"/>
              <w:right w:val="single" w:sz="4" w:space="0" w:color="auto"/>
            </w:tcBorders>
          </w:tcPr>
          <w:p w14:paraId="7213F45D" w14:textId="77777777" w:rsidR="00CC75FE" w:rsidRDefault="00CC75FE" w:rsidP="0038030C">
            <w:pPr>
              <w:jc w:val="center"/>
              <w:rPr>
                <w:rFonts w:ascii="宋体" w:hAnsi="宋体"/>
                <w:kern w:val="0"/>
                <w:sz w:val="24"/>
              </w:rPr>
            </w:pPr>
            <w:r>
              <w:rPr>
                <w:rFonts w:ascii="宋体" w:hAnsi="宋体" w:hint="eastAsia"/>
                <w:kern w:val="0"/>
                <w:sz w:val="24"/>
              </w:rPr>
              <w:t>多</w:t>
            </w:r>
          </w:p>
        </w:tc>
        <w:tc>
          <w:tcPr>
            <w:tcW w:w="1896" w:type="dxa"/>
            <w:tcBorders>
              <w:top w:val="single" w:sz="6" w:space="0" w:color="000000"/>
              <w:left w:val="nil"/>
              <w:bottom w:val="single" w:sz="6" w:space="0" w:color="000000"/>
              <w:right w:val="single" w:sz="6" w:space="0" w:color="000000"/>
            </w:tcBorders>
          </w:tcPr>
          <w:p w14:paraId="0292781E" w14:textId="77777777" w:rsidR="00CC75FE" w:rsidRPr="00A936B5" w:rsidRDefault="00CC75FE" w:rsidP="0038030C">
            <w:pPr>
              <w:jc w:val="center"/>
              <w:rPr>
                <w:rFonts w:ascii="宋体" w:hAnsi="宋体" w:cs="宋体"/>
                <w:kern w:val="0"/>
                <w:sz w:val="24"/>
                <w:szCs w:val="24"/>
              </w:rPr>
            </w:pPr>
            <w:r w:rsidRPr="00CC75FE">
              <w:rPr>
                <w:rFonts w:ascii="宋体" w:hAnsi="宋体" w:cs="宋体"/>
                <w:kern w:val="0"/>
                <w:sz w:val="24"/>
                <w:szCs w:val="24"/>
              </w:rPr>
              <w:t>625-635 </w:t>
            </w:r>
          </w:p>
        </w:tc>
        <w:tc>
          <w:tcPr>
            <w:tcW w:w="1545" w:type="dxa"/>
            <w:tcBorders>
              <w:top w:val="single" w:sz="6" w:space="0" w:color="000000"/>
              <w:left w:val="nil"/>
              <w:bottom w:val="single" w:sz="6" w:space="0" w:color="000000"/>
              <w:right w:val="single" w:sz="6" w:space="0" w:color="000000"/>
            </w:tcBorders>
          </w:tcPr>
          <w:p w14:paraId="4816D2C4" w14:textId="77777777" w:rsidR="00CC75FE" w:rsidRPr="00A936B5" w:rsidRDefault="00CC75FE" w:rsidP="0038030C">
            <w:pPr>
              <w:jc w:val="center"/>
              <w:rPr>
                <w:rFonts w:ascii="宋体" w:hAnsi="宋体" w:cs="宋体"/>
                <w:kern w:val="0"/>
                <w:sz w:val="24"/>
                <w:szCs w:val="24"/>
              </w:rPr>
            </w:pPr>
            <w:r>
              <w:rPr>
                <w:rFonts w:ascii="宋体" w:hAnsi="宋体" w:cs="宋体" w:hint="eastAsia"/>
                <w:kern w:val="0"/>
                <w:sz w:val="24"/>
                <w:szCs w:val="24"/>
              </w:rPr>
              <w:t>620</w:t>
            </w:r>
          </w:p>
        </w:tc>
        <w:tc>
          <w:tcPr>
            <w:tcW w:w="1545" w:type="dxa"/>
            <w:tcBorders>
              <w:top w:val="single" w:sz="6" w:space="0" w:color="000000"/>
              <w:left w:val="nil"/>
              <w:bottom w:val="single" w:sz="6" w:space="0" w:color="000000"/>
              <w:right w:val="single" w:sz="6" w:space="0" w:color="000000"/>
            </w:tcBorders>
          </w:tcPr>
          <w:p w14:paraId="2EA08811" w14:textId="015364FD" w:rsidR="00CC75FE" w:rsidRPr="00A936B5" w:rsidRDefault="00947100" w:rsidP="00A936B5">
            <w:pPr>
              <w:widowControl/>
              <w:jc w:val="center"/>
              <w:rPr>
                <w:rFonts w:ascii="宋体" w:hAnsi="宋体" w:cs="宋体"/>
                <w:kern w:val="0"/>
                <w:sz w:val="24"/>
                <w:szCs w:val="24"/>
              </w:rPr>
            </w:pPr>
            <w:r>
              <w:rPr>
                <w:rFonts w:ascii="宋体" w:hAnsi="宋体" w:cs="宋体"/>
                <w:kern w:val="0"/>
                <w:sz w:val="24"/>
                <w:szCs w:val="24"/>
              </w:rPr>
              <w:t>700</w:t>
            </w:r>
          </w:p>
        </w:tc>
        <w:tc>
          <w:tcPr>
            <w:tcW w:w="1721" w:type="dxa"/>
            <w:tcBorders>
              <w:top w:val="single" w:sz="6" w:space="0" w:color="000000"/>
              <w:left w:val="nil"/>
              <w:bottom w:val="single" w:sz="6" w:space="0" w:color="000000"/>
              <w:right w:val="single" w:sz="12" w:space="0" w:color="auto"/>
            </w:tcBorders>
          </w:tcPr>
          <w:p w14:paraId="5F90BD01" w14:textId="77777777" w:rsidR="00CC75FE" w:rsidRDefault="00C8694A" w:rsidP="00C12A29">
            <w:pPr>
              <w:jc w:val="center"/>
              <w:rPr>
                <w:rFonts w:ascii="宋体" w:hAnsi="宋体"/>
                <w:kern w:val="0"/>
                <w:sz w:val="24"/>
              </w:rPr>
            </w:pPr>
            <w:r>
              <w:rPr>
                <w:rFonts w:ascii="宋体" w:hAnsi="宋体" w:hint="eastAsia"/>
                <w:kern w:val="0"/>
                <w:sz w:val="24"/>
              </w:rPr>
              <w:t>持有</w:t>
            </w:r>
          </w:p>
        </w:tc>
      </w:tr>
      <w:tr w:rsidR="009A1A43" w14:paraId="09A25679" w14:textId="77777777">
        <w:trPr>
          <w:trHeight w:val="382"/>
          <w:jc w:val="center"/>
        </w:trPr>
        <w:tc>
          <w:tcPr>
            <w:tcW w:w="1244" w:type="dxa"/>
            <w:tcBorders>
              <w:top w:val="single" w:sz="6" w:space="0" w:color="000000"/>
              <w:left w:val="single" w:sz="12" w:space="0" w:color="auto"/>
              <w:bottom w:val="single" w:sz="6" w:space="0" w:color="000000"/>
              <w:right w:val="single" w:sz="6" w:space="0" w:color="000000"/>
            </w:tcBorders>
          </w:tcPr>
          <w:p w14:paraId="3D4D45FD" w14:textId="0245ABB1" w:rsidR="009A1A43" w:rsidRPr="00CC75FE" w:rsidRDefault="009A1A43" w:rsidP="009A1A43">
            <w:pPr>
              <w:widowControl/>
              <w:jc w:val="left"/>
              <w:rPr>
                <w:rFonts w:ascii="宋体" w:hAnsi="宋体" w:cs="宋体"/>
                <w:kern w:val="0"/>
                <w:sz w:val="24"/>
                <w:szCs w:val="24"/>
              </w:rPr>
            </w:pPr>
            <w:r>
              <w:rPr>
                <w:rFonts w:ascii="宋体" w:hAnsi="宋体" w:cs="宋体" w:hint="eastAsia"/>
                <w:kern w:val="0"/>
                <w:sz w:val="24"/>
                <w:szCs w:val="24"/>
              </w:rPr>
              <w:t>J</w:t>
            </w:r>
            <w:r>
              <w:rPr>
                <w:rFonts w:ascii="宋体" w:hAnsi="宋体" w:cs="宋体"/>
                <w:kern w:val="0"/>
                <w:sz w:val="24"/>
                <w:szCs w:val="24"/>
              </w:rPr>
              <w:t>M1901</w:t>
            </w:r>
          </w:p>
        </w:tc>
        <w:tc>
          <w:tcPr>
            <w:tcW w:w="1148" w:type="dxa"/>
            <w:tcBorders>
              <w:top w:val="single" w:sz="6" w:space="0" w:color="000000"/>
              <w:left w:val="nil"/>
              <w:bottom w:val="single" w:sz="6" w:space="0" w:color="000000"/>
              <w:right w:val="single" w:sz="4" w:space="0" w:color="auto"/>
            </w:tcBorders>
          </w:tcPr>
          <w:p w14:paraId="5882D293" w14:textId="45D86524" w:rsidR="009A1A43" w:rsidRDefault="009A1A43" w:rsidP="009A1A43">
            <w:pPr>
              <w:jc w:val="center"/>
              <w:rPr>
                <w:rFonts w:ascii="宋体" w:hAnsi="宋体" w:hint="eastAsia"/>
                <w:kern w:val="0"/>
                <w:sz w:val="24"/>
              </w:rPr>
            </w:pPr>
            <w:r w:rsidRPr="008C0736">
              <w:rPr>
                <w:rFonts w:ascii="宋体" w:hAnsi="宋体" w:hint="eastAsia"/>
                <w:kern w:val="0"/>
                <w:sz w:val="24"/>
              </w:rPr>
              <w:t>多</w:t>
            </w:r>
          </w:p>
        </w:tc>
        <w:tc>
          <w:tcPr>
            <w:tcW w:w="1896" w:type="dxa"/>
            <w:tcBorders>
              <w:top w:val="single" w:sz="6" w:space="0" w:color="000000"/>
              <w:left w:val="nil"/>
              <w:bottom w:val="single" w:sz="6" w:space="0" w:color="000000"/>
              <w:right w:val="single" w:sz="6" w:space="0" w:color="000000"/>
            </w:tcBorders>
          </w:tcPr>
          <w:p w14:paraId="2DD53F2C" w14:textId="19ACE6A2" w:rsidR="009A1A43" w:rsidRPr="00CC75FE" w:rsidRDefault="009A1A43" w:rsidP="009A1A43">
            <w:pPr>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300-1330</w:t>
            </w:r>
          </w:p>
        </w:tc>
        <w:tc>
          <w:tcPr>
            <w:tcW w:w="1545" w:type="dxa"/>
            <w:tcBorders>
              <w:top w:val="single" w:sz="6" w:space="0" w:color="000000"/>
              <w:left w:val="nil"/>
              <w:bottom w:val="single" w:sz="6" w:space="0" w:color="000000"/>
              <w:right w:val="single" w:sz="6" w:space="0" w:color="000000"/>
            </w:tcBorders>
          </w:tcPr>
          <w:p w14:paraId="68E558CB" w14:textId="19188316" w:rsidR="009A1A43" w:rsidRDefault="009A1A43" w:rsidP="009A1A43">
            <w:pPr>
              <w:jc w:val="center"/>
              <w:rPr>
                <w:rFonts w:ascii="宋体" w:hAnsi="宋体" w:cs="宋体" w:hint="eastAsia"/>
                <w:kern w:val="0"/>
                <w:sz w:val="24"/>
                <w:szCs w:val="24"/>
              </w:rPr>
            </w:pPr>
            <w:r>
              <w:rPr>
                <w:rFonts w:ascii="宋体" w:hAnsi="宋体" w:cs="宋体" w:hint="eastAsia"/>
                <w:kern w:val="0"/>
                <w:sz w:val="24"/>
                <w:szCs w:val="24"/>
              </w:rPr>
              <w:t>1</w:t>
            </w:r>
            <w:r>
              <w:rPr>
                <w:rFonts w:ascii="宋体" w:hAnsi="宋体" w:cs="宋体"/>
                <w:kern w:val="0"/>
                <w:sz w:val="24"/>
                <w:szCs w:val="24"/>
              </w:rPr>
              <w:t>250</w:t>
            </w:r>
          </w:p>
        </w:tc>
        <w:tc>
          <w:tcPr>
            <w:tcW w:w="1545" w:type="dxa"/>
            <w:tcBorders>
              <w:top w:val="single" w:sz="6" w:space="0" w:color="000000"/>
              <w:left w:val="nil"/>
              <w:bottom w:val="single" w:sz="6" w:space="0" w:color="000000"/>
              <w:right w:val="single" w:sz="6" w:space="0" w:color="000000"/>
            </w:tcBorders>
          </w:tcPr>
          <w:p w14:paraId="418C4D78" w14:textId="5C69993D" w:rsidR="009A1A43" w:rsidRDefault="009A1A43" w:rsidP="009A1A43">
            <w:pPr>
              <w:widowControl/>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500</w:t>
            </w:r>
          </w:p>
        </w:tc>
        <w:tc>
          <w:tcPr>
            <w:tcW w:w="1721" w:type="dxa"/>
            <w:tcBorders>
              <w:top w:val="single" w:sz="6" w:space="0" w:color="000000"/>
              <w:left w:val="nil"/>
              <w:bottom w:val="single" w:sz="6" w:space="0" w:color="000000"/>
              <w:right w:val="single" w:sz="12" w:space="0" w:color="auto"/>
            </w:tcBorders>
          </w:tcPr>
          <w:p w14:paraId="3E84D9BF" w14:textId="5A28A67B" w:rsidR="009A1A43" w:rsidRDefault="009A1A43" w:rsidP="009A1A43">
            <w:pPr>
              <w:jc w:val="center"/>
              <w:rPr>
                <w:rFonts w:ascii="宋体" w:hAnsi="宋体" w:hint="eastAsia"/>
                <w:kern w:val="0"/>
                <w:sz w:val="24"/>
              </w:rPr>
            </w:pPr>
            <w:r>
              <w:rPr>
                <w:rFonts w:ascii="宋体" w:hAnsi="宋体" w:hint="eastAsia"/>
                <w:kern w:val="0"/>
                <w:sz w:val="24"/>
              </w:rPr>
              <w:t>持有</w:t>
            </w:r>
          </w:p>
        </w:tc>
      </w:tr>
      <w:tr w:rsidR="009A1A43" w14:paraId="3C711452" w14:textId="77777777">
        <w:trPr>
          <w:trHeight w:val="382"/>
          <w:jc w:val="center"/>
        </w:trPr>
        <w:tc>
          <w:tcPr>
            <w:tcW w:w="1244" w:type="dxa"/>
            <w:tcBorders>
              <w:top w:val="single" w:sz="6" w:space="0" w:color="000000"/>
              <w:left w:val="single" w:sz="12" w:space="0" w:color="auto"/>
              <w:bottom w:val="single" w:sz="6" w:space="0" w:color="000000"/>
              <w:right w:val="single" w:sz="6" w:space="0" w:color="000000"/>
            </w:tcBorders>
          </w:tcPr>
          <w:p w14:paraId="1E36E0EA" w14:textId="68A05507" w:rsidR="009A1A43" w:rsidRPr="008C0736" w:rsidRDefault="009A1A43" w:rsidP="009A1A43">
            <w:pPr>
              <w:widowControl/>
              <w:jc w:val="left"/>
              <w:rPr>
                <w:rFonts w:ascii="宋体" w:hAnsi="宋体" w:cs="宋体"/>
                <w:kern w:val="0"/>
                <w:sz w:val="24"/>
                <w:szCs w:val="24"/>
              </w:rPr>
            </w:pPr>
            <w:r w:rsidRPr="008C0736">
              <w:rPr>
                <w:rFonts w:ascii="宋体" w:hAnsi="宋体" w:cs="宋体"/>
                <w:kern w:val="0"/>
                <w:sz w:val="24"/>
                <w:szCs w:val="24"/>
              </w:rPr>
              <w:t>OI1901</w:t>
            </w:r>
          </w:p>
        </w:tc>
        <w:tc>
          <w:tcPr>
            <w:tcW w:w="1148" w:type="dxa"/>
            <w:tcBorders>
              <w:top w:val="single" w:sz="6" w:space="0" w:color="000000"/>
              <w:left w:val="nil"/>
              <w:bottom w:val="single" w:sz="6" w:space="0" w:color="000000"/>
              <w:right w:val="single" w:sz="4" w:space="0" w:color="auto"/>
            </w:tcBorders>
          </w:tcPr>
          <w:p w14:paraId="3A5F2E99" w14:textId="514C8B67" w:rsidR="009A1A43" w:rsidRPr="008C0736" w:rsidRDefault="009A1A43" w:rsidP="009A1A43">
            <w:pPr>
              <w:jc w:val="center"/>
              <w:rPr>
                <w:rFonts w:ascii="宋体" w:hAnsi="宋体"/>
                <w:kern w:val="0"/>
                <w:sz w:val="24"/>
              </w:rPr>
            </w:pPr>
            <w:r w:rsidRPr="008C0736">
              <w:rPr>
                <w:rFonts w:ascii="宋体" w:hAnsi="宋体" w:hint="eastAsia"/>
                <w:kern w:val="0"/>
                <w:sz w:val="24"/>
              </w:rPr>
              <w:t>多</w:t>
            </w:r>
          </w:p>
        </w:tc>
        <w:tc>
          <w:tcPr>
            <w:tcW w:w="1896" w:type="dxa"/>
            <w:tcBorders>
              <w:top w:val="single" w:sz="6" w:space="0" w:color="000000"/>
              <w:left w:val="nil"/>
              <w:bottom w:val="single" w:sz="6" w:space="0" w:color="000000"/>
              <w:right w:val="single" w:sz="6" w:space="0" w:color="000000"/>
            </w:tcBorders>
          </w:tcPr>
          <w:p w14:paraId="708B8942" w14:textId="580524B2" w:rsidR="009A1A43" w:rsidRPr="00CC75FE" w:rsidRDefault="009A1A43" w:rsidP="009A1A43">
            <w:pPr>
              <w:jc w:val="center"/>
              <w:rPr>
                <w:rFonts w:ascii="宋体" w:hAnsi="宋体" w:cs="宋体"/>
                <w:kern w:val="0"/>
                <w:sz w:val="24"/>
                <w:szCs w:val="24"/>
              </w:rPr>
            </w:pPr>
            <w:r w:rsidRPr="008C0736">
              <w:rPr>
                <w:rFonts w:ascii="宋体" w:hAnsi="宋体" w:cs="宋体"/>
                <w:kern w:val="0"/>
                <w:sz w:val="24"/>
                <w:szCs w:val="24"/>
              </w:rPr>
              <w:t>6780-6860</w:t>
            </w:r>
          </w:p>
        </w:tc>
        <w:tc>
          <w:tcPr>
            <w:tcW w:w="1545" w:type="dxa"/>
            <w:tcBorders>
              <w:top w:val="single" w:sz="6" w:space="0" w:color="000000"/>
              <w:left w:val="nil"/>
              <w:bottom w:val="single" w:sz="6" w:space="0" w:color="000000"/>
              <w:right w:val="single" w:sz="6" w:space="0" w:color="000000"/>
            </w:tcBorders>
          </w:tcPr>
          <w:p w14:paraId="341D9579" w14:textId="6C82592C" w:rsidR="009A1A43" w:rsidRDefault="009A1A43" w:rsidP="009A1A43">
            <w:pPr>
              <w:jc w:val="center"/>
              <w:rPr>
                <w:rFonts w:ascii="宋体" w:hAnsi="宋体" w:cs="宋体"/>
                <w:kern w:val="0"/>
                <w:sz w:val="24"/>
                <w:szCs w:val="24"/>
              </w:rPr>
            </w:pPr>
            <w:r w:rsidRPr="008C0736">
              <w:rPr>
                <w:rFonts w:ascii="宋体" w:hAnsi="宋体" w:cs="宋体"/>
                <w:kern w:val="0"/>
                <w:sz w:val="24"/>
                <w:szCs w:val="24"/>
              </w:rPr>
              <w:t>6740-6770</w:t>
            </w:r>
          </w:p>
        </w:tc>
        <w:tc>
          <w:tcPr>
            <w:tcW w:w="1545" w:type="dxa"/>
            <w:tcBorders>
              <w:top w:val="single" w:sz="6" w:space="0" w:color="000000"/>
              <w:left w:val="nil"/>
              <w:bottom w:val="single" w:sz="6" w:space="0" w:color="000000"/>
              <w:right w:val="single" w:sz="6" w:space="0" w:color="000000"/>
            </w:tcBorders>
          </w:tcPr>
          <w:p w14:paraId="6DFC1D65" w14:textId="6856103D" w:rsidR="009A1A43" w:rsidRDefault="009A1A43" w:rsidP="009A1A43">
            <w:pPr>
              <w:widowControl/>
              <w:jc w:val="center"/>
              <w:rPr>
                <w:rFonts w:ascii="宋体" w:hAnsi="宋体" w:cs="宋体"/>
                <w:kern w:val="0"/>
                <w:sz w:val="24"/>
                <w:szCs w:val="24"/>
              </w:rPr>
            </w:pPr>
            <w:r w:rsidRPr="008C0736">
              <w:rPr>
                <w:rFonts w:ascii="宋体" w:hAnsi="宋体" w:cs="宋体"/>
                <w:kern w:val="0"/>
                <w:sz w:val="24"/>
                <w:szCs w:val="24"/>
              </w:rPr>
              <w:t>7200</w:t>
            </w:r>
          </w:p>
        </w:tc>
        <w:tc>
          <w:tcPr>
            <w:tcW w:w="1721" w:type="dxa"/>
            <w:tcBorders>
              <w:top w:val="single" w:sz="6" w:space="0" w:color="000000"/>
              <w:left w:val="nil"/>
              <w:bottom w:val="single" w:sz="6" w:space="0" w:color="000000"/>
              <w:right w:val="single" w:sz="12" w:space="0" w:color="auto"/>
            </w:tcBorders>
          </w:tcPr>
          <w:p w14:paraId="7C008EBE" w14:textId="4CD872F2" w:rsidR="009A1A43" w:rsidRDefault="009A1A43" w:rsidP="009A1A43">
            <w:pPr>
              <w:jc w:val="center"/>
              <w:rPr>
                <w:rFonts w:ascii="宋体" w:hAnsi="宋体"/>
                <w:kern w:val="0"/>
                <w:sz w:val="24"/>
              </w:rPr>
            </w:pPr>
            <w:r>
              <w:rPr>
                <w:rFonts w:ascii="宋体" w:hAnsi="宋体" w:hint="eastAsia"/>
                <w:kern w:val="0"/>
                <w:sz w:val="24"/>
              </w:rPr>
              <w:t>持有</w:t>
            </w:r>
          </w:p>
        </w:tc>
      </w:tr>
      <w:tr w:rsidR="009A1A43" w14:paraId="58818550" w14:textId="77777777">
        <w:trPr>
          <w:trHeight w:val="382"/>
          <w:jc w:val="center"/>
        </w:trPr>
        <w:tc>
          <w:tcPr>
            <w:tcW w:w="1244" w:type="dxa"/>
            <w:tcBorders>
              <w:top w:val="single" w:sz="6" w:space="0" w:color="000000"/>
              <w:left w:val="single" w:sz="12" w:space="0" w:color="auto"/>
              <w:bottom w:val="single" w:sz="6" w:space="0" w:color="000000"/>
              <w:right w:val="single" w:sz="6" w:space="0" w:color="000000"/>
            </w:tcBorders>
          </w:tcPr>
          <w:p w14:paraId="2BFAC914" w14:textId="40BA8372" w:rsidR="009A1A43" w:rsidRPr="008C0736" w:rsidRDefault="009A1A43" w:rsidP="009A1A43">
            <w:pPr>
              <w:widowControl/>
              <w:jc w:val="left"/>
              <w:rPr>
                <w:rFonts w:ascii="宋体" w:hAnsi="宋体" w:cs="宋体"/>
                <w:kern w:val="0"/>
                <w:sz w:val="24"/>
                <w:szCs w:val="24"/>
              </w:rPr>
            </w:pPr>
            <w:r w:rsidRPr="009A1A43">
              <w:rPr>
                <w:rFonts w:ascii="宋体" w:hAnsi="宋体" w:cs="宋体"/>
                <w:kern w:val="0"/>
                <w:sz w:val="24"/>
                <w:szCs w:val="24"/>
              </w:rPr>
              <w:t>a1901</w:t>
            </w:r>
          </w:p>
        </w:tc>
        <w:tc>
          <w:tcPr>
            <w:tcW w:w="1148" w:type="dxa"/>
            <w:tcBorders>
              <w:top w:val="single" w:sz="6" w:space="0" w:color="000000"/>
              <w:left w:val="nil"/>
              <w:bottom w:val="single" w:sz="6" w:space="0" w:color="000000"/>
              <w:right w:val="single" w:sz="4" w:space="0" w:color="auto"/>
            </w:tcBorders>
          </w:tcPr>
          <w:p w14:paraId="4F00D423" w14:textId="0BFEEF23" w:rsidR="009A1A43" w:rsidRPr="008C0736" w:rsidRDefault="009A1A43" w:rsidP="009A1A43">
            <w:pPr>
              <w:jc w:val="center"/>
              <w:rPr>
                <w:rFonts w:ascii="宋体" w:hAnsi="宋体"/>
                <w:kern w:val="0"/>
                <w:sz w:val="24"/>
              </w:rPr>
            </w:pPr>
            <w:r>
              <w:rPr>
                <w:rFonts w:ascii="宋体" w:hAnsi="宋体" w:hint="eastAsia"/>
                <w:kern w:val="0"/>
                <w:sz w:val="24"/>
              </w:rPr>
              <w:t>多</w:t>
            </w:r>
          </w:p>
        </w:tc>
        <w:tc>
          <w:tcPr>
            <w:tcW w:w="1896" w:type="dxa"/>
            <w:tcBorders>
              <w:top w:val="single" w:sz="6" w:space="0" w:color="000000"/>
              <w:left w:val="nil"/>
              <w:bottom w:val="single" w:sz="6" w:space="0" w:color="000000"/>
              <w:right w:val="single" w:sz="6" w:space="0" w:color="000000"/>
            </w:tcBorders>
          </w:tcPr>
          <w:p w14:paraId="6DD734AE" w14:textId="4C16D7CA" w:rsidR="009A1A43" w:rsidRPr="008C0736" w:rsidRDefault="009A1A43" w:rsidP="009A1A43">
            <w:pPr>
              <w:jc w:val="center"/>
              <w:rPr>
                <w:rFonts w:ascii="宋体" w:hAnsi="宋体" w:cs="宋体"/>
                <w:kern w:val="0"/>
                <w:sz w:val="24"/>
                <w:szCs w:val="24"/>
              </w:rPr>
            </w:pPr>
            <w:r w:rsidRPr="009A1A43">
              <w:rPr>
                <w:rFonts w:ascii="宋体" w:hAnsi="宋体" w:cs="宋体"/>
                <w:kern w:val="0"/>
                <w:sz w:val="24"/>
                <w:szCs w:val="24"/>
              </w:rPr>
              <w:t>3790-3840</w:t>
            </w:r>
          </w:p>
        </w:tc>
        <w:tc>
          <w:tcPr>
            <w:tcW w:w="1545" w:type="dxa"/>
            <w:tcBorders>
              <w:top w:val="single" w:sz="6" w:space="0" w:color="000000"/>
              <w:left w:val="nil"/>
              <w:bottom w:val="single" w:sz="6" w:space="0" w:color="000000"/>
              <w:right w:val="single" w:sz="6" w:space="0" w:color="000000"/>
            </w:tcBorders>
          </w:tcPr>
          <w:p w14:paraId="740CDB9D" w14:textId="33C0E7C5" w:rsidR="009A1A43" w:rsidRPr="008C0736" w:rsidRDefault="009A1A43" w:rsidP="009A1A43">
            <w:pPr>
              <w:jc w:val="center"/>
              <w:rPr>
                <w:rFonts w:ascii="宋体" w:hAnsi="宋体" w:cs="宋体"/>
                <w:kern w:val="0"/>
                <w:sz w:val="24"/>
                <w:szCs w:val="24"/>
              </w:rPr>
            </w:pPr>
            <w:r w:rsidRPr="009A1A43">
              <w:rPr>
                <w:rFonts w:ascii="宋体" w:hAnsi="宋体" w:cs="宋体"/>
                <w:kern w:val="0"/>
                <w:sz w:val="24"/>
                <w:szCs w:val="24"/>
              </w:rPr>
              <w:t>3750</w:t>
            </w:r>
          </w:p>
        </w:tc>
        <w:tc>
          <w:tcPr>
            <w:tcW w:w="1545" w:type="dxa"/>
            <w:tcBorders>
              <w:top w:val="single" w:sz="6" w:space="0" w:color="000000"/>
              <w:left w:val="nil"/>
              <w:bottom w:val="single" w:sz="6" w:space="0" w:color="000000"/>
              <w:right w:val="single" w:sz="6" w:space="0" w:color="000000"/>
            </w:tcBorders>
          </w:tcPr>
          <w:p w14:paraId="2C51FF29" w14:textId="326DC08E" w:rsidR="009A1A43" w:rsidRPr="008C0736" w:rsidRDefault="009A1A43" w:rsidP="009A1A43">
            <w:pPr>
              <w:widowControl/>
              <w:jc w:val="center"/>
              <w:rPr>
                <w:rFonts w:ascii="宋体" w:hAnsi="宋体" w:cs="宋体"/>
                <w:kern w:val="0"/>
                <w:sz w:val="24"/>
                <w:szCs w:val="24"/>
              </w:rPr>
            </w:pPr>
            <w:r w:rsidRPr="009A1A43">
              <w:rPr>
                <w:rFonts w:ascii="宋体" w:hAnsi="宋体" w:cs="宋体"/>
                <w:kern w:val="0"/>
                <w:sz w:val="24"/>
                <w:szCs w:val="24"/>
              </w:rPr>
              <w:t>4000</w:t>
            </w:r>
          </w:p>
        </w:tc>
        <w:tc>
          <w:tcPr>
            <w:tcW w:w="1721" w:type="dxa"/>
            <w:tcBorders>
              <w:top w:val="single" w:sz="6" w:space="0" w:color="000000"/>
              <w:left w:val="nil"/>
              <w:bottom w:val="single" w:sz="6" w:space="0" w:color="000000"/>
              <w:right w:val="single" w:sz="12" w:space="0" w:color="auto"/>
            </w:tcBorders>
          </w:tcPr>
          <w:p w14:paraId="60B69BBD" w14:textId="76021029" w:rsidR="009A1A43" w:rsidRDefault="009A1A43" w:rsidP="009A1A43">
            <w:pPr>
              <w:jc w:val="center"/>
              <w:rPr>
                <w:rFonts w:ascii="宋体" w:hAnsi="宋体"/>
                <w:kern w:val="0"/>
                <w:sz w:val="24"/>
              </w:rPr>
            </w:pPr>
            <w:r>
              <w:rPr>
                <w:rFonts w:ascii="宋体" w:hAnsi="宋体" w:hint="eastAsia"/>
                <w:kern w:val="0"/>
                <w:sz w:val="24"/>
              </w:rPr>
              <w:t>新开</w:t>
            </w:r>
          </w:p>
        </w:tc>
      </w:tr>
      <w:tr w:rsidR="009A1A43" w14:paraId="4E5A327C" w14:textId="77777777">
        <w:trPr>
          <w:trHeight w:val="382"/>
          <w:jc w:val="center"/>
        </w:trPr>
        <w:tc>
          <w:tcPr>
            <w:tcW w:w="1244" w:type="dxa"/>
            <w:tcBorders>
              <w:top w:val="single" w:sz="6" w:space="0" w:color="000000"/>
              <w:left w:val="single" w:sz="12" w:space="0" w:color="auto"/>
              <w:bottom w:val="single" w:sz="6" w:space="0" w:color="000000"/>
              <w:right w:val="single" w:sz="6" w:space="0" w:color="000000"/>
            </w:tcBorders>
          </w:tcPr>
          <w:p w14:paraId="733A0085" w14:textId="1694BFBC" w:rsidR="009A1A43" w:rsidRDefault="009A1A43" w:rsidP="009A1A43">
            <w:pPr>
              <w:widowControl/>
              <w:jc w:val="left"/>
              <w:rPr>
                <w:rFonts w:ascii="宋体" w:hAnsi="宋体" w:cs="宋体"/>
                <w:kern w:val="0"/>
                <w:sz w:val="24"/>
                <w:szCs w:val="24"/>
              </w:rPr>
            </w:pPr>
            <w:r w:rsidRPr="006F1513">
              <w:rPr>
                <w:rFonts w:ascii="宋体" w:hAnsi="宋体" w:cs="宋体"/>
                <w:kern w:val="0"/>
                <w:sz w:val="24"/>
                <w:szCs w:val="24"/>
              </w:rPr>
              <w:t xml:space="preserve">TA01  </w:t>
            </w:r>
          </w:p>
        </w:tc>
        <w:tc>
          <w:tcPr>
            <w:tcW w:w="1148" w:type="dxa"/>
            <w:tcBorders>
              <w:top w:val="single" w:sz="6" w:space="0" w:color="000000"/>
              <w:left w:val="nil"/>
              <w:bottom w:val="single" w:sz="6" w:space="0" w:color="000000"/>
              <w:right w:val="single" w:sz="4" w:space="0" w:color="auto"/>
            </w:tcBorders>
          </w:tcPr>
          <w:p w14:paraId="1332E754" w14:textId="1B3A45F1" w:rsidR="009A1A43" w:rsidRPr="008C0736" w:rsidRDefault="009A1A43" w:rsidP="009A1A43">
            <w:pPr>
              <w:jc w:val="center"/>
              <w:rPr>
                <w:rFonts w:ascii="宋体" w:hAnsi="宋体"/>
                <w:kern w:val="0"/>
                <w:sz w:val="24"/>
              </w:rPr>
            </w:pPr>
            <w:r w:rsidRPr="008C0736">
              <w:rPr>
                <w:rFonts w:ascii="宋体" w:hAnsi="宋体" w:hint="eastAsia"/>
                <w:kern w:val="0"/>
                <w:sz w:val="24"/>
              </w:rPr>
              <w:t>多</w:t>
            </w:r>
          </w:p>
        </w:tc>
        <w:tc>
          <w:tcPr>
            <w:tcW w:w="1896" w:type="dxa"/>
            <w:tcBorders>
              <w:top w:val="single" w:sz="6" w:space="0" w:color="000000"/>
              <w:left w:val="nil"/>
              <w:bottom w:val="single" w:sz="6" w:space="0" w:color="000000"/>
              <w:right w:val="single" w:sz="6" w:space="0" w:color="000000"/>
            </w:tcBorders>
          </w:tcPr>
          <w:p w14:paraId="22E1427B" w14:textId="11B78A0B" w:rsidR="009A1A43" w:rsidRDefault="009A1A43" w:rsidP="009A1A43">
            <w:pPr>
              <w:jc w:val="center"/>
              <w:rPr>
                <w:rFonts w:ascii="宋体" w:hAnsi="宋体" w:cs="宋体"/>
                <w:kern w:val="0"/>
                <w:sz w:val="24"/>
                <w:szCs w:val="24"/>
              </w:rPr>
            </w:pPr>
            <w:r w:rsidRPr="006F1513">
              <w:rPr>
                <w:rFonts w:ascii="宋体" w:hAnsi="宋体" w:cs="宋体"/>
                <w:kern w:val="0"/>
                <w:sz w:val="24"/>
                <w:szCs w:val="24"/>
              </w:rPr>
              <w:t>7100-7200</w:t>
            </w:r>
          </w:p>
        </w:tc>
        <w:tc>
          <w:tcPr>
            <w:tcW w:w="1545" w:type="dxa"/>
            <w:tcBorders>
              <w:top w:val="single" w:sz="6" w:space="0" w:color="000000"/>
              <w:left w:val="nil"/>
              <w:bottom w:val="single" w:sz="6" w:space="0" w:color="000000"/>
              <w:right w:val="single" w:sz="6" w:space="0" w:color="000000"/>
            </w:tcBorders>
          </w:tcPr>
          <w:p w14:paraId="36C02EAB" w14:textId="5505FCA8" w:rsidR="009A1A43" w:rsidRDefault="009A1A43" w:rsidP="009A1A43">
            <w:pPr>
              <w:ind w:firstLineChars="200" w:firstLine="480"/>
              <w:rPr>
                <w:rFonts w:ascii="宋体" w:hAnsi="宋体" w:cs="宋体"/>
                <w:kern w:val="0"/>
                <w:sz w:val="24"/>
                <w:szCs w:val="24"/>
              </w:rPr>
            </w:pPr>
            <w:r w:rsidRPr="006F1513">
              <w:rPr>
                <w:rFonts w:ascii="宋体" w:hAnsi="宋体" w:cs="宋体" w:hint="eastAsia"/>
                <w:kern w:val="0"/>
                <w:sz w:val="24"/>
                <w:szCs w:val="24"/>
              </w:rPr>
              <w:t>7000</w:t>
            </w:r>
          </w:p>
        </w:tc>
        <w:tc>
          <w:tcPr>
            <w:tcW w:w="1545" w:type="dxa"/>
            <w:tcBorders>
              <w:top w:val="single" w:sz="6" w:space="0" w:color="000000"/>
              <w:left w:val="nil"/>
              <w:bottom w:val="single" w:sz="6" w:space="0" w:color="000000"/>
              <w:right w:val="single" w:sz="6" w:space="0" w:color="000000"/>
            </w:tcBorders>
          </w:tcPr>
          <w:p w14:paraId="05CB22A0" w14:textId="13D52FB1" w:rsidR="009A1A43" w:rsidRDefault="009A1A43" w:rsidP="009A1A43">
            <w:pPr>
              <w:widowControl/>
              <w:jc w:val="center"/>
              <w:rPr>
                <w:rFonts w:ascii="宋体" w:hAnsi="宋体" w:cs="宋体"/>
                <w:kern w:val="0"/>
                <w:sz w:val="24"/>
                <w:szCs w:val="24"/>
              </w:rPr>
            </w:pPr>
            <w:r w:rsidRPr="006F1513">
              <w:rPr>
                <w:rFonts w:ascii="宋体" w:hAnsi="宋体" w:cs="宋体"/>
                <w:kern w:val="0"/>
                <w:sz w:val="24"/>
                <w:szCs w:val="24"/>
              </w:rPr>
              <w:t>8000</w:t>
            </w:r>
          </w:p>
        </w:tc>
        <w:tc>
          <w:tcPr>
            <w:tcW w:w="1721" w:type="dxa"/>
            <w:tcBorders>
              <w:top w:val="single" w:sz="6" w:space="0" w:color="000000"/>
              <w:left w:val="nil"/>
              <w:bottom w:val="single" w:sz="6" w:space="0" w:color="000000"/>
              <w:right w:val="single" w:sz="12" w:space="0" w:color="auto"/>
            </w:tcBorders>
          </w:tcPr>
          <w:p w14:paraId="5CFC190F" w14:textId="5E17D3DB" w:rsidR="009A1A43" w:rsidRDefault="009A1A43" w:rsidP="009A1A43">
            <w:pPr>
              <w:rPr>
                <w:rFonts w:ascii="宋体" w:hAnsi="宋体"/>
                <w:kern w:val="0"/>
                <w:sz w:val="24"/>
              </w:rPr>
            </w:pPr>
            <w:r>
              <w:rPr>
                <w:rFonts w:ascii="宋体" w:hAnsi="宋体" w:hint="eastAsia"/>
                <w:kern w:val="0"/>
                <w:sz w:val="24"/>
              </w:rPr>
              <w:t xml:space="preserve"> </w:t>
            </w:r>
            <w:r>
              <w:rPr>
                <w:rFonts w:ascii="宋体" w:hAnsi="宋体"/>
                <w:kern w:val="0"/>
                <w:sz w:val="24"/>
              </w:rPr>
              <w:t xml:space="preserve">   </w:t>
            </w:r>
            <w:r>
              <w:rPr>
                <w:rFonts w:ascii="宋体" w:hAnsi="宋体" w:hint="eastAsia"/>
                <w:kern w:val="0"/>
                <w:sz w:val="24"/>
              </w:rPr>
              <w:t>新开</w:t>
            </w:r>
          </w:p>
        </w:tc>
      </w:tr>
    </w:tbl>
    <w:p w14:paraId="472B5CD5" w14:textId="77777777" w:rsidR="00C142B3" w:rsidRDefault="00C142B3">
      <w:pPr>
        <w:widowControl/>
        <w:spacing w:line="300" w:lineRule="auto"/>
        <w:jc w:val="left"/>
        <w:rPr>
          <w:b/>
          <w:sz w:val="24"/>
        </w:rPr>
      </w:pPr>
    </w:p>
    <w:tbl>
      <w:tblPr>
        <w:tblW w:w="938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428"/>
        <w:gridCol w:w="928"/>
        <w:gridCol w:w="1083"/>
        <w:gridCol w:w="6946"/>
      </w:tblGrid>
      <w:tr w:rsidR="00C142B3" w:rsidRPr="00A36B9D" w14:paraId="659A6A43" w14:textId="77777777" w:rsidTr="0026006C">
        <w:trPr>
          <w:trHeight w:val="963"/>
          <w:jc w:val="center"/>
        </w:trPr>
        <w:tc>
          <w:tcPr>
            <w:tcW w:w="428" w:type="dxa"/>
            <w:vMerge w:val="restart"/>
            <w:vAlign w:val="center"/>
          </w:tcPr>
          <w:p w14:paraId="659543A6" w14:textId="77777777" w:rsidR="00C142B3" w:rsidRPr="00A36B9D" w:rsidRDefault="00C142B3">
            <w:pPr>
              <w:jc w:val="center"/>
              <w:rPr>
                <w:rFonts w:ascii="宋体" w:hAnsi="宋体"/>
                <w:b/>
                <w:sz w:val="24"/>
                <w:szCs w:val="21"/>
              </w:rPr>
            </w:pPr>
          </w:p>
          <w:p w14:paraId="2A512334" w14:textId="77777777" w:rsidR="00C142B3" w:rsidRPr="00A36B9D" w:rsidRDefault="00826665">
            <w:pPr>
              <w:jc w:val="center"/>
              <w:rPr>
                <w:rFonts w:ascii="宋体" w:hAnsi="宋体"/>
                <w:b/>
                <w:sz w:val="24"/>
                <w:szCs w:val="21"/>
              </w:rPr>
            </w:pPr>
            <w:r w:rsidRPr="00A36B9D">
              <w:rPr>
                <w:rFonts w:ascii="宋体" w:hAnsi="宋体" w:hint="eastAsia"/>
                <w:b/>
                <w:sz w:val="24"/>
                <w:szCs w:val="21"/>
              </w:rPr>
              <w:t>黑</w:t>
            </w:r>
          </w:p>
          <w:p w14:paraId="05C04AF3" w14:textId="77777777" w:rsidR="00C142B3" w:rsidRPr="00A36B9D" w:rsidRDefault="00826665">
            <w:pPr>
              <w:jc w:val="center"/>
              <w:rPr>
                <w:rFonts w:ascii="宋体" w:hAnsi="宋体"/>
                <w:b/>
                <w:sz w:val="24"/>
                <w:szCs w:val="21"/>
              </w:rPr>
            </w:pPr>
            <w:r w:rsidRPr="00A36B9D">
              <w:rPr>
                <w:rFonts w:ascii="宋体" w:hAnsi="宋体" w:hint="eastAsia"/>
                <w:b/>
                <w:sz w:val="24"/>
                <w:szCs w:val="21"/>
              </w:rPr>
              <w:t>色</w:t>
            </w:r>
          </w:p>
          <w:p w14:paraId="3D080393" w14:textId="77777777" w:rsidR="00C142B3" w:rsidRPr="00A36B9D" w:rsidRDefault="00826665">
            <w:pPr>
              <w:jc w:val="center"/>
              <w:rPr>
                <w:rFonts w:ascii="宋体" w:hAnsi="宋体"/>
                <w:b/>
                <w:sz w:val="24"/>
                <w:szCs w:val="21"/>
              </w:rPr>
            </w:pPr>
            <w:r w:rsidRPr="00A36B9D">
              <w:rPr>
                <w:rFonts w:ascii="宋体" w:hAnsi="宋体" w:hint="eastAsia"/>
                <w:b/>
                <w:sz w:val="24"/>
                <w:szCs w:val="21"/>
              </w:rPr>
              <w:t>产</w:t>
            </w:r>
          </w:p>
          <w:p w14:paraId="777DFA30" w14:textId="77777777" w:rsidR="00C142B3" w:rsidRPr="00A36B9D" w:rsidRDefault="00826665">
            <w:pPr>
              <w:jc w:val="center"/>
              <w:rPr>
                <w:rFonts w:ascii="宋体" w:hAnsi="宋体"/>
                <w:b/>
                <w:sz w:val="24"/>
                <w:szCs w:val="21"/>
              </w:rPr>
            </w:pPr>
            <w:r w:rsidRPr="00A36B9D">
              <w:rPr>
                <w:rFonts w:ascii="宋体" w:hAnsi="宋体" w:hint="eastAsia"/>
                <w:b/>
                <w:sz w:val="24"/>
                <w:szCs w:val="21"/>
              </w:rPr>
              <w:t>业</w:t>
            </w:r>
          </w:p>
        </w:tc>
        <w:tc>
          <w:tcPr>
            <w:tcW w:w="928" w:type="dxa"/>
            <w:tcBorders>
              <w:bottom w:val="single" w:sz="12" w:space="0" w:color="000000"/>
            </w:tcBorders>
          </w:tcPr>
          <w:p w14:paraId="36F3F0D5" w14:textId="77777777" w:rsidR="00C142B3" w:rsidRPr="00A36B9D" w:rsidRDefault="00C142B3" w:rsidP="000A73DA">
            <w:pPr>
              <w:rPr>
                <w:rFonts w:ascii="宋体" w:hAnsi="宋体"/>
                <w:szCs w:val="21"/>
              </w:rPr>
            </w:pPr>
          </w:p>
          <w:p w14:paraId="476AFCB6" w14:textId="77777777" w:rsidR="00C142B3" w:rsidRPr="00A36B9D" w:rsidRDefault="00826665">
            <w:pPr>
              <w:jc w:val="center"/>
              <w:rPr>
                <w:rFonts w:ascii="宋体" w:hAnsi="宋体"/>
                <w:szCs w:val="21"/>
              </w:rPr>
            </w:pPr>
            <w:r w:rsidRPr="00A36B9D">
              <w:rPr>
                <w:rFonts w:ascii="宋体" w:hAnsi="宋体" w:hint="eastAsia"/>
                <w:szCs w:val="21"/>
              </w:rPr>
              <w:t>螺纹</w:t>
            </w:r>
          </w:p>
        </w:tc>
        <w:tc>
          <w:tcPr>
            <w:tcW w:w="1083" w:type="dxa"/>
            <w:tcBorders>
              <w:bottom w:val="single" w:sz="12" w:space="0" w:color="000000"/>
            </w:tcBorders>
          </w:tcPr>
          <w:p w14:paraId="6E6DAA15" w14:textId="77777777" w:rsidR="00C142B3" w:rsidRPr="00A36B9D" w:rsidRDefault="00C142B3" w:rsidP="000A73DA">
            <w:pPr>
              <w:rPr>
                <w:rFonts w:ascii="宋体" w:hAnsi="宋体"/>
                <w:szCs w:val="21"/>
              </w:rPr>
            </w:pPr>
          </w:p>
          <w:p w14:paraId="0022CAEA" w14:textId="77777777" w:rsidR="00C142B3" w:rsidRPr="00A36B9D" w:rsidRDefault="00062941" w:rsidP="00513090">
            <w:pPr>
              <w:jc w:val="center"/>
              <w:rPr>
                <w:rFonts w:ascii="宋体" w:hAnsi="宋体"/>
                <w:szCs w:val="21"/>
              </w:rPr>
            </w:pPr>
            <w:r w:rsidRPr="00A36B9D">
              <w:rPr>
                <w:rFonts w:ascii="宋体" w:hAnsi="宋体" w:hint="eastAsia"/>
                <w:szCs w:val="21"/>
              </w:rPr>
              <w:t>高位震荡</w:t>
            </w:r>
          </w:p>
        </w:tc>
        <w:tc>
          <w:tcPr>
            <w:tcW w:w="6946" w:type="dxa"/>
            <w:vMerge w:val="restart"/>
          </w:tcPr>
          <w:p w14:paraId="57AEC470" w14:textId="237F0265" w:rsidR="00151B7C" w:rsidRDefault="00D8154D" w:rsidP="00AD2865">
            <w:pPr>
              <w:rPr>
                <w:rFonts w:ascii="宋体" w:hAnsi="宋体" w:cs="宋体"/>
                <w:kern w:val="0"/>
                <w:szCs w:val="21"/>
              </w:rPr>
            </w:pPr>
            <w:r w:rsidRPr="00D8154D">
              <w:rPr>
                <w:rFonts w:ascii="宋体" w:hAnsi="宋体" w:cs="宋体" w:hint="eastAsia"/>
                <w:kern w:val="0"/>
                <w:szCs w:val="21"/>
              </w:rPr>
              <w:t>螺纹：</w:t>
            </w:r>
            <w:r w:rsidR="00701728">
              <w:rPr>
                <w:rFonts w:ascii="宋体" w:hAnsi="宋体" w:cs="宋体" w:hint="eastAsia"/>
                <w:kern w:val="0"/>
                <w:szCs w:val="21"/>
              </w:rPr>
              <w:t>螺纹钢</w:t>
            </w:r>
            <w:r w:rsidR="002C3AA5">
              <w:rPr>
                <w:rFonts w:ascii="宋体" w:hAnsi="宋体" w:cs="宋体" w:hint="eastAsia"/>
                <w:kern w:val="0"/>
                <w:szCs w:val="21"/>
              </w:rPr>
              <w:t>现货价格</w:t>
            </w:r>
            <w:r w:rsidR="00151B7C">
              <w:rPr>
                <w:rFonts w:ascii="宋体" w:hAnsi="宋体" w:cs="宋体" w:hint="eastAsia"/>
                <w:kern w:val="0"/>
                <w:szCs w:val="21"/>
              </w:rPr>
              <w:t>目前高位</w:t>
            </w:r>
            <w:r w:rsidR="002C3AA5">
              <w:rPr>
                <w:rFonts w:ascii="宋体" w:hAnsi="宋体" w:cs="宋体" w:hint="eastAsia"/>
                <w:kern w:val="0"/>
                <w:szCs w:val="21"/>
              </w:rPr>
              <w:t>持稳，</w:t>
            </w:r>
            <w:r w:rsidR="00D45178">
              <w:rPr>
                <w:rFonts w:ascii="宋体" w:hAnsi="宋体" w:cs="宋体" w:hint="eastAsia"/>
                <w:kern w:val="0"/>
                <w:szCs w:val="21"/>
              </w:rPr>
              <w:t>市场传闻沙钢</w:t>
            </w:r>
            <w:proofErr w:type="gramStart"/>
            <w:r w:rsidR="00D45178">
              <w:rPr>
                <w:rFonts w:ascii="宋体" w:hAnsi="宋体" w:cs="宋体" w:hint="eastAsia"/>
                <w:kern w:val="0"/>
                <w:szCs w:val="21"/>
              </w:rPr>
              <w:t>限产拉涨期</w:t>
            </w:r>
            <w:proofErr w:type="gramEnd"/>
            <w:r w:rsidR="00D45178">
              <w:rPr>
                <w:rFonts w:ascii="宋体" w:hAnsi="宋体" w:cs="宋体" w:hint="eastAsia"/>
                <w:kern w:val="0"/>
                <w:szCs w:val="21"/>
              </w:rPr>
              <w:t>价。</w:t>
            </w:r>
            <w:r w:rsidR="002C3AA5">
              <w:rPr>
                <w:rFonts w:ascii="宋体" w:hAnsi="宋体" w:cs="宋体" w:hint="eastAsia"/>
                <w:kern w:val="0"/>
                <w:szCs w:val="21"/>
              </w:rPr>
              <w:t>供给方面，</w:t>
            </w:r>
            <w:proofErr w:type="gramStart"/>
            <w:r w:rsidR="00DC28A2">
              <w:rPr>
                <w:rFonts w:hint="eastAsia"/>
                <w:color w:val="000000"/>
                <w:szCs w:val="21"/>
                <w:shd w:val="clear" w:color="auto" w:fill="FFFFFF"/>
              </w:rPr>
              <w:t>螺纹周</w:t>
            </w:r>
            <w:proofErr w:type="gramEnd"/>
            <w:r w:rsidR="00DC28A2">
              <w:rPr>
                <w:rFonts w:hint="eastAsia"/>
                <w:color w:val="000000"/>
                <w:szCs w:val="21"/>
                <w:shd w:val="clear" w:color="auto" w:fill="FFFFFF"/>
              </w:rPr>
              <w:t>产量</w:t>
            </w:r>
            <w:r w:rsidR="00151B7C">
              <w:rPr>
                <w:rFonts w:hint="eastAsia"/>
                <w:color w:val="000000"/>
                <w:szCs w:val="21"/>
                <w:shd w:val="clear" w:color="auto" w:fill="FFFFFF"/>
              </w:rPr>
              <w:t>小幅减少</w:t>
            </w:r>
            <w:r w:rsidR="00151B7C">
              <w:rPr>
                <w:rFonts w:hint="eastAsia"/>
                <w:color w:val="000000"/>
                <w:szCs w:val="21"/>
                <w:shd w:val="clear" w:color="auto" w:fill="FFFFFF"/>
              </w:rPr>
              <w:t>2</w:t>
            </w:r>
            <w:r w:rsidR="00151B7C">
              <w:rPr>
                <w:color w:val="000000"/>
                <w:szCs w:val="21"/>
                <w:shd w:val="clear" w:color="auto" w:fill="FFFFFF"/>
              </w:rPr>
              <w:t>.22</w:t>
            </w:r>
            <w:r w:rsidR="00DC28A2">
              <w:rPr>
                <w:rFonts w:hint="eastAsia"/>
                <w:color w:val="000000"/>
                <w:szCs w:val="21"/>
                <w:shd w:val="clear" w:color="auto" w:fill="FFFFFF"/>
              </w:rPr>
              <w:t>万吨，</w:t>
            </w:r>
            <w:r w:rsidR="00151B7C">
              <w:rPr>
                <w:rFonts w:hint="eastAsia"/>
                <w:color w:val="000000"/>
                <w:szCs w:val="21"/>
                <w:shd w:val="clear" w:color="auto" w:fill="FFFFFF"/>
              </w:rPr>
              <w:t>开工率</w:t>
            </w:r>
            <w:r w:rsidR="00151B7C">
              <w:rPr>
                <w:color w:val="000000"/>
                <w:szCs w:val="21"/>
                <w:shd w:val="clear" w:color="auto" w:fill="FFFFFF"/>
              </w:rPr>
              <w:t>68.09</w:t>
            </w:r>
            <w:r w:rsidR="00DC28A2">
              <w:rPr>
                <w:rFonts w:hint="eastAsia"/>
                <w:color w:val="000000"/>
                <w:szCs w:val="21"/>
                <w:shd w:val="clear" w:color="auto" w:fill="FFFFFF"/>
              </w:rPr>
              <w:t>%</w:t>
            </w:r>
            <w:r w:rsidR="00DC28A2">
              <w:rPr>
                <w:rFonts w:hint="eastAsia"/>
                <w:color w:val="000000"/>
                <w:szCs w:val="21"/>
                <w:shd w:val="clear" w:color="auto" w:fill="FFFFFF"/>
              </w:rPr>
              <w:t>，</w:t>
            </w:r>
            <w:r w:rsidR="00151B7C">
              <w:rPr>
                <w:rFonts w:hint="eastAsia"/>
                <w:color w:val="000000"/>
                <w:szCs w:val="21"/>
                <w:shd w:val="clear" w:color="auto" w:fill="FFFFFF"/>
              </w:rPr>
              <w:t>有逐步回升趋势</w:t>
            </w:r>
            <w:r w:rsidR="00DC28A2">
              <w:rPr>
                <w:rFonts w:hint="eastAsia"/>
                <w:color w:val="000000"/>
                <w:szCs w:val="21"/>
                <w:shd w:val="clear" w:color="auto" w:fill="FFFFFF"/>
              </w:rPr>
              <w:t>。</w:t>
            </w:r>
            <w:r w:rsidR="00151B7C" w:rsidRPr="00151B7C">
              <w:rPr>
                <w:rFonts w:ascii="宋体" w:hAnsi="宋体" w:cs="宋体" w:hint="eastAsia"/>
                <w:kern w:val="0"/>
                <w:szCs w:val="21"/>
              </w:rPr>
              <w:t>中国主要钢材库存为</w:t>
            </w:r>
            <w:r w:rsidR="00151B7C" w:rsidRPr="00151B7C">
              <w:rPr>
                <w:rFonts w:ascii="宋体" w:hAnsi="宋体" w:cs="宋体"/>
                <w:kern w:val="0"/>
                <w:szCs w:val="21"/>
              </w:rPr>
              <w:t>1065.38</w:t>
            </w:r>
            <w:r w:rsidR="00151B7C" w:rsidRPr="00151B7C">
              <w:rPr>
                <w:rFonts w:ascii="宋体" w:hAnsi="宋体" w:cs="宋体" w:hint="eastAsia"/>
                <w:kern w:val="0"/>
                <w:szCs w:val="21"/>
              </w:rPr>
              <w:t>万吨，减少</w:t>
            </w:r>
            <w:r w:rsidR="00151B7C" w:rsidRPr="00151B7C">
              <w:rPr>
                <w:rFonts w:ascii="宋体" w:hAnsi="宋体" w:cs="宋体"/>
                <w:kern w:val="0"/>
                <w:szCs w:val="21"/>
              </w:rPr>
              <w:t>19.34</w:t>
            </w:r>
            <w:r w:rsidR="00151B7C" w:rsidRPr="00151B7C">
              <w:rPr>
                <w:rFonts w:ascii="宋体" w:hAnsi="宋体" w:cs="宋体" w:hint="eastAsia"/>
                <w:kern w:val="0"/>
                <w:szCs w:val="21"/>
              </w:rPr>
              <w:t>万吨；其中螺纹钢的社会库存为</w:t>
            </w:r>
            <w:r w:rsidR="00151B7C" w:rsidRPr="00151B7C">
              <w:rPr>
                <w:rFonts w:ascii="宋体" w:hAnsi="宋体" w:cs="宋体"/>
                <w:kern w:val="0"/>
                <w:szCs w:val="21"/>
              </w:rPr>
              <w:t>439.52</w:t>
            </w:r>
            <w:r w:rsidR="00151B7C" w:rsidRPr="00151B7C">
              <w:rPr>
                <w:rFonts w:ascii="宋体" w:hAnsi="宋体" w:cs="宋体" w:hint="eastAsia"/>
                <w:kern w:val="0"/>
                <w:szCs w:val="21"/>
              </w:rPr>
              <w:t>万吨，减少</w:t>
            </w:r>
            <w:r w:rsidR="00151B7C" w:rsidRPr="00151B7C">
              <w:rPr>
                <w:rFonts w:ascii="宋体" w:hAnsi="宋体" w:cs="宋体"/>
                <w:kern w:val="0"/>
                <w:szCs w:val="21"/>
              </w:rPr>
              <w:t>15.25</w:t>
            </w:r>
            <w:r w:rsidR="00151B7C" w:rsidRPr="00151B7C">
              <w:rPr>
                <w:rFonts w:ascii="宋体" w:hAnsi="宋体" w:cs="宋体" w:hint="eastAsia"/>
                <w:kern w:val="0"/>
                <w:szCs w:val="21"/>
              </w:rPr>
              <w:t>万吨，总体上依旧处于低位。较低的钢厂库存和较高的利润使钢厂继续加大马力生产的概率加大。</w:t>
            </w:r>
            <w:r w:rsidRPr="00D8154D">
              <w:rPr>
                <w:rFonts w:ascii="宋体" w:hAnsi="宋体" w:cs="宋体" w:hint="eastAsia"/>
                <w:kern w:val="0"/>
                <w:szCs w:val="21"/>
              </w:rPr>
              <w:t>在需求性消费旺季及部分北方区域或有集中赶工期的情况下，螺纹价格或前低后</w:t>
            </w:r>
            <w:proofErr w:type="gramStart"/>
            <w:r w:rsidRPr="00D8154D">
              <w:rPr>
                <w:rFonts w:ascii="宋体" w:hAnsi="宋体" w:cs="宋体" w:hint="eastAsia"/>
                <w:kern w:val="0"/>
                <w:szCs w:val="21"/>
              </w:rPr>
              <w:t>高运行</w:t>
            </w:r>
            <w:proofErr w:type="gramEnd"/>
            <w:r w:rsidRPr="00D8154D">
              <w:rPr>
                <w:rFonts w:ascii="宋体" w:hAnsi="宋体" w:cs="宋体" w:hint="eastAsia"/>
                <w:kern w:val="0"/>
                <w:szCs w:val="21"/>
              </w:rPr>
              <w:t>为主。</w:t>
            </w:r>
            <w:r w:rsidR="00DC28A2">
              <w:rPr>
                <w:rFonts w:ascii="宋体" w:hAnsi="宋体" w:cs="宋体" w:hint="eastAsia"/>
                <w:kern w:val="0"/>
                <w:szCs w:val="21"/>
              </w:rPr>
              <w:t>关注采暖季前赶工情况以及库存消化情况。</w:t>
            </w:r>
          </w:p>
          <w:p w14:paraId="11270A31" w14:textId="77777777" w:rsidR="00C6156A" w:rsidRPr="00367CCF" w:rsidRDefault="00C6156A" w:rsidP="00062941">
            <w:pPr>
              <w:widowControl/>
              <w:jc w:val="left"/>
              <w:rPr>
                <w:rFonts w:ascii="宋体" w:hAnsi="宋体" w:cs="宋体"/>
                <w:kern w:val="0"/>
                <w:szCs w:val="21"/>
              </w:rPr>
            </w:pPr>
          </w:p>
          <w:p w14:paraId="4D088825" w14:textId="500AA76C" w:rsidR="002168F5" w:rsidRDefault="00D8154D" w:rsidP="00062941">
            <w:pPr>
              <w:widowControl/>
              <w:jc w:val="left"/>
              <w:rPr>
                <w:rFonts w:ascii="宋体" w:hAnsi="宋体" w:cs="宋体"/>
                <w:kern w:val="0"/>
                <w:szCs w:val="21"/>
              </w:rPr>
            </w:pPr>
            <w:r w:rsidRPr="00D8154D">
              <w:rPr>
                <w:rFonts w:ascii="宋体" w:hAnsi="宋体" w:cs="宋体"/>
                <w:kern w:val="0"/>
                <w:szCs w:val="21"/>
              </w:rPr>
              <w:t>铁矿：</w:t>
            </w:r>
            <w:r w:rsidR="00151B7C">
              <w:rPr>
                <w:rFonts w:ascii="宋体" w:hAnsi="宋体" w:cs="宋体" w:hint="eastAsia"/>
                <w:kern w:val="0"/>
                <w:szCs w:val="21"/>
              </w:rPr>
              <w:t>铁矿</w:t>
            </w:r>
            <w:r w:rsidR="002168F5">
              <w:rPr>
                <w:rFonts w:ascii="宋体" w:hAnsi="宋体" w:cs="宋体" w:hint="eastAsia"/>
                <w:kern w:val="0"/>
                <w:szCs w:val="21"/>
              </w:rPr>
              <w:t>现货</w:t>
            </w:r>
            <w:r w:rsidR="00151B7C">
              <w:rPr>
                <w:rFonts w:ascii="宋体" w:hAnsi="宋体" w:cs="宋体" w:hint="eastAsia"/>
                <w:kern w:val="0"/>
                <w:szCs w:val="21"/>
              </w:rPr>
              <w:t>一路</w:t>
            </w:r>
            <w:r w:rsidR="002168F5">
              <w:rPr>
                <w:rFonts w:ascii="宋体" w:hAnsi="宋体" w:cs="宋体" w:hint="eastAsia"/>
                <w:kern w:val="0"/>
                <w:szCs w:val="21"/>
              </w:rPr>
              <w:t>震荡走高。</w:t>
            </w:r>
            <w:proofErr w:type="gramStart"/>
            <w:r w:rsidRPr="00D8154D">
              <w:rPr>
                <w:rFonts w:ascii="宋体" w:hAnsi="宋体" w:cs="宋体"/>
                <w:kern w:val="0"/>
                <w:szCs w:val="21"/>
              </w:rPr>
              <w:t>目前</w:t>
            </w:r>
            <w:r w:rsidR="00151B7C">
              <w:rPr>
                <w:rFonts w:ascii="宋体" w:hAnsi="宋体" w:cs="宋体" w:hint="eastAsia"/>
                <w:kern w:val="0"/>
                <w:szCs w:val="21"/>
              </w:rPr>
              <w:t>澳巴发货</w:t>
            </w:r>
            <w:proofErr w:type="gramEnd"/>
            <w:r w:rsidR="00151B7C">
              <w:rPr>
                <w:rFonts w:ascii="宋体" w:hAnsi="宋体" w:cs="宋体" w:hint="eastAsia"/>
                <w:kern w:val="0"/>
                <w:szCs w:val="21"/>
              </w:rPr>
              <w:t>量减少，</w:t>
            </w:r>
            <w:r w:rsidR="00DC28A2">
              <w:rPr>
                <w:rFonts w:ascii="宋体" w:hAnsi="宋体" w:cs="宋体" w:hint="eastAsia"/>
                <w:kern w:val="0"/>
                <w:szCs w:val="21"/>
              </w:rPr>
              <w:t>到港</w:t>
            </w:r>
            <w:r w:rsidRPr="00D8154D">
              <w:rPr>
                <w:rFonts w:ascii="宋体" w:hAnsi="宋体" w:cs="宋体"/>
                <w:kern w:val="0"/>
                <w:szCs w:val="21"/>
              </w:rPr>
              <w:t>量有所回落，港口库存</w:t>
            </w:r>
            <w:r w:rsidR="00151B7C">
              <w:rPr>
                <w:rFonts w:ascii="宋体" w:hAnsi="宋体" w:cs="宋体" w:hint="eastAsia"/>
                <w:kern w:val="0"/>
                <w:szCs w:val="21"/>
              </w:rPr>
              <w:t>持续</w:t>
            </w:r>
            <w:r w:rsidRPr="00D8154D">
              <w:rPr>
                <w:rFonts w:ascii="宋体" w:hAnsi="宋体" w:cs="宋体"/>
                <w:kern w:val="0"/>
                <w:szCs w:val="21"/>
              </w:rPr>
              <w:t>下降，疏港量</w:t>
            </w:r>
            <w:r w:rsidR="00151B7C">
              <w:rPr>
                <w:rFonts w:ascii="宋体" w:hAnsi="宋体" w:cs="宋体" w:hint="eastAsia"/>
                <w:kern w:val="0"/>
                <w:szCs w:val="21"/>
              </w:rPr>
              <w:t>连续6周</w:t>
            </w:r>
            <w:r w:rsidRPr="00D8154D">
              <w:rPr>
                <w:rFonts w:ascii="宋体" w:hAnsi="宋体" w:cs="宋体"/>
                <w:kern w:val="0"/>
                <w:szCs w:val="21"/>
              </w:rPr>
              <w:t>反弹</w:t>
            </w:r>
            <w:r w:rsidR="00151B7C">
              <w:rPr>
                <w:rFonts w:ascii="宋体" w:hAnsi="宋体" w:cs="宋体" w:hint="eastAsia"/>
                <w:kern w:val="0"/>
                <w:szCs w:val="21"/>
              </w:rPr>
              <w:t>处于2</w:t>
            </w:r>
            <w:r w:rsidR="00151B7C">
              <w:rPr>
                <w:rFonts w:ascii="宋体" w:hAnsi="宋体" w:cs="宋体"/>
                <w:kern w:val="0"/>
                <w:szCs w:val="21"/>
              </w:rPr>
              <w:t>80</w:t>
            </w:r>
            <w:r w:rsidR="00151B7C">
              <w:rPr>
                <w:rFonts w:ascii="宋体" w:hAnsi="宋体" w:cs="宋体" w:hint="eastAsia"/>
                <w:kern w:val="0"/>
                <w:szCs w:val="21"/>
              </w:rPr>
              <w:t>以上水准</w:t>
            </w:r>
            <w:r w:rsidRPr="00D8154D">
              <w:rPr>
                <w:rFonts w:ascii="宋体" w:hAnsi="宋体" w:cs="宋体"/>
                <w:kern w:val="0"/>
                <w:szCs w:val="21"/>
              </w:rPr>
              <w:t>，显示铁矿石市场短期有所支撑。全国45个港口铁矿石库存量14</w:t>
            </w:r>
            <w:r w:rsidR="00DC28A2">
              <w:rPr>
                <w:rFonts w:ascii="宋体" w:hAnsi="宋体" w:cs="宋体"/>
                <w:kern w:val="0"/>
                <w:szCs w:val="21"/>
              </w:rPr>
              <w:t>520</w:t>
            </w:r>
            <w:r w:rsidRPr="00D8154D">
              <w:rPr>
                <w:rFonts w:ascii="宋体" w:hAnsi="宋体" w:cs="宋体"/>
                <w:kern w:val="0"/>
                <w:szCs w:val="21"/>
              </w:rPr>
              <w:t>万吨，</w:t>
            </w:r>
            <w:proofErr w:type="gramStart"/>
            <w:r w:rsidRPr="00D8154D">
              <w:rPr>
                <w:rFonts w:ascii="宋体" w:hAnsi="宋体" w:cs="宋体"/>
                <w:kern w:val="0"/>
                <w:szCs w:val="21"/>
              </w:rPr>
              <w:t>环比</w:t>
            </w:r>
            <w:r w:rsidR="00DC28A2">
              <w:rPr>
                <w:rFonts w:ascii="宋体" w:hAnsi="宋体" w:cs="宋体" w:hint="eastAsia"/>
                <w:kern w:val="0"/>
                <w:szCs w:val="21"/>
              </w:rPr>
              <w:t>减2</w:t>
            </w:r>
            <w:r w:rsidR="00DC28A2">
              <w:rPr>
                <w:rFonts w:ascii="宋体" w:hAnsi="宋体" w:cs="宋体"/>
                <w:kern w:val="0"/>
                <w:szCs w:val="21"/>
              </w:rPr>
              <w:t>69</w:t>
            </w:r>
            <w:r w:rsidRPr="00D8154D">
              <w:rPr>
                <w:rFonts w:ascii="宋体" w:hAnsi="宋体" w:cs="宋体"/>
                <w:kern w:val="0"/>
                <w:szCs w:val="21"/>
              </w:rPr>
              <w:t>万吨</w:t>
            </w:r>
            <w:proofErr w:type="gramEnd"/>
            <w:r w:rsidRPr="00D8154D">
              <w:rPr>
                <w:rFonts w:ascii="宋体" w:hAnsi="宋体" w:cs="宋体"/>
                <w:kern w:val="0"/>
                <w:szCs w:val="21"/>
              </w:rPr>
              <w:t>，港口库存的去化表明钢提货节奏稳健，且以块矿、巴西矿、高品矿的受青睐程度最为突出。</w:t>
            </w:r>
            <w:r w:rsidR="00151B7C">
              <w:rPr>
                <w:rFonts w:ascii="宋体" w:hAnsi="宋体" w:cs="宋体" w:hint="eastAsia"/>
                <w:kern w:val="0"/>
                <w:szCs w:val="21"/>
              </w:rPr>
              <w:t>目前技术上突破收敛三角形下沿，</w:t>
            </w:r>
            <w:r w:rsidRPr="00D8154D">
              <w:rPr>
                <w:rFonts w:ascii="宋体" w:hAnsi="宋体" w:cs="宋体"/>
                <w:kern w:val="0"/>
                <w:szCs w:val="21"/>
              </w:rPr>
              <w:t>预计8月份进口铁矿石价格仍将围绕6</w:t>
            </w:r>
            <w:r w:rsidR="00611F26">
              <w:rPr>
                <w:rFonts w:ascii="宋体" w:hAnsi="宋体" w:cs="宋体"/>
                <w:kern w:val="0"/>
                <w:szCs w:val="21"/>
              </w:rPr>
              <w:t>5</w:t>
            </w:r>
            <w:r w:rsidRPr="00D8154D">
              <w:rPr>
                <w:rFonts w:ascii="宋体" w:hAnsi="宋体" w:cs="宋体"/>
                <w:kern w:val="0"/>
                <w:szCs w:val="21"/>
              </w:rPr>
              <w:t>-75美元/</w:t>
            </w:r>
            <w:proofErr w:type="gramStart"/>
            <w:r w:rsidRPr="00D8154D">
              <w:rPr>
                <w:rFonts w:ascii="宋体" w:hAnsi="宋体" w:cs="宋体"/>
                <w:kern w:val="0"/>
                <w:szCs w:val="21"/>
              </w:rPr>
              <w:t>吨附近</w:t>
            </w:r>
            <w:proofErr w:type="gramEnd"/>
            <w:r w:rsidR="00D65832">
              <w:rPr>
                <w:rFonts w:ascii="宋体" w:hAnsi="宋体" w:cs="宋体" w:hint="eastAsia"/>
                <w:kern w:val="0"/>
                <w:szCs w:val="21"/>
              </w:rPr>
              <w:t>震荡偏多</w:t>
            </w:r>
            <w:r w:rsidR="00C6156A" w:rsidRPr="00367CCF">
              <w:rPr>
                <w:rFonts w:ascii="宋体" w:hAnsi="宋体" w:cs="宋体"/>
                <w:kern w:val="0"/>
                <w:szCs w:val="21"/>
              </w:rPr>
              <w:t>。</w:t>
            </w:r>
          </w:p>
          <w:p w14:paraId="2C29C189" w14:textId="1C24DB94" w:rsidR="00A206FF" w:rsidRDefault="00C6156A" w:rsidP="00062941">
            <w:pPr>
              <w:widowControl/>
              <w:jc w:val="left"/>
              <w:rPr>
                <w:rFonts w:ascii="宋体" w:hAnsi="宋体" w:cs="宋体"/>
                <w:kern w:val="0"/>
                <w:szCs w:val="21"/>
              </w:rPr>
            </w:pPr>
            <w:r w:rsidRPr="00367CCF">
              <w:rPr>
                <w:rFonts w:ascii="宋体" w:hAnsi="宋体" w:cs="宋体"/>
                <w:kern w:val="0"/>
                <w:szCs w:val="21"/>
              </w:rPr>
              <w:t xml:space="preserve"> </w:t>
            </w:r>
          </w:p>
          <w:p w14:paraId="58F261AF" w14:textId="6F730610" w:rsidR="00C142B3" w:rsidRPr="00367CCF" w:rsidRDefault="00C6156A" w:rsidP="00062941">
            <w:pPr>
              <w:widowControl/>
              <w:jc w:val="left"/>
              <w:rPr>
                <w:rFonts w:ascii="宋体" w:hAnsi="宋体" w:cs="宋体"/>
                <w:kern w:val="0"/>
                <w:szCs w:val="21"/>
              </w:rPr>
            </w:pPr>
            <w:bookmarkStart w:id="3" w:name="_Hlk526773047"/>
            <w:r w:rsidRPr="00367CCF">
              <w:rPr>
                <w:rFonts w:ascii="宋体" w:hAnsi="宋体" w:cs="宋体"/>
                <w:kern w:val="0"/>
                <w:szCs w:val="21"/>
              </w:rPr>
              <w:t>煤焦：</w:t>
            </w:r>
            <w:r w:rsidR="00DC28A2">
              <w:rPr>
                <w:rFonts w:ascii="宋体" w:hAnsi="宋体" w:cs="宋体" w:hint="eastAsia"/>
                <w:kern w:val="0"/>
                <w:szCs w:val="21"/>
              </w:rPr>
              <w:t>洗煤厂关停数量居多，多数煤矿没有精煤库存。</w:t>
            </w:r>
            <w:proofErr w:type="gramStart"/>
            <w:r w:rsidRPr="00367CCF">
              <w:rPr>
                <w:rFonts w:ascii="宋体" w:hAnsi="宋体" w:cs="宋体"/>
                <w:kern w:val="0"/>
                <w:szCs w:val="21"/>
              </w:rPr>
              <w:t>目前焦价现货</w:t>
            </w:r>
            <w:proofErr w:type="gramEnd"/>
            <w:r w:rsidRPr="00367CCF">
              <w:rPr>
                <w:rFonts w:ascii="宋体" w:hAnsi="宋体" w:cs="宋体"/>
                <w:kern w:val="0"/>
                <w:szCs w:val="21"/>
              </w:rPr>
              <w:t>拐点已现，</w:t>
            </w:r>
            <w:r w:rsidR="00611F26">
              <w:rPr>
                <w:rFonts w:ascii="宋体" w:hAnsi="宋体" w:cs="宋体" w:hint="eastAsia"/>
                <w:kern w:val="0"/>
                <w:szCs w:val="21"/>
              </w:rPr>
              <w:t>部分</w:t>
            </w:r>
            <w:proofErr w:type="gramStart"/>
            <w:r w:rsidR="00611F26">
              <w:rPr>
                <w:rFonts w:ascii="宋体" w:hAnsi="宋体" w:cs="宋体" w:hint="eastAsia"/>
                <w:kern w:val="0"/>
                <w:szCs w:val="21"/>
              </w:rPr>
              <w:t>焦企开</w:t>
            </w:r>
            <w:proofErr w:type="gramEnd"/>
            <w:r w:rsidR="00611F26">
              <w:rPr>
                <w:rFonts w:ascii="宋体" w:hAnsi="宋体" w:cs="宋体" w:hint="eastAsia"/>
                <w:kern w:val="0"/>
                <w:szCs w:val="21"/>
              </w:rPr>
              <w:t>始第一轮涨价。冬季限产降低空气质量标准，一定程度上限产力度有所减弱。焦炭港口和产地倒挂现象缓解，</w:t>
            </w:r>
            <w:r w:rsidR="00611F26" w:rsidRPr="00611F26">
              <w:rPr>
                <w:rFonts w:ascii="宋体" w:hAnsi="宋体" w:cs="宋体"/>
                <w:kern w:val="0"/>
                <w:szCs w:val="21"/>
              </w:rPr>
              <w:t>贸易商进场采购将增多，</w:t>
            </w:r>
            <w:r w:rsidR="00611F26">
              <w:rPr>
                <w:rFonts w:ascii="宋体" w:hAnsi="宋体" w:cs="宋体" w:hint="eastAsia"/>
                <w:kern w:val="0"/>
                <w:szCs w:val="21"/>
              </w:rPr>
              <w:t>钢厂开始补库，产能</w:t>
            </w:r>
            <w:r w:rsidR="00611F26">
              <w:rPr>
                <w:rFonts w:ascii="宋体" w:hAnsi="宋体" w:cs="宋体"/>
                <w:kern w:val="0"/>
                <w:szCs w:val="21"/>
              </w:rPr>
              <w:t>200</w:t>
            </w:r>
            <w:r w:rsidR="00611F26">
              <w:rPr>
                <w:rFonts w:ascii="宋体" w:hAnsi="宋体" w:cs="宋体" w:hint="eastAsia"/>
                <w:kern w:val="0"/>
                <w:szCs w:val="21"/>
              </w:rPr>
              <w:t>万吨的焦化厂库存开始拐头向下。</w:t>
            </w:r>
            <w:r w:rsidRPr="00367CCF">
              <w:rPr>
                <w:rFonts w:ascii="宋体" w:hAnsi="宋体" w:cs="宋体"/>
                <w:kern w:val="0"/>
                <w:szCs w:val="21"/>
              </w:rPr>
              <w:t>对价格有一定支撑。随着煤矿限产的加压和持续，煤炭的产量会继续呈现下降，</w:t>
            </w:r>
            <w:r w:rsidRPr="00367CCF">
              <w:rPr>
                <w:rFonts w:ascii="宋体" w:hAnsi="宋体" w:cs="宋体"/>
                <w:kern w:val="0"/>
                <w:szCs w:val="21"/>
              </w:rPr>
              <w:lastRenderedPageBreak/>
              <w:t>后续环保限产方面焦煤限产会比焦炭力度来得大，一旦焦化厂环保检查有所松懈，焦化企业由于生产利润较高，生产意愿较强，必然会大幅增产，焦煤库存将会继续减少，导致现货价格涨势明显，对焦煤价格支撑力度较强</w:t>
            </w:r>
            <w:bookmarkEnd w:id="3"/>
            <w:r w:rsidR="00611F26">
              <w:rPr>
                <w:rFonts w:ascii="宋体" w:hAnsi="宋体" w:cs="宋体" w:hint="eastAsia"/>
                <w:kern w:val="0"/>
                <w:szCs w:val="21"/>
              </w:rPr>
              <w:t>，煤焦偏强运行概率较大</w:t>
            </w:r>
            <w:r w:rsidR="001943B5">
              <w:rPr>
                <w:rFonts w:ascii="宋体" w:hAnsi="宋体" w:cs="宋体" w:hint="eastAsia"/>
                <w:kern w:val="0"/>
                <w:szCs w:val="21"/>
              </w:rPr>
              <w:t>，可要考虑</w:t>
            </w:r>
            <w:proofErr w:type="gramStart"/>
            <w:r w:rsidR="001943B5">
              <w:rPr>
                <w:rFonts w:ascii="宋体" w:hAnsi="宋体" w:cs="宋体" w:hint="eastAsia"/>
                <w:kern w:val="0"/>
                <w:szCs w:val="21"/>
              </w:rPr>
              <w:t>多原料空</w:t>
            </w:r>
            <w:proofErr w:type="gramEnd"/>
            <w:r w:rsidR="001943B5">
              <w:rPr>
                <w:rFonts w:ascii="宋体" w:hAnsi="宋体" w:cs="宋体" w:hint="eastAsia"/>
                <w:kern w:val="0"/>
                <w:szCs w:val="21"/>
              </w:rPr>
              <w:t>成材操作</w:t>
            </w:r>
            <w:r w:rsidR="00611F26">
              <w:rPr>
                <w:rFonts w:ascii="宋体" w:hAnsi="宋体" w:cs="宋体" w:hint="eastAsia"/>
                <w:kern w:val="0"/>
                <w:szCs w:val="21"/>
              </w:rPr>
              <w:t>。</w:t>
            </w:r>
          </w:p>
        </w:tc>
      </w:tr>
      <w:tr w:rsidR="00C142B3" w:rsidRPr="00A36B9D" w14:paraId="40AF3DA4" w14:textId="77777777">
        <w:trPr>
          <w:trHeight w:val="1182"/>
          <w:jc w:val="center"/>
        </w:trPr>
        <w:tc>
          <w:tcPr>
            <w:tcW w:w="428" w:type="dxa"/>
            <w:vMerge/>
            <w:vAlign w:val="center"/>
          </w:tcPr>
          <w:p w14:paraId="6FEB778F" w14:textId="77777777" w:rsidR="00C142B3" w:rsidRPr="00A36B9D" w:rsidRDefault="00C142B3">
            <w:pPr>
              <w:jc w:val="center"/>
              <w:rPr>
                <w:rFonts w:ascii="宋体" w:hAnsi="宋体"/>
                <w:b/>
                <w:sz w:val="24"/>
                <w:szCs w:val="21"/>
              </w:rPr>
            </w:pPr>
          </w:p>
        </w:tc>
        <w:tc>
          <w:tcPr>
            <w:tcW w:w="928" w:type="dxa"/>
            <w:tcBorders>
              <w:bottom w:val="single" w:sz="12" w:space="0" w:color="000000"/>
            </w:tcBorders>
            <w:vAlign w:val="center"/>
          </w:tcPr>
          <w:p w14:paraId="3756A661" w14:textId="77777777" w:rsidR="00C142B3" w:rsidRPr="00A36B9D" w:rsidRDefault="00826665">
            <w:pPr>
              <w:jc w:val="center"/>
              <w:rPr>
                <w:rFonts w:ascii="宋体" w:hAnsi="宋体"/>
                <w:szCs w:val="21"/>
              </w:rPr>
            </w:pPr>
            <w:r w:rsidRPr="00A36B9D">
              <w:rPr>
                <w:rFonts w:ascii="宋体" w:hAnsi="宋体" w:hint="eastAsia"/>
                <w:szCs w:val="21"/>
              </w:rPr>
              <w:t>铁矿石</w:t>
            </w:r>
          </w:p>
        </w:tc>
        <w:tc>
          <w:tcPr>
            <w:tcW w:w="1083" w:type="dxa"/>
            <w:tcBorders>
              <w:bottom w:val="single" w:sz="12" w:space="0" w:color="000000"/>
            </w:tcBorders>
            <w:vAlign w:val="center"/>
          </w:tcPr>
          <w:p w14:paraId="1239B3C7" w14:textId="36302CB2" w:rsidR="00C142B3" w:rsidRPr="00A36B9D" w:rsidRDefault="00D65832" w:rsidP="00E95A92">
            <w:pPr>
              <w:jc w:val="center"/>
              <w:rPr>
                <w:rFonts w:ascii="宋体" w:hAnsi="宋体"/>
                <w:kern w:val="0"/>
                <w:szCs w:val="21"/>
              </w:rPr>
            </w:pPr>
            <w:r>
              <w:rPr>
                <w:rFonts w:ascii="宋体" w:hAnsi="宋体" w:hint="eastAsia"/>
                <w:szCs w:val="21"/>
              </w:rPr>
              <w:t>偏多</w:t>
            </w:r>
          </w:p>
        </w:tc>
        <w:tc>
          <w:tcPr>
            <w:tcW w:w="6946" w:type="dxa"/>
            <w:vMerge/>
          </w:tcPr>
          <w:p w14:paraId="4AB29948" w14:textId="77777777" w:rsidR="00C142B3" w:rsidRPr="00367CCF" w:rsidRDefault="00C142B3">
            <w:pPr>
              <w:rPr>
                <w:rFonts w:ascii="宋体" w:hAnsi="宋体" w:cs="宋体"/>
                <w:szCs w:val="21"/>
              </w:rPr>
            </w:pPr>
          </w:p>
        </w:tc>
      </w:tr>
      <w:tr w:rsidR="00C142B3" w:rsidRPr="00A36B9D" w14:paraId="72853147" w14:textId="77777777">
        <w:trPr>
          <w:trHeight w:val="1403"/>
          <w:jc w:val="center"/>
        </w:trPr>
        <w:tc>
          <w:tcPr>
            <w:tcW w:w="428" w:type="dxa"/>
            <w:vMerge/>
            <w:vAlign w:val="center"/>
          </w:tcPr>
          <w:p w14:paraId="1DDC984B" w14:textId="77777777" w:rsidR="00C142B3" w:rsidRPr="00A36B9D" w:rsidRDefault="00C142B3">
            <w:pPr>
              <w:jc w:val="center"/>
              <w:rPr>
                <w:rFonts w:ascii="宋体" w:hAnsi="宋体"/>
                <w:b/>
                <w:sz w:val="24"/>
                <w:szCs w:val="21"/>
              </w:rPr>
            </w:pPr>
          </w:p>
        </w:tc>
        <w:tc>
          <w:tcPr>
            <w:tcW w:w="928" w:type="dxa"/>
            <w:vAlign w:val="center"/>
          </w:tcPr>
          <w:p w14:paraId="32CB3550" w14:textId="77777777" w:rsidR="00C142B3" w:rsidRPr="00A36B9D" w:rsidRDefault="00826665">
            <w:pPr>
              <w:ind w:firstLineChars="50" w:firstLine="105"/>
              <w:rPr>
                <w:rFonts w:ascii="宋体" w:hAnsi="宋体"/>
                <w:szCs w:val="21"/>
              </w:rPr>
            </w:pPr>
            <w:r w:rsidRPr="00A36B9D">
              <w:rPr>
                <w:rFonts w:ascii="宋体" w:hAnsi="宋体" w:hint="eastAsia"/>
                <w:szCs w:val="21"/>
              </w:rPr>
              <w:t>焦煤</w:t>
            </w:r>
          </w:p>
        </w:tc>
        <w:tc>
          <w:tcPr>
            <w:tcW w:w="1083" w:type="dxa"/>
            <w:vAlign w:val="center"/>
          </w:tcPr>
          <w:p w14:paraId="38C8FD27" w14:textId="715C597B" w:rsidR="00C142B3" w:rsidRPr="00A36B9D" w:rsidRDefault="00B35F87">
            <w:pPr>
              <w:jc w:val="center"/>
              <w:rPr>
                <w:rFonts w:ascii="宋体" w:hAnsi="宋体"/>
                <w:kern w:val="0"/>
                <w:szCs w:val="21"/>
              </w:rPr>
            </w:pPr>
            <w:r w:rsidRPr="00A36B9D">
              <w:rPr>
                <w:rFonts w:ascii="宋体" w:hAnsi="宋体" w:hint="eastAsia"/>
                <w:szCs w:val="21"/>
              </w:rPr>
              <w:t>偏多</w:t>
            </w:r>
          </w:p>
        </w:tc>
        <w:tc>
          <w:tcPr>
            <w:tcW w:w="6946" w:type="dxa"/>
            <w:vMerge/>
          </w:tcPr>
          <w:p w14:paraId="11A498C3" w14:textId="77777777" w:rsidR="00C142B3" w:rsidRPr="00367CCF" w:rsidRDefault="00C142B3">
            <w:pPr>
              <w:rPr>
                <w:rFonts w:ascii="宋体" w:hAnsi="宋体" w:cs="宋体"/>
                <w:szCs w:val="21"/>
              </w:rPr>
            </w:pPr>
          </w:p>
        </w:tc>
      </w:tr>
      <w:tr w:rsidR="00C142B3" w:rsidRPr="00A36B9D" w14:paraId="480600E7" w14:textId="77777777">
        <w:trPr>
          <w:trHeight w:val="1515"/>
          <w:jc w:val="center"/>
        </w:trPr>
        <w:tc>
          <w:tcPr>
            <w:tcW w:w="428" w:type="dxa"/>
            <w:vMerge/>
            <w:vAlign w:val="center"/>
          </w:tcPr>
          <w:p w14:paraId="7AC052B9" w14:textId="77777777" w:rsidR="00C142B3" w:rsidRPr="00A36B9D" w:rsidRDefault="00C142B3">
            <w:pPr>
              <w:jc w:val="center"/>
              <w:rPr>
                <w:rFonts w:ascii="宋体" w:hAnsi="宋体"/>
                <w:b/>
                <w:sz w:val="24"/>
                <w:szCs w:val="21"/>
              </w:rPr>
            </w:pPr>
          </w:p>
        </w:tc>
        <w:tc>
          <w:tcPr>
            <w:tcW w:w="928" w:type="dxa"/>
            <w:vAlign w:val="center"/>
          </w:tcPr>
          <w:p w14:paraId="3F326CA2" w14:textId="77777777" w:rsidR="00C142B3" w:rsidRPr="00A36B9D" w:rsidRDefault="00826665">
            <w:pPr>
              <w:jc w:val="center"/>
              <w:rPr>
                <w:rFonts w:ascii="宋体" w:hAnsi="宋体"/>
                <w:szCs w:val="21"/>
              </w:rPr>
            </w:pPr>
            <w:r w:rsidRPr="00A36B9D">
              <w:rPr>
                <w:rFonts w:ascii="宋体" w:hAnsi="宋体" w:hint="eastAsia"/>
                <w:szCs w:val="21"/>
              </w:rPr>
              <w:t>焦炭</w:t>
            </w:r>
          </w:p>
        </w:tc>
        <w:tc>
          <w:tcPr>
            <w:tcW w:w="1083" w:type="dxa"/>
            <w:vAlign w:val="center"/>
          </w:tcPr>
          <w:p w14:paraId="0C7E4C36" w14:textId="66482491" w:rsidR="00C142B3" w:rsidRPr="00A36B9D" w:rsidRDefault="00701728" w:rsidP="00151B7C">
            <w:pPr>
              <w:widowControl/>
              <w:rPr>
                <w:rFonts w:ascii="宋体" w:hAnsi="宋体"/>
                <w:szCs w:val="21"/>
              </w:rPr>
            </w:pPr>
            <w:r>
              <w:rPr>
                <w:rFonts w:ascii="宋体" w:hAnsi="宋体" w:hint="eastAsia"/>
                <w:szCs w:val="21"/>
              </w:rPr>
              <w:t>震荡</w:t>
            </w:r>
            <w:r w:rsidR="00151B7C">
              <w:rPr>
                <w:rFonts w:ascii="宋体" w:hAnsi="宋体" w:hint="eastAsia"/>
                <w:szCs w:val="21"/>
              </w:rPr>
              <w:t>偏强</w:t>
            </w:r>
          </w:p>
        </w:tc>
        <w:tc>
          <w:tcPr>
            <w:tcW w:w="6946" w:type="dxa"/>
            <w:vMerge/>
          </w:tcPr>
          <w:p w14:paraId="643E606C" w14:textId="77777777" w:rsidR="00C142B3" w:rsidRPr="00367CCF" w:rsidRDefault="00C142B3">
            <w:pPr>
              <w:rPr>
                <w:rFonts w:ascii="宋体" w:hAnsi="宋体" w:cs="宋体"/>
                <w:szCs w:val="21"/>
              </w:rPr>
            </w:pPr>
          </w:p>
        </w:tc>
      </w:tr>
      <w:tr w:rsidR="00C142B3" w:rsidRPr="00A36B9D" w14:paraId="0EF58BAA" w14:textId="77777777">
        <w:trPr>
          <w:trHeight w:val="740"/>
          <w:jc w:val="center"/>
        </w:trPr>
        <w:tc>
          <w:tcPr>
            <w:tcW w:w="428" w:type="dxa"/>
            <w:vMerge/>
            <w:vAlign w:val="center"/>
          </w:tcPr>
          <w:p w14:paraId="295D6673" w14:textId="77777777" w:rsidR="00C142B3" w:rsidRPr="00A36B9D" w:rsidRDefault="00C142B3">
            <w:pPr>
              <w:jc w:val="center"/>
              <w:rPr>
                <w:rFonts w:ascii="宋体" w:hAnsi="宋体"/>
                <w:b/>
                <w:sz w:val="24"/>
                <w:szCs w:val="21"/>
              </w:rPr>
            </w:pPr>
          </w:p>
        </w:tc>
        <w:tc>
          <w:tcPr>
            <w:tcW w:w="928" w:type="dxa"/>
            <w:vAlign w:val="center"/>
          </w:tcPr>
          <w:p w14:paraId="7F301D05" w14:textId="77777777" w:rsidR="00C142B3" w:rsidRPr="00A36B9D" w:rsidRDefault="00826665">
            <w:pPr>
              <w:jc w:val="center"/>
              <w:rPr>
                <w:rFonts w:ascii="宋体" w:hAnsi="宋体"/>
                <w:szCs w:val="21"/>
              </w:rPr>
            </w:pPr>
            <w:r w:rsidRPr="00A36B9D">
              <w:rPr>
                <w:rFonts w:ascii="宋体" w:hAnsi="宋体" w:hint="eastAsia"/>
                <w:szCs w:val="21"/>
              </w:rPr>
              <w:t>动力煤</w:t>
            </w:r>
          </w:p>
        </w:tc>
        <w:tc>
          <w:tcPr>
            <w:tcW w:w="1083" w:type="dxa"/>
            <w:vAlign w:val="center"/>
          </w:tcPr>
          <w:p w14:paraId="73D64173" w14:textId="23D1DDFA" w:rsidR="00C142B3" w:rsidRPr="00A36B9D" w:rsidRDefault="008405D3" w:rsidP="004C051C">
            <w:pPr>
              <w:ind w:firstLineChars="100" w:firstLine="210"/>
              <w:rPr>
                <w:rFonts w:ascii="宋体" w:hAnsi="宋体"/>
                <w:kern w:val="0"/>
                <w:szCs w:val="21"/>
              </w:rPr>
            </w:pPr>
            <w:r w:rsidRPr="00A36B9D">
              <w:rPr>
                <w:rFonts w:ascii="宋体" w:hAnsi="宋体" w:hint="eastAsia"/>
                <w:szCs w:val="21"/>
              </w:rPr>
              <w:t>偏多</w:t>
            </w:r>
          </w:p>
        </w:tc>
        <w:tc>
          <w:tcPr>
            <w:tcW w:w="6946" w:type="dxa"/>
            <w:vMerge/>
          </w:tcPr>
          <w:p w14:paraId="7D99C3B2" w14:textId="77777777" w:rsidR="00C142B3" w:rsidRPr="00367CCF" w:rsidRDefault="00C142B3">
            <w:pPr>
              <w:rPr>
                <w:rFonts w:ascii="宋体" w:hAnsi="宋体" w:cs="宋体"/>
                <w:szCs w:val="21"/>
              </w:rPr>
            </w:pPr>
          </w:p>
        </w:tc>
      </w:tr>
      <w:tr w:rsidR="00C142B3" w:rsidRPr="00A36B9D" w14:paraId="302969EE" w14:textId="77777777">
        <w:trPr>
          <w:trHeight w:val="1065"/>
          <w:jc w:val="center"/>
        </w:trPr>
        <w:tc>
          <w:tcPr>
            <w:tcW w:w="428" w:type="dxa"/>
            <w:vMerge w:val="restart"/>
            <w:vAlign w:val="center"/>
          </w:tcPr>
          <w:p w14:paraId="7CFB9FF1" w14:textId="77777777" w:rsidR="00C142B3" w:rsidRPr="00A36B9D" w:rsidRDefault="00826665">
            <w:pPr>
              <w:jc w:val="center"/>
              <w:rPr>
                <w:rFonts w:ascii="宋体" w:hAnsi="宋体"/>
                <w:b/>
                <w:sz w:val="24"/>
                <w:szCs w:val="21"/>
              </w:rPr>
            </w:pPr>
            <w:r w:rsidRPr="00A36B9D">
              <w:rPr>
                <w:rFonts w:ascii="宋体" w:hAnsi="宋体" w:hint="eastAsia"/>
                <w:b/>
                <w:sz w:val="24"/>
                <w:szCs w:val="21"/>
              </w:rPr>
              <w:t>有</w:t>
            </w:r>
          </w:p>
          <w:p w14:paraId="5C33E0AD" w14:textId="77777777" w:rsidR="00C142B3" w:rsidRPr="00A36B9D" w:rsidRDefault="00826665">
            <w:pPr>
              <w:jc w:val="center"/>
              <w:rPr>
                <w:rFonts w:ascii="宋体" w:hAnsi="宋体"/>
                <w:b/>
                <w:sz w:val="24"/>
                <w:szCs w:val="21"/>
              </w:rPr>
            </w:pPr>
            <w:r w:rsidRPr="00A36B9D">
              <w:rPr>
                <w:rFonts w:ascii="宋体" w:hAnsi="宋体" w:hint="eastAsia"/>
                <w:b/>
                <w:sz w:val="24"/>
                <w:szCs w:val="21"/>
              </w:rPr>
              <w:t>色</w:t>
            </w:r>
          </w:p>
        </w:tc>
        <w:tc>
          <w:tcPr>
            <w:tcW w:w="928" w:type="dxa"/>
            <w:vAlign w:val="center"/>
          </w:tcPr>
          <w:p w14:paraId="4D3F3E10" w14:textId="77777777" w:rsidR="00C142B3" w:rsidRPr="00A36B9D" w:rsidRDefault="00826665">
            <w:pPr>
              <w:jc w:val="center"/>
              <w:rPr>
                <w:rFonts w:ascii="宋体" w:hAnsi="宋体"/>
                <w:szCs w:val="21"/>
              </w:rPr>
            </w:pPr>
            <w:r w:rsidRPr="00A36B9D">
              <w:rPr>
                <w:rFonts w:ascii="宋体" w:hAnsi="宋体" w:hint="eastAsia"/>
                <w:szCs w:val="21"/>
              </w:rPr>
              <w:t>铜</w:t>
            </w:r>
          </w:p>
        </w:tc>
        <w:tc>
          <w:tcPr>
            <w:tcW w:w="1083" w:type="dxa"/>
            <w:vAlign w:val="center"/>
          </w:tcPr>
          <w:p w14:paraId="0E3CD743" w14:textId="77777777" w:rsidR="00C142B3" w:rsidRPr="00A36B9D" w:rsidRDefault="00826665" w:rsidP="00B35F87">
            <w:pPr>
              <w:ind w:firstLineChars="100" w:firstLine="210"/>
              <w:rPr>
                <w:rFonts w:ascii="宋体" w:hAnsi="宋体"/>
                <w:kern w:val="0"/>
                <w:szCs w:val="21"/>
              </w:rPr>
            </w:pPr>
            <w:r w:rsidRPr="00A36B9D">
              <w:rPr>
                <w:rFonts w:ascii="宋体" w:hAnsi="宋体" w:hint="eastAsia"/>
                <w:szCs w:val="21"/>
              </w:rPr>
              <w:t>震荡</w:t>
            </w:r>
          </w:p>
        </w:tc>
        <w:tc>
          <w:tcPr>
            <w:tcW w:w="6946" w:type="dxa"/>
            <w:vMerge w:val="restart"/>
          </w:tcPr>
          <w:p w14:paraId="3CC54B4C" w14:textId="77777777" w:rsidR="009A1A43" w:rsidRPr="009A1A43" w:rsidRDefault="009A1A43" w:rsidP="009A1A43">
            <w:pPr>
              <w:widowControl/>
              <w:jc w:val="left"/>
              <w:rPr>
                <w:rFonts w:ascii="宋体" w:hAnsi="宋体" w:cs="宋体" w:hint="eastAsia"/>
                <w:kern w:val="0"/>
                <w:szCs w:val="21"/>
              </w:rPr>
            </w:pPr>
            <w:r w:rsidRPr="009A1A43">
              <w:rPr>
                <w:rFonts w:ascii="宋体" w:hAnsi="宋体" w:cs="宋体" w:hint="eastAsia"/>
                <w:kern w:val="0"/>
                <w:szCs w:val="21"/>
              </w:rPr>
              <w:t>铜:沪铜主力合约大幅下跌，国内多地现货铜价下跌，长江现货1#铜价报50500元/吨，跌480元。持货</w:t>
            </w:r>
            <w:proofErr w:type="gramStart"/>
            <w:r w:rsidRPr="009A1A43">
              <w:rPr>
                <w:rFonts w:ascii="宋体" w:hAnsi="宋体" w:cs="宋体" w:hint="eastAsia"/>
                <w:kern w:val="0"/>
                <w:szCs w:val="21"/>
              </w:rPr>
              <w:t>商换现意愿</w:t>
            </w:r>
            <w:proofErr w:type="gramEnd"/>
            <w:r w:rsidRPr="009A1A43">
              <w:rPr>
                <w:rFonts w:ascii="宋体" w:hAnsi="宋体" w:cs="宋体" w:hint="eastAsia"/>
                <w:kern w:val="0"/>
                <w:szCs w:val="21"/>
              </w:rPr>
              <w:t>强烈，主动下调升水，下游观望为主采购较少，整体成交表现清淡 。中国9月CPI同比 2.5%为7个月新高，中国9月PPI同比 3.6%为5个月新低。权益市场波动</w:t>
            </w:r>
            <w:proofErr w:type="gramStart"/>
            <w:r w:rsidRPr="009A1A43">
              <w:rPr>
                <w:rFonts w:ascii="宋体" w:hAnsi="宋体" w:cs="宋体" w:hint="eastAsia"/>
                <w:kern w:val="0"/>
                <w:szCs w:val="21"/>
              </w:rPr>
              <w:t>率快速</w:t>
            </w:r>
            <w:proofErr w:type="gramEnd"/>
            <w:r w:rsidRPr="009A1A43">
              <w:rPr>
                <w:rFonts w:ascii="宋体" w:hAnsi="宋体" w:cs="宋体" w:hint="eastAsia"/>
                <w:kern w:val="0"/>
                <w:szCs w:val="21"/>
              </w:rPr>
              <w:t>上升，大宗商品震荡加剧，建议暂时跟随观望。</w:t>
            </w:r>
          </w:p>
          <w:p w14:paraId="77E665D1" w14:textId="77777777" w:rsidR="009A1A43" w:rsidRPr="009A1A43" w:rsidRDefault="009A1A43" w:rsidP="009A1A43">
            <w:pPr>
              <w:widowControl/>
              <w:jc w:val="left"/>
              <w:rPr>
                <w:rFonts w:ascii="宋体" w:hAnsi="宋体" w:cs="宋体"/>
                <w:kern w:val="0"/>
                <w:szCs w:val="21"/>
              </w:rPr>
            </w:pPr>
          </w:p>
          <w:p w14:paraId="5CDD0081" w14:textId="77777777" w:rsidR="009A1A43" w:rsidRPr="009A1A43" w:rsidRDefault="009A1A43" w:rsidP="009A1A43">
            <w:pPr>
              <w:widowControl/>
              <w:jc w:val="left"/>
              <w:rPr>
                <w:rFonts w:ascii="宋体" w:hAnsi="宋体" w:cs="宋体" w:hint="eastAsia"/>
                <w:kern w:val="0"/>
                <w:szCs w:val="21"/>
              </w:rPr>
            </w:pPr>
            <w:r w:rsidRPr="009A1A43">
              <w:rPr>
                <w:rFonts w:ascii="宋体" w:hAnsi="宋体" w:cs="宋体" w:hint="eastAsia"/>
                <w:kern w:val="0"/>
                <w:szCs w:val="21"/>
              </w:rPr>
              <w:t>铝:</w:t>
            </w:r>
            <w:proofErr w:type="gramStart"/>
            <w:r w:rsidRPr="009A1A43">
              <w:rPr>
                <w:rFonts w:ascii="宋体" w:hAnsi="宋体" w:cs="宋体" w:hint="eastAsia"/>
                <w:kern w:val="0"/>
                <w:szCs w:val="21"/>
              </w:rPr>
              <w:t>沪铝主力</w:t>
            </w:r>
            <w:proofErr w:type="gramEnd"/>
            <w:r w:rsidRPr="009A1A43">
              <w:rPr>
                <w:rFonts w:ascii="宋体" w:hAnsi="宋体" w:cs="宋体" w:hint="eastAsia"/>
                <w:kern w:val="0"/>
                <w:szCs w:val="21"/>
              </w:rPr>
              <w:t>合约小幅上涨，国内多地现货铝价上涨。广东</w:t>
            </w:r>
            <w:proofErr w:type="gramStart"/>
            <w:r w:rsidRPr="009A1A43">
              <w:rPr>
                <w:rFonts w:ascii="宋体" w:hAnsi="宋体" w:cs="宋体" w:hint="eastAsia"/>
                <w:kern w:val="0"/>
                <w:szCs w:val="21"/>
              </w:rPr>
              <w:t>南储报</w:t>
            </w:r>
            <w:proofErr w:type="gramEnd"/>
            <w:r w:rsidRPr="009A1A43">
              <w:rPr>
                <w:rFonts w:ascii="宋体" w:hAnsi="宋体" w:cs="宋体" w:hint="eastAsia"/>
                <w:kern w:val="0"/>
                <w:szCs w:val="21"/>
              </w:rPr>
              <w:t>14180-14280元/吨，上涨90元/吨。持货商出货态度积极，下游企业接货意愿提升，市场成交活跃。挪威海德鲁公 司正全力恢复巴西</w:t>
            </w:r>
            <w:proofErr w:type="spellStart"/>
            <w:r w:rsidRPr="009A1A43">
              <w:rPr>
                <w:rFonts w:ascii="宋体" w:hAnsi="宋体" w:cs="宋体" w:hint="eastAsia"/>
                <w:kern w:val="0"/>
                <w:szCs w:val="21"/>
              </w:rPr>
              <w:t>Alunorte</w:t>
            </w:r>
            <w:proofErr w:type="spellEnd"/>
            <w:r w:rsidRPr="009A1A43">
              <w:rPr>
                <w:rFonts w:ascii="宋体" w:hAnsi="宋体" w:cs="宋体" w:hint="eastAsia"/>
                <w:kern w:val="0"/>
                <w:szCs w:val="21"/>
              </w:rPr>
              <w:t>氧化铝精炼厂的产能，目前并没有考虑要裁员。目前，权益市场波动</w:t>
            </w:r>
            <w:proofErr w:type="gramStart"/>
            <w:r w:rsidRPr="009A1A43">
              <w:rPr>
                <w:rFonts w:ascii="宋体" w:hAnsi="宋体" w:cs="宋体" w:hint="eastAsia"/>
                <w:kern w:val="0"/>
                <w:szCs w:val="21"/>
              </w:rPr>
              <w:t>率快速</w:t>
            </w:r>
            <w:proofErr w:type="gramEnd"/>
            <w:r w:rsidRPr="009A1A43">
              <w:rPr>
                <w:rFonts w:ascii="宋体" w:hAnsi="宋体" w:cs="宋体" w:hint="eastAsia"/>
                <w:kern w:val="0"/>
                <w:szCs w:val="21"/>
              </w:rPr>
              <w:t xml:space="preserve">上升，大宗商品震荡加剧，铝价靠近成本区间，行情预计进入窄幅震荡，接 </w:t>
            </w:r>
            <w:proofErr w:type="gramStart"/>
            <w:r w:rsidRPr="009A1A43">
              <w:rPr>
                <w:rFonts w:ascii="宋体" w:hAnsi="宋体" w:cs="宋体" w:hint="eastAsia"/>
                <w:kern w:val="0"/>
                <w:szCs w:val="21"/>
              </w:rPr>
              <w:t>近前期</w:t>
            </w:r>
            <w:proofErr w:type="gramEnd"/>
            <w:r w:rsidRPr="009A1A43">
              <w:rPr>
                <w:rFonts w:ascii="宋体" w:hAnsi="宋体" w:cs="宋体" w:hint="eastAsia"/>
                <w:kern w:val="0"/>
                <w:szCs w:val="21"/>
              </w:rPr>
              <w:t>低点可入场做多。</w:t>
            </w:r>
          </w:p>
          <w:p w14:paraId="25693F30" w14:textId="77777777" w:rsidR="009A1A43" w:rsidRPr="009A1A43" w:rsidRDefault="009A1A43" w:rsidP="009A1A43">
            <w:pPr>
              <w:widowControl/>
              <w:jc w:val="left"/>
              <w:rPr>
                <w:rFonts w:ascii="宋体" w:hAnsi="宋体" w:cs="宋体"/>
                <w:kern w:val="0"/>
                <w:szCs w:val="21"/>
              </w:rPr>
            </w:pPr>
          </w:p>
          <w:p w14:paraId="6126FF9F" w14:textId="51A9E49C" w:rsidR="00C142B3" w:rsidRPr="00D5640D" w:rsidRDefault="009A1A43" w:rsidP="009A1A43">
            <w:pPr>
              <w:widowControl/>
              <w:jc w:val="left"/>
              <w:rPr>
                <w:rFonts w:ascii="宋体" w:hAnsi="宋体" w:cs="宋体"/>
                <w:kern w:val="0"/>
                <w:szCs w:val="21"/>
              </w:rPr>
            </w:pPr>
            <w:r w:rsidRPr="009A1A43">
              <w:rPr>
                <w:rFonts w:ascii="宋体" w:hAnsi="宋体" w:cs="宋体" w:hint="eastAsia"/>
                <w:kern w:val="0"/>
                <w:szCs w:val="21"/>
              </w:rPr>
              <w:t>镍:</w:t>
            </w:r>
            <w:proofErr w:type="gramStart"/>
            <w:r w:rsidRPr="009A1A43">
              <w:rPr>
                <w:rFonts w:ascii="宋体" w:hAnsi="宋体" w:cs="宋体" w:hint="eastAsia"/>
                <w:kern w:val="0"/>
                <w:szCs w:val="21"/>
              </w:rPr>
              <w:t>沪镍主力</w:t>
            </w:r>
            <w:proofErr w:type="gramEnd"/>
            <w:r w:rsidRPr="009A1A43">
              <w:rPr>
                <w:rFonts w:ascii="宋体" w:hAnsi="宋体" w:cs="宋体" w:hint="eastAsia"/>
                <w:kern w:val="0"/>
                <w:szCs w:val="21"/>
              </w:rPr>
              <w:t>合约大幅收阴，国内多地现货镍价下跌，今日金川公司板状金川镍出厂价报109200元/吨，比前一交易日价格下跌2000元。金川</w:t>
            </w:r>
            <w:proofErr w:type="gramStart"/>
            <w:r w:rsidRPr="009A1A43">
              <w:rPr>
                <w:rFonts w:ascii="宋体" w:hAnsi="宋体" w:cs="宋体" w:hint="eastAsia"/>
                <w:kern w:val="0"/>
                <w:szCs w:val="21"/>
              </w:rPr>
              <w:t>镍市场</w:t>
            </w:r>
            <w:proofErr w:type="gramEnd"/>
            <w:r w:rsidRPr="009A1A43">
              <w:rPr>
                <w:rFonts w:ascii="宋体" w:hAnsi="宋体" w:cs="宋体" w:hint="eastAsia"/>
                <w:kern w:val="0"/>
                <w:szCs w:val="21"/>
              </w:rPr>
              <w:t>货源稍有改善，升水继续小幅收 窄，</w:t>
            </w:r>
            <w:proofErr w:type="gramStart"/>
            <w:r w:rsidRPr="009A1A43">
              <w:rPr>
                <w:rFonts w:ascii="宋体" w:hAnsi="宋体" w:cs="宋体" w:hint="eastAsia"/>
                <w:kern w:val="0"/>
                <w:szCs w:val="21"/>
              </w:rPr>
              <w:t>俄镍供应</w:t>
            </w:r>
            <w:proofErr w:type="gramEnd"/>
            <w:r w:rsidRPr="009A1A43">
              <w:rPr>
                <w:rFonts w:ascii="宋体" w:hAnsi="宋体" w:cs="宋体" w:hint="eastAsia"/>
                <w:kern w:val="0"/>
                <w:szCs w:val="21"/>
              </w:rPr>
              <w:t>充足，成交方面，</w:t>
            </w:r>
            <w:proofErr w:type="gramStart"/>
            <w:r w:rsidRPr="009A1A43">
              <w:rPr>
                <w:rFonts w:ascii="宋体" w:hAnsi="宋体" w:cs="宋体" w:hint="eastAsia"/>
                <w:kern w:val="0"/>
                <w:szCs w:val="21"/>
              </w:rPr>
              <w:t>下游采兴</w:t>
            </w:r>
            <w:proofErr w:type="gramEnd"/>
            <w:r w:rsidRPr="009A1A43">
              <w:rPr>
                <w:rFonts w:ascii="宋体" w:hAnsi="宋体" w:cs="宋体" w:hint="eastAsia"/>
                <w:kern w:val="0"/>
                <w:szCs w:val="21"/>
              </w:rPr>
              <w:t>不振，大多观望为主，成交欠佳。</w:t>
            </w:r>
            <w:proofErr w:type="gramStart"/>
            <w:r w:rsidRPr="009A1A43">
              <w:rPr>
                <w:rFonts w:ascii="宋体" w:hAnsi="宋体" w:cs="宋体" w:hint="eastAsia"/>
                <w:kern w:val="0"/>
                <w:szCs w:val="21"/>
              </w:rPr>
              <w:t>沪镍近期</w:t>
            </w:r>
            <w:proofErr w:type="gramEnd"/>
            <w:r w:rsidRPr="009A1A43">
              <w:rPr>
                <w:rFonts w:ascii="宋体" w:hAnsi="宋体" w:cs="宋体" w:hint="eastAsia"/>
                <w:kern w:val="0"/>
                <w:szCs w:val="21"/>
              </w:rPr>
              <w:t>以窄幅震荡为主，建议</w:t>
            </w:r>
            <w:proofErr w:type="gramStart"/>
            <w:r w:rsidRPr="009A1A43">
              <w:rPr>
                <w:rFonts w:ascii="宋体" w:hAnsi="宋体" w:cs="宋体" w:hint="eastAsia"/>
                <w:kern w:val="0"/>
                <w:szCs w:val="21"/>
              </w:rPr>
              <w:t>若行情进入</w:t>
            </w:r>
            <w:proofErr w:type="gramEnd"/>
            <w:r w:rsidRPr="009A1A43">
              <w:rPr>
                <w:rFonts w:ascii="宋体" w:hAnsi="宋体" w:cs="宋体" w:hint="eastAsia"/>
                <w:kern w:val="0"/>
                <w:szCs w:val="21"/>
              </w:rPr>
              <w:t>前期低位，可择机短线做多，安全边际较高。</w:t>
            </w:r>
          </w:p>
        </w:tc>
      </w:tr>
      <w:tr w:rsidR="00C142B3" w:rsidRPr="00A36B9D" w14:paraId="447D01F4" w14:textId="77777777">
        <w:trPr>
          <w:trHeight w:val="1053"/>
          <w:jc w:val="center"/>
        </w:trPr>
        <w:tc>
          <w:tcPr>
            <w:tcW w:w="428" w:type="dxa"/>
            <w:vMerge/>
            <w:vAlign w:val="center"/>
          </w:tcPr>
          <w:p w14:paraId="3FD189E8" w14:textId="77777777" w:rsidR="00C142B3" w:rsidRPr="00A36B9D" w:rsidRDefault="00C142B3">
            <w:pPr>
              <w:jc w:val="center"/>
              <w:rPr>
                <w:rFonts w:ascii="宋体" w:hAnsi="宋体"/>
                <w:b/>
                <w:sz w:val="24"/>
                <w:szCs w:val="21"/>
              </w:rPr>
            </w:pPr>
          </w:p>
        </w:tc>
        <w:tc>
          <w:tcPr>
            <w:tcW w:w="928" w:type="dxa"/>
            <w:vAlign w:val="center"/>
          </w:tcPr>
          <w:p w14:paraId="64A456D5" w14:textId="77777777" w:rsidR="00C142B3" w:rsidRPr="00A36B9D" w:rsidRDefault="00826665">
            <w:pPr>
              <w:jc w:val="center"/>
              <w:rPr>
                <w:rFonts w:ascii="宋体" w:hAnsi="宋体"/>
                <w:szCs w:val="21"/>
              </w:rPr>
            </w:pPr>
            <w:r w:rsidRPr="00A36B9D">
              <w:rPr>
                <w:rFonts w:ascii="宋体" w:hAnsi="宋体" w:hint="eastAsia"/>
                <w:szCs w:val="21"/>
              </w:rPr>
              <w:t>铝</w:t>
            </w:r>
          </w:p>
        </w:tc>
        <w:tc>
          <w:tcPr>
            <w:tcW w:w="1083" w:type="dxa"/>
            <w:vAlign w:val="center"/>
          </w:tcPr>
          <w:p w14:paraId="0FA40325" w14:textId="77777777" w:rsidR="00C142B3" w:rsidRPr="00A36B9D" w:rsidRDefault="00FB3103">
            <w:pPr>
              <w:jc w:val="center"/>
              <w:rPr>
                <w:rFonts w:ascii="宋体" w:hAnsi="宋体"/>
                <w:szCs w:val="21"/>
              </w:rPr>
            </w:pPr>
            <w:r w:rsidRPr="00A36B9D">
              <w:rPr>
                <w:rFonts w:ascii="宋体" w:hAnsi="宋体" w:hint="eastAsia"/>
                <w:szCs w:val="21"/>
              </w:rPr>
              <w:t>震荡偏</w:t>
            </w:r>
            <w:r w:rsidR="008B472E" w:rsidRPr="00A36B9D">
              <w:rPr>
                <w:rFonts w:ascii="宋体" w:hAnsi="宋体" w:hint="eastAsia"/>
                <w:szCs w:val="21"/>
              </w:rPr>
              <w:t>多</w:t>
            </w:r>
          </w:p>
        </w:tc>
        <w:tc>
          <w:tcPr>
            <w:tcW w:w="6946" w:type="dxa"/>
            <w:vMerge/>
          </w:tcPr>
          <w:p w14:paraId="22196D26" w14:textId="77777777" w:rsidR="00C142B3" w:rsidRPr="00367CCF" w:rsidRDefault="00C142B3">
            <w:pPr>
              <w:rPr>
                <w:rFonts w:ascii="宋体" w:hAnsi="宋体" w:cs="宋体"/>
                <w:kern w:val="0"/>
                <w:szCs w:val="21"/>
              </w:rPr>
            </w:pPr>
          </w:p>
        </w:tc>
      </w:tr>
      <w:tr w:rsidR="00C142B3" w:rsidRPr="00A36B9D" w14:paraId="08530C15" w14:textId="77777777">
        <w:trPr>
          <w:trHeight w:val="1300"/>
          <w:jc w:val="center"/>
        </w:trPr>
        <w:tc>
          <w:tcPr>
            <w:tcW w:w="428" w:type="dxa"/>
            <w:vMerge/>
            <w:vAlign w:val="center"/>
          </w:tcPr>
          <w:p w14:paraId="0AC0BB7F" w14:textId="77777777" w:rsidR="00C142B3" w:rsidRPr="00A36B9D" w:rsidRDefault="00C142B3">
            <w:pPr>
              <w:jc w:val="center"/>
              <w:rPr>
                <w:rFonts w:ascii="宋体" w:hAnsi="宋体"/>
                <w:b/>
                <w:sz w:val="24"/>
                <w:szCs w:val="21"/>
              </w:rPr>
            </w:pPr>
          </w:p>
        </w:tc>
        <w:tc>
          <w:tcPr>
            <w:tcW w:w="928" w:type="dxa"/>
            <w:vAlign w:val="center"/>
          </w:tcPr>
          <w:p w14:paraId="1EE5A00D" w14:textId="77777777" w:rsidR="00C142B3" w:rsidRPr="00A36B9D" w:rsidRDefault="00826665">
            <w:pPr>
              <w:jc w:val="center"/>
              <w:rPr>
                <w:rFonts w:ascii="宋体" w:hAnsi="宋体"/>
                <w:szCs w:val="21"/>
              </w:rPr>
            </w:pPr>
            <w:r w:rsidRPr="00A36B9D">
              <w:rPr>
                <w:rFonts w:ascii="宋体" w:hAnsi="宋体" w:hint="eastAsia"/>
                <w:szCs w:val="21"/>
              </w:rPr>
              <w:t>镍</w:t>
            </w:r>
          </w:p>
        </w:tc>
        <w:tc>
          <w:tcPr>
            <w:tcW w:w="1083" w:type="dxa"/>
            <w:vAlign w:val="center"/>
          </w:tcPr>
          <w:p w14:paraId="6A39CCF1" w14:textId="77777777" w:rsidR="00C142B3" w:rsidRPr="00A36B9D" w:rsidRDefault="008405D3" w:rsidP="001A703F">
            <w:pPr>
              <w:jc w:val="center"/>
              <w:rPr>
                <w:rFonts w:ascii="宋体" w:hAnsi="宋体"/>
                <w:szCs w:val="21"/>
              </w:rPr>
            </w:pPr>
            <w:r w:rsidRPr="00A36B9D">
              <w:rPr>
                <w:rFonts w:ascii="宋体" w:hAnsi="宋体" w:hint="eastAsia"/>
                <w:color w:val="000000"/>
                <w:szCs w:val="21"/>
              </w:rPr>
              <w:t>偏强</w:t>
            </w:r>
            <w:r w:rsidR="00513090" w:rsidRPr="00A36B9D">
              <w:rPr>
                <w:rFonts w:ascii="宋体" w:hAnsi="宋体" w:hint="eastAsia"/>
                <w:color w:val="000000"/>
                <w:szCs w:val="21"/>
              </w:rPr>
              <w:t>震荡</w:t>
            </w:r>
          </w:p>
        </w:tc>
        <w:tc>
          <w:tcPr>
            <w:tcW w:w="6946" w:type="dxa"/>
            <w:vMerge/>
          </w:tcPr>
          <w:p w14:paraId="4678188F" w14:textId="77777777" w:rsidR="00C142B3" w:rsidRPr="00367CCF" w:rsidRDefault="00C142B3">
            <w:pPr>
              <w:rPr>
                <w:rFonts w:ascii="宋体" w:hAnsi="宋体" w:cs="宋体"/>
                <w:kern w:val="0"/>
                <w:szCs w:val="21"/>
              </w:rPr>
            </w:pPr>
          </w:p>
        </w:tc>
      </w:tr>
      <w:tr w:rsidR="00C142B3" w:rsidRPr="00A36B9D" w14:paraId="7B20618E" w14:textId="77777777">
        <w:trPr>
          <w:trHeight w:val="521"/>
          <w:jc w:val="center"/>
        </w:trPr>
        <w:tc>
          <w:tcPr>
            <w:tcW w:w="428" w:type="dxa"/>
            <w:vMerge/>
            <w:vAlign w:val="center"/>
          </w:tcPr>
          <w:p w14:paraId="750324D8" w14:textId="77777777" w:rsidR="00C142B3" w:rsidRPr="00A36B9D" w:rsidRDefault="00C142B3">
            <w:pPr>
              <w:jc w:val="center"/>
              <w:rPr>
                <w:rFonts w:ascii="宋体" w:hAnsi="宋体"/>
                <w:b/>
                <w:sz w:val="24"/>
                <w:szCs w:val="21"/>
              </w:rPr>
            </w:pPr>
          </w:p>
        </w:tc>
        <w:tc>
          <w:tcPr>
            <w:tcW w:w="928" w:type="dxa"/>
            <w:vAlign w:val="center"/>
          </w:tcPr>
          <w:p w14:paraId="14A95A8C" w14:textId="77777777" w:rsidR="00C142B3" w:rsidRPr="00A36B9D" w:rsidRDefault="00826665">
            <w:pPr>
              <w:jc w:val="center"/>
              <w:rPr>
                <w:rFonts w:ascii="宋体" w:hAnsi="宋体"/>
                <w:szCs w:val="21"/>
              </w:rPr>
            </w:pPr>
            <w:r w:rsidRPr="00A36B9D">
              <w:rPr>
                <w:rFonts w:ascii="宋体" w:hAnsi="宋体" w:hint="eastAsia"/>
                <w:szCs w:val="21"/>
              </w:rPr>
              <w:t>锌</w:t>
            </w:r>
          </w:p>
        </w:tc>
        <w:tc>
          <w:tcPr>
            <w:tcW w:w="1083" w:type="dxa"/>
            <w:vAlign w:val="center"/>
          </w:tcPr>
          <w:p w14:paraId="40036BE0" w14:textId="77777777" w:rsidR="00C142B3" w:rsidRPr="00A36B9D" w:rsidRDefault="004D71F3">
            <w:pPr>
              <w:jc w:val="center"/>
              <w:rPr>
                <w:rFonts w:ascii="宋体" w:hAnsi="宋体"/>
                <w:color w:val="000000"/>
                <w:szCs w:val="21"/>
              </w:rPr>
            </w:pPr>
            <w:r w:rsidRPr="00A36B9D">
              <w:rPr>
                <w:rFonts w:ascii="宋体" w:hAnsi="宋体"/>
                <w:color w:val="000000"/>
                <w:szCs w:val="21"/>
              </w:rPr>
              <w:t>震荡</w:t>
            </w:r>
          </w:p>
        </w:tc>
        <w:tc>
          <w:tcPr>
            <w:tcW w:w="6946" w:type="dxa"/>
            <w:vMerge/>
          </w:tcPr>
          <w:p w14:paraId="5E4E40FF" w14:textId="77777777" w:rsidR="00C142B3" w:rsidRPr="00367CCF" w:rsidRDefault="00C142B3">
            <w:pPr>
              <w:rPr>
                <w:rFonts w:ascii="宋体" w:hAnsi="宋体" w:cs="宋体"/>
                <w:kern w:val="0"/>
                <w:szCs w:val="21"/>
              </w:rPr>
            </w:pPr>
          </w:p>
        </w:tc>
      </w:tr>
      <w:tr w:rsidR="00C142B3" w:rsidRPr="00A36B9D" w14:paraId="7561CBAC" w14:textId="77777777">
        <w:trPr>
          <w:trHeight w:val="619"/>
          <w:jc w:val="center"/>
        </w:trPr>
        <w:tc>
          <w:tcPr>
            <w:tcW w:w="428" w:type="dxa"/>
            <w:vMerge w:val="restart"/>
          </w:tcPr>
          <w:p w14:paraId="244B8C82" w14:textId="77777777" w:rsidR="00C142B3" w:rsidRPr="00A36B9D" w:rsidRDefault="00C142B3">
            <w:pPr>
              <w:rPr>
                <w:rFonts w:ascii="宋体" w:hAnsi="宋体"/>
                <w:b/>
                <w:sz w:val="24"/>
                <w:szCs w:val="21"/>
              </w:rPr>
            </w:pPr>
          </w:p>
          <w:p w14:paraId="015A1DE3" w14:textId="77777777" w:rsidR="00C142B3" w:rsidRPr="00A36B9D" w:rsidRDefault="00C142B3">
            <w:pPr>
              <w:rPr>
                <w:rFonts w:ascii="宋体" w:hAnsi="宋体"/>
                <w:b/>
                <w:sz w:val="24"/>
                <w:szCs w:val="21"/>
              </w:rPr>
            </w:pPr>
          </w:p>
          <w:p w14:paraId="79394BF4" w14:textId="77777777" w:rsidR="00C142B3" w:rsidRPr="00A36B9D" w:rsidRDefault="00C142B3">
            <w:pPr>
              <w:rPr>
                <w:rFonts w:ascii="宋体" w:hAnsi="宋体"/>
                <w:b/>
                <w:sz w:val="24"/>
                <w:szCs w:val="21"/>
              </w:rPr>
            </w:pPr>
          </w:p>
          <w:p w14:paraId="2623BC37" w14:textId="77777777" w:rsidR="00C142B3" w:rsidRPr="00A36B9D" w:rsidRDefault="00C142B3">
            <w:pPr>
              <w:rPr>
                <w:rFonts w:ascii="宋体" w:hAnsi="宋体"/>
                <w:b/>
                <w:sz w:val="24"/>
                <w:szCs w:val="21"/>
              </w:rPr>
            </w:pPr>
          </w:p>
          <w:p w14:paraId="43F850A3" w14:textId="77777777" w:rsidR="00C142B3" w:rsidRPr="00A36B9D" w:rsidRDefault="00C142B3">
            <w:pPr>
              <w:rPr>
                <w:rFonts w:ascii="宋体" w:hAnsi="宋体"/>
                <w:b/>
                <w:sz w:val="24"/>
                <w:szCs w:val="21"/>
              </w:rPr>
            </w:pPr>
          </w:p>
          <w:p w14:paraId="283A6212" w14:textId="77777777" w:rsidR="00C142B3" w:rsidRPr="00A36B9D" w:rsidRDefault="00C142B3">
            <w:pPr>
              <w:rPr>
                <w:rFonts w:ascii="宋体" w:hAnsi="宋体"/>
                <w:b/>
                <w:sz w:val="24"/>
                <w:szCs w:val="21"/>
              </w:rPr>
            </w:pPr>
          </w:p>
          <w:p w14:paraId="62D112BF" w14:textId="77777777" w:rsidR="00C142B3" w:rsidRPr="00A36B9D" w:rsidRDefault="00826665">
            <w:pPr>
              <w:jc w:val="center"/>
              <w:rPr>
                <w:rFonts w:ascii="宋体" w:hAnsi="宋体"/>
                <w:b/>
                <w:sz w:val="24"/>
                <w:szCs w:val="21"/>
              </w:rPr>
            </w:pPr>
            <w:r w:rsidRPr="00A36B9D">
              <w:rPr>
                <w:rFonts w:ascii="宋体" w:hAnsi="宋体" w:hint="eastAsia"/>
                <w:b/>
                <w:sz w:val="24"/>
                <w:szCs w:val="21"/>
              </w:rPr>
              <w:t>农</w:t>
            </w:r>
          </w:p>
          <w:p w14:paraId="09C90ACC" w14:textId="77777777" w:rsidR="00C142B3" w:rsidRPr="00A36B9D" w:rsidRDefault="00826665">
            <w:pPr>
              <w:jc w:val="center"/>
              <w:rPr>
                <w:rFonts w:ascii="宋体" w:hAnsi="宋体"/>
                <w:b/>
                <w:sz w:val="24"/>
                <w:szCs w:val="21"/>
              </w:rPr>
            </w:pPr>
            <w:r w:rsidRPr="00A36B9D">
              <w:rPr>
                <w:rFonts w:ascii="宋体" w:hAnsi="宋体" w:hint="eastAsia"/>
                <w:b/>
                <w:sz w:val="24"/>
                <w:szCs w:val="21"/>
              </w:rPr>
              <w:t>产</w:t>
            </w:r>
          </w:p>
          <w:p w14:paraId="00AFECAF" w14:textId="77777777" w:rsidR="00C142B3" w:rsidRPr="00A36B9D" w:rsidRDefault="00826665">
            <w:pPr>
              <w:jc w:val="center"/>
              <w:rPr>
                <w:rFonts w:ascii="宋体" w:hAnsi="宋体"/>
                <w:b/>
                <w:sz w:val="24"/>
                <w:szCs w:val="21"/>
              </w:rPr>
            </w:pPr>
            <w:r w:rsidRPr="00A36B9D">
              <w:rPr>
                <w:rFonts w:ascii="宋体" w:hAnsi="宋体" w:hint="eastAsia"/>
                <w:b/>
                <w:sz w:val="24"/>
                <w:szCs w:val="21"/>
              </w:rPr>
              <w:t>品</w:t>
            </w:r>
          </w:p>
          <w:p w14:paraId="7817AE5E" w14:textId="77777777" w:rsidR="00C142B3" w:rsidRPr="00A36B9D" w:rsidRDefault="00C142B3">
            <w:pPr>
              <w:jc w:val="center"/>
              <w:rPr>
                <w:rFonts w:ascii="宋体" w:hAnsi="宋体"/>
                <w:b/>
                <w:sz w:val="24"/>
                <w:szCs w:val="21"/>
              </w:rPr>
            </w:pPr>
          </w:p>
        </w:tc>
        <w:tc>
          <w:tcPr>
            <w:tcW w:w="928" w:type="dxa"/>
            <w:vAlign w:val="center"/>
          </w:tcPr>
          <w:p w14:paraId="3F894037" w14:textId="77777777" w:rsidR="00C142B3" w:rsidRPr="00A36B9D" w:rsidRDefault="00826665">
            <w:pPr>
              <w:jc w:val="center"/>
              <w:rPr>
                <w:rFonts w:ascii="宋体" w:hAnsi="宋体"/>
                <w:szCs w:val="21"/>
              </w:rPr>
            </w:pPr>
            <w:r w:rsidRPr="00A36B9D">
              <w:rPr>
                <w:rFonts w:ascii="宋体" w:hAnsi="宋体" w:hint="eastAsia"/>
                <w:szCs w:val="21"/>
              </w:rPr>
              <w:t>大豆</w:t>
            </w:r>
          </w:p>
        </w:tc>
        <w:tc>
          <w:tcPr>
            <w:tcW w:w="1083" w:type="dxa"/>
            <w:vAlign w:val="center"/>
          </w:tcPr>
          <w:p w14:paraId="0F714AEF" w14:textId="77777777" w:rsidR="00C142B3" w:rsidRPr="00A36B9D" w:rsidRDefault="008015CA" w:rsidP="00A36B9D">
            <w:pPr>
              <w:jc w:val="center"/>
              <w:rPr>
                <w:rFonts w:ascii="宋体" w:hAnsi="宋体"/>
                <w:szCs w:val="21"/>
              </w:rPr>
            </w:pPr>
            <w:r w:rsidRPr="008015CA">
              <w:rPr>
                <w:rFonts w:ascii="宋体" w:hAnsi="宋体" w:cs="宋体" w:hint="eastAsia"/>
                <w:kern w:val="0"/>
                <w:szCs w:val="21"/>
              </w:rPr>
              <w:t>震荡趋升</w:t>
            </w:r>
          </w:p>
        </w:tc>
        <w:tc>
          <w:tcPr>
            <w:tcW w:w="6946" w:type="dxa"/>
            <w:vMerge w:val="restart"/>
          </w:tcPr>
          <w:p w14:paraId="71A17974" w14:textId="77777777" w:rsidR="00D45178" w:rsidRPr="00D45178" w:rsidRDefault="00D45178" w:rsidP="00D45178">
            <w:pPr>
              <w:rPr>
                <w:rFonts w:ascii="宋体" w:hAnsi="宋体" w:cs="宋体"/>
                <w:kern w:val="0"/>
                <w:szCs w:val="21"/>
              </w:rPr>
            </w:pPr>
            <w:proofErr w:type="gramStart"/>
            <w:r w:rsidRPr="00D45178">
              <w:rPr>
                <w:rFonts w:ascii="宋体" w:hAnsi="宋体" w:cs="宋体" w:hint="eastAsia"/>
                <w:kern w:val="0"/>
                <w:szCs w:val="21"/>
              </w:rPr>
              <w:t>粕</w:t>
            </w:r>
            <w:proofErr w:type="gramEnd"/>
            <w:r w:rsidRPr="00D45178">
              <w:rPr>
                <w:rFonts w:ascii="宋体" w:hAnsi="宋体" w:cs="宋体" w:hint="eastAsia"/>
                <w:kern w:val="0"/>
                <w:szCs w:val="21"/>
              </w:rPr>
              <w:t xml:space="preserve">: </w:t>
            </w:r>
            <w:proofErr w:type="gramStart"/>
            <w:r w:rsidRPr="00D45178">
              <w:rPr>
                <w:rFonts w:ascii="宋体" w:hAnsi="宋体" w:cs="宋体" w:hint="eastAsia"/>
                <w:kern w:val="0"/>
                <w:szCs w:val="21"/>
              </w:rPr>
              <w:t>美豆产量</w:t>
            </w:r>
            <w:proofErr w:type="gramEnd"/>
            <w:r w:rsidRPr="00D45178">
              <w:rPr>
                <w:rFonts w:ascii="宋体" w:hAnsi="宋体" w:cs="宋体" w:hint="eastAsia"/>
                <w:kern w:val="0"/>
                <w:szCs w:val="21"/>
              </w:rPr>
              <w:t>及库存预估虽较上月预测值有所上调，但稍低于此前市场预期，本次USDA报告对大豆市场略偏多。美国中西部地区天气恶劣，耽搁大豆收获，支撑美豆。因中美贸易战的不确定性，市场对美国大豆出口下降有担忧。目前国内非洲猪瘟还在持续，养殖户出栏多，补栏少，饲用消费受影响。不过由于贸易战短期解决的希望渺茫，中国短期内还不会</w:t>
            </w:r>
            <w:proofErr w:type="gramStart"/>
            <w:r w:rsidRPr="00D45178">
              <w:rPr>
                <w:rFonts w:ascii="宋体" w:hAnsi="宋体" w:cs="宋体" w:hint="eastAsia"/>
                <w:kern w:val="0"/>
                <w:szCs w:val="21"/>
              </w:rPr>
              <w:t>采购美豆</w:t>
            </w:r>
            <w:proofErr w:type="gramEnd"/>
            <w:r w:rsidRPr="00D45178">
              <w:rPr>
                <w:rFonts w:ascii="宋体" w:hAnsi="宋体" w:cs="宋体" w:hint="eastAsia"/>
                <w:kern w:val="0"/>
                <w:szCs w:val="21"/>
              </w:rPr>
              <w:t>，且巴西大豆货源也已所剩无几，中国大豆进口将在未来数月继续减少，可能导致国内大豆11月至2月都可能紧张，买家担心远期豆粕供应紧张，贸易战结束前，豆粕整体震荡上行格局将延续。</w:t>
            </w:r>
          </w:p>
          <w:p w14:paraId="54B8C3E8" w14:textId="77777777" w:rsidR="00DA249C" w:rsidRPr="00D45178" w:rsidRDefault="00DA249C" w:rsidP="00DA249C">
            <w:pPr>
              <w:rPr>
                <w:rFonts w:ascii="宋体" w:hAnsi="宋体" w:cs="宋体"/>
                <w:kern w:val="0"/>
                <w:szCs w:val="21"/>
              </w:rPr>
            </w:pPr>
          </w:p>
          <w:p w14:paraId="32D01FD4" w14:textId="7C22BDCF" w:rsidR="00C142B3" w:rsidRPr="00367CCF" w:rsidRDefault="00D5640D" w:rsidP="00DA249C">
            <w:pPr>
              <w:rPr>
                <w:rFonts w:ascii="宋体" w:hAnsi="宋体" w:cs="宋体"/>
                <w:kern w:val="0"/>
                <w:szCs w:val="21"/>
              </w:rPr>
            </w:pPr>
            <w:r w:rsidRPr="00D5640D">
              <w:rPr>
                <w:rFonts w:ascii="宋体" w:hAnsi="宋体" w:cs="宋体" w:hint="eastAsia"/>
                <w:kern w:val="0"/>
                <w:szCs w:val="21"/>
              </w:rPr>
              <w:t>油脂：USDA季度报告偏空，但本次月度USDA报告偏多，</w:t>
            </w:r>
            <w:proofErr w:type="gramStart"/>
            <w:r w:rsidRPr="00D5640D">
              <w:rPr>
                <w:rFonts w:ascii="宋体" w:hAnsi="宋体" w:cs="宋体" w:hint="eastAsia"/>
                <w:kern w:val="0"/>
                <w:szCs w:val="21"/>
              </w:rPr>
              <w:t>美豆产量</w:t>
            </w:r>
            <w:proofErr w:type="gramEnd"/>
            <w:r w:rsidRPr="00D5640D">
              <w:rPr>
                <w:rFonts w:ascii="宋体" w:hAnsi="宋体" w:cs="宋体" w:hint="eastAsia"/>
                <w:kern w:val="0"/>
                <w:szCs w:val="21"/>
              </w:rPr>
              <w:t>及库存预估虽较上月预测值有所上调，但稍低于此前市场预期，不过交易商依然谨慎，因为中美贸易战升级。国内豆油库存高企，马来西亚出口税降为零，国内棕油买船增加，棕油库存逐步增量，需求暂时转淡，基本面不佳，短线油脂价格或震荡整理。但贸易战还在持续，远期大豆供应或有明显缺口，11月或将开始趋紧，12月至2月份将较为紧张，那时又是需求旺季，贸易战的持续掩盖了较弱的基本面，预计油脂整体</w:t>
            </w:r>
            <w:proofErr w:type="gramStart"/>
            <w:r w:rsidRPr="00D5640D">
              <w:rPr>
                <w:rFonts w:ascii="宋体" w:hAnsi="宋体" w:cs="宋体" w:hint="eastAsia"/>
                <w:kern w:val="0"/>
                <w:szCs w:val="21"/>
              </w:rPr>
              <w:t>后市料仍将</w:t>
            </w:r>
            <w:proofErr w:type="gramEnd"/>
            <w:r w:rsidRPr="00D5640D">
              <w:rPr>
                <w:rFonts w:ascii="宋体" w:hAnsi="宋体" w:cs="宋体" w:hint="eastAsia"/>
                <w:kern w:val="0"/>
                <w:szCs w:val="21"/>
              </w:rPr>
              <w:t>偏强。</w:t>
            </w:r>
          </w:p>
        </w:tc>
      </w:tr>
      <w:tr w:rsidR="00C142B3" w:rsidRPr="00A36B9D" w14:paraId="590C24D9" w14:textId="77777777">
        <w:trPr>
          <w:trHeight w:val="639"/>
          <w:jc w:val="center"/>
        </w:trPr>
        <w:tc>
          <w:tcPr>
            <w:tcW w:w="428" w:type="dxa"/>
            <w:vMerge/>
          </w:tcPr>
          <w:p w14:paraId="43CF8683" w14:textId="77777777" w:rsidR="00C142B3" w:rsidRPr="00A36B9D" w:rsidRDefault="00C142B3">
            <w:pPr>
              <w:jc w:val="center"/>
              <w:rPr>
                <w:rFonts w:ascii="宋体" w:hAnsi="宋体"/>
                <w:b/>
                <w:sz w:val="24"/>
                <w:szCs w:val="21"/>
              </w:rPr>
            </w:pPr>
          </w:p>
        </w:tc>
        <w:tc>
          <w:tcPr>
            <w:tcW w:w="928" w:type="dxa"/>
            <w:vAlign w:val="center"/>
          </w:tcPr>
          <w:p w14:paraId="0B682157" w14:textId="77777777" w:rsidR="00C142B3" w:rsidRPr="00A36B9D" w:rsidRDefault="00826665">
            <w:pPr>
              <w:jc w:val="center"/>
              <w:rPr>
                <w:rFonts w:ascii="宋体" w:hAnsi="宋体"/>
                <w:szCs w:val="21"/>
              </w:rPr>
            </w:pPr>
            <w:r w:rsidRPr="00A36B9D">
              <w:rPr>
                <w:rFonts w:ascii="宋体" w:hAnsi="宋体" w:hint="eastAsia"/>
                <w:szCs w:val="21"/>
              </w:rPr>
              <w:t>豆</w:t>
            </w:r>
            <w:proofErr w:type="gramStart"/>
            <w:r w:rsidRPr="00A36B9D">
              <w:rPr>
                <w:rFonts w:ascii="宋体" w:hAnsi="宋体" w:hint="eastAsia"/>
                <w:szCs w:val="21"/>
              </w:rPr>
              <w:t>粕</w:t>
            </w:r>
            <w:proofErr w:type="gramEnd"/>
          </w:p>
        </w:tc>
        <w:tc>
          <w:tcPr>
            <w:tcW w:w="1083" w:type="dxa"/>
            <w:vAlign w:val="center"/>
          </w:tcPr>
          <w:p w14:paraId="34D3C09A" w14:textId="77777777" w:rsidR="00C142B3" w:rsidRPr="00A36B9D" w:rsidRDefault="008015CA" w:rsidP="00A36B9D">
            <w:pPr>
              <w:jc w:val="center"/>
              <w:rPr>
                <w:rFonts w:ascii="宋体" w:hAnsi="宋体"/>
                <w:color w:val="000000"/>
                <w:szCs w:val="21"/>
              </w:rPr>
            </w:pPr>
            <w:r w:rsidRPr="008015CA">
              <w:rPr>
                <w:rFonts w:ascii="宋体" w:hAnsi="宋体" w:cs="宋体" w:hint="eastAsia"/>
                <w:kern w:val="0"/>
                <w:szCs w:val="21"/>
              </w:rPr>
              <w:t>震荡趋升</w:t>
            </w:r>
          </w:p>
        </w:tc>
        <w:tc>
          <w:tcPr>
            <w:tcW w:w="6946" w:type="dxa"/>
            <w:vMerge/>
          </w:tcPr>
          <w:p w14:paraId="3A909E0D" w14:textId="77777777" w:rsidR="00C142B3" w:rsidRPr="00367CCF" w:rsidRDefault="00C142B3">
            <w:pPr>
              <w:widowControl/>
              <w:wordWrap w:val="0"/>
              <w:snapToGrid w:val="0"/>
              <w:jc w:val="left"/>
              <w:rPr>
                <w:rFonts w:ascii="宋体" w:hAnsi="宋体" w:cs="宋体"/>
                <w:kern w:val="0"/>
                <w:szCs w:val="21"/>
              </w:rPr>
            </w:pPr>
          </w:p>
        </w:tc>
      </w:tr>
      <w:tr w:rsidR="00C142B3" w:rsidRPr="00A36B9D" w14:paraId="6F91904E" w14:textId="77777777">
        <w:trPr>
          <w:trHeight w:val="578"/>
          <w:jc w:val="center"/>
        </w:trPr>
        <w:tc>
          <w:tcPr>
            <w:tcW w:w="428" w:type="dxa"/>
            <w:vMerge/>
            <w:vAlign w:val="center"/>
          </w:tcPr>
          <w:p w14:paraId="41EE87A7" w14:textId="77777777" w:rsidR="00C142B3" w:rsidRPr="00A36B9D" w:rsidRDefault="00C142B3">
            <w:pPr>
              <w:jc w:val="center"/>
              <w:rPr>
                <w:rFonts w:ascii="宋体" w:hAnsi="宋体"/>
                <w:b/>
                <w:sz w:val="24"/>
                <w:szCs w:val="21"/>
              </w:rPr>
            </w:pPr>
          </w:p>
        </w:tc>
        <w:tc>
          <w:tcPr>
            <w:tcW w:w="928" w:type="dxa"/>
            <w:vAlign w:val="center"/>
          </w:tcPr>
          <w:p w14:paraId="76D6DDF1" w14:textId="77777777" w:rsidR="00C142B3" w:rsidRPr="00A36B9D" w:rsidRDefault="00826665">
            <w:pPr>
              <w:jc w:val="center"/>
              <w:rPr>
                <w:rFonts w:ascii="宋体" w:hAnsi="宋体"/>
                <w:szCs w:val="21"/>
              </w:rPr>
            </w:pPr>
            <w:r w:rsidRPr="00A36B9D">
              <w:rPr>
                <w:rFonts w:ascii="宋体" w:hAnsi="宋体" w:hint="eastAsia"/>
                <w:szCs w:val="21"/>
              </w:rPr>
              <w:t>豆油</w:t>
            </w:r>
          </w:p>
        </w:tc>
        <w:tc>
          <w:tcPr>
            <w:tcW w:w="1083" w:type="dxa"/>
            <w:vAlign w:val="center"/>
          </w:tcPr>
          <w:p w14:paraId="2C0D634F" w14:textId="02C255DB" w:rsidR="00C142B3" w:rsidRPr="00A36B9D" w:rsidRDefault="00DE04C1" w:rsidP="00A36B9D">
            <w:pPr>
              <w:jc w:val="center"/>
              <w:rPr>
                <w:rFonts w:ascii="宋体" w:hAnsi="宋体"/>
                <w:color w:val="000000"/>
                <w:szCs w:val="21"/>
              </w:rPr>
            </w:pPr>
            <w:r w:rsidRPr="00DE04C1">
              <w:rPr>
                <w:rFonts w:ascii="宋体" w:hAnsi="宋体" w:cs="宋体" w:hint="eastAsia"/>
                <w:kern w:val="0"/>
                <w:szCs w:val="21"/>
              </w:rPr>
              <w:t>震荡趋升</w:t>
            </w:r>
          </w:p>
        </w:tc>
        <w:tc>
          <w:tcPr>
            <w:tcW w:w="6946" w:type="dxa"/>
            <w:vMerge/>
            <w:vAlign w:val="center"/>
          </w:tcPr>
          <w:p w14:paraId="18A791D0" w14:textId="77777777" w:rsidR="00C142B3" w:rsidRPr="00367CCF" w:rsidRDefault="00C142B3">
            <w:pPr>
              <w:rPr>
                <w:rFonts w:ascii="宋体" w:hAnsi="宋体" w:cs="宋体"/>
                <w:kern w:val="0"/>
                <w:szCs w:val="21"/>
              </w:rPr>
            </w:pPr>
          </w:p>
        </w:tc>
      </w:tr>
      <w:tr w:rsidR="004D46CA" w:rsidRPr="00A36B9D" w14:paraId="64CF2821" w14:textId="77777777">
        <w:trPr>
          <w:trHeight w:val="925"/>
          <w:jc w:val="center"/>
        </w:trPr>
        <w:tc>
          <w:tcPr>
            <w:tcW w:w="428" w:type="dxa"/>
            <w:vMerge/>
            <w:vAlign w:val="center"/>
          </w:tcPr>
          <w:p w14:paraId="3E5A05EF" w14:textId="77777777" w:rsidR="004D46CA" w:rsidRPr="00A36B9D" w:rsidRDefault="004D46CA" w:rsidP="004D46CA">
            <w:pPr>
              <w:jc w:val="center"/>
              <w:rPr>
                <w:rFonts w:ascii="宋体" w:hAnsi="宋体"/>
                <w:b/>
                <w:sz w:val="24"/>
                <w:szCs w:val="21"/>
              </w:rPr>
            </w:pPr>
          </w:p>
        </w:tc>
        <w:tc>
          <w:tcPr>
            <w:tcW w:w="928" w:type="dxa"/>
            <w:vAlign w:val="center"/>
          </w:tcPr>
          <w:p w14:paraId="1EA27692" w14:textId="77777777" w:rsidR="004D46CA" w:rsidRPr="00A36B9D" w:rsidRDefault="004D46CA" w:rsidP="004D46CA">
            <w:pPr>
              <w:jc w:val="center"/>
              <w:rPr>
                <w:rFonts w:ascii="宋体" w:hAnsi="宋体"/>
                <w:szCs w:val="21"/>
              </w:rPr>
            </w:pPr>
            <w:r w:rsidRPr="00A36B9D">
              <w:rPr>
                <w:rFonts w:ascii="宋体" w:hAnsi="宋体" w:hint="eastAsia"/>
                <w:szCs w:val="21"/>
              </w:rPr>
              <w:t>棕榈油</w:t>
            </w:r>
          </w:p>
        </w:tc>
        <w:tc>
          <w:tcPr>
            <w:tcW w:w="1083" w:type="dxa"/>
            <w:vAlign w:val="center"/>
          </w:tcPr>
          <w:p w14:paraId="59AB8339" w14:textId="4DA47BC9" w:rsidR="004D46CA" w:rsidRPr="00A36B9D" w:rsidRDefault="00DE04C1" w:rsidP="00A36B9D">
            <w:pPr>
              <w:jc w:val="center"/>
              <w:rPr>
                <w:rFonts w:ascii="宋体" w:hAnsi="宋体"/>
                <w:color w:val="000000"/>
                <w:szCs w:val="21"/>
              </w:rPr>
            </w:pPr>
            <w:r w:rsidRPr="00DE04C1">
              <w:rPr>
                <w:rFonts w:ascii="宋体" w:hAnsi="宋体" w:cs="宋体" w:hint="eastAsia"/>
                <w:kern w:val="0"/>
                <w:szCs w:val="21"/>
              </w:rPr>
              <w:t>震荡趋升</w:t>
            </w:r>
          </w:p>
        </w:tc>
        <w:tc>
          <w:tcPr>
            <w:tcW w:w="6946" w:type="dxa"/>
            <w:vMerge/>
            <w:vAlign w:val="center"/>
          </w:tcPr>
          <w:p w14:paraId="23D606CA" w14:textId="77777777" w:rsidR="004D46CA" w:rsidRPr="00367CCF" w:rsidRDefault="004D46CA" w:rsidP="004D46CA">
            <w:pPr>
              <w:widowControl/>
              <w:rPr>
                <w:rFonts w:ascii="宋体" w:hAnsi="宋体" w:cs="宋体"/>
                <w:kern w:val="0"/>
                <w:szCs w:val="21"/>
              </w:rPr>
            </w:pPr>
          </w:p>
        </w:tc>
      </w:tr>
      <w:tr w:rsidR="004D46CA" w:rsidRPr="00A36B9D" w14:paraId="428BC3DE" w14:textId="77777777" w:rsidTr="00AE5A2B">
        <w:trPr>
          <w:trHeight w:val="665"/>
          <w:jc w:val="center"/>
        </w:trPr>
        <w:tc>
          <w:tcPr>
            <w:tcW w:w="428" w:type="dxa"/>
            <w:vMerge/>
            <w:vAlign w:val="center"/>
          </w:tcPr>
          <w:p w14:paraId="7A437564" w14:textId="77777777" w:rsidR="004D46CA" w:rsidRPr="00A36B9D" w:rsidRDefault="004D46CA" w:rsidP="004D46CA">
            <w:pPr>
              <w:jc w:val="center"/>
              <w:rPr>
                <w:rFonts w:ascii="宋体" w:hAnsi="宋体"/>
                <w:b/>
                <w:sz w:val="24"/>
                <w:szCs w:val="21"/>
              </w:rPr>
            </w:pPr>
          </w:p>
        </w:tc>
        <w:tc>
          <w:tcPr>
            <w:tcW w:w="928" w:type="dxa"/>
            <w:vAlign w:val="center"/>
          </w:tcPr>
          <w:p w14:paraId="08FB83C1" w14:textId="77777777" w:rsidR="004D46CA" w:rsidRPr="00A36B9D" w:rsidRDefault="004D46CA" w:rsidP="004D46CA">
            <w:pPr>
              <w:jc w:val="center"/>
              <w:rPr>
                <w:rFonts w:ascii="宋体" w:hAnsi="宋体"/>
                <w:szCs w:val="21"/>
              </w:rPr>
            </w:pPr>
            <w:r w:rsidRPr="00A36B9D">
              <w:rPr>
                <w:rFonts w:ascii="宋体" w:hAnsi="宋体" w:hint="eastAsia"/>
                <w:szCs w:val="21"/>
              </w:rPr>
              <w:t>白糖</w:t>
            </w:r>
          </w:p>
        </w:tc>
        <w:tc>
          <w:tcPr>
            <w:tcW w:w="1083" w:type="dxa"/>
            <w:vAlign w:val="center"/>
          </w:tcPr>
          <w:p w14:paraId="33FA317F" w14:textId="2B767C78" w:rsidR="004D46CA" w:rsidRPr="00A36B9D" w:rsidRDefault="004D46CA" w:rsidP="00A36B9D">
            <w:pPr>
              <w:jc w:val="center"/>
              <w:rPr>
                <w:rFonts w:ascii="宋体" w:hAnsi="宋体"/>
                <w:szCs w:val="21"/>
              </w:rPr>
            </w:pPr>
            <w:r w:rsidRPr="00A36B9D">
              <w:rPr>
                <w:rFonts w:ascii="宋体" w:hAnsi="宋体" w:hint="eastAsia"/>
                <w:szCs w:val="21"/>
              </w:rPr>
              <w:t>震荡</w:t>
            </w:r>
          </w:p>
        </w:tc>
        <w:tc>
          <w:tcPr>
            <w:tcW w:w="6946" w:type="dxa"/>
            <w:vMerge/>
            <w:vAlign w:val="center"/>
          </w:tcPr>
          <w:p w14:paraId="20499953" w14:textId="77777777" w:rsidR="004D46CA" w:rsidRPr="00367CCF" w:rsidRDefault="004D46CA" w:rsidP="004D46CA">
            <w:pPr>
              <w:rPr>
                <w:rFonts w:ascii="宋体" w:hAnsi="宋体" w:cs="宋体"/>
                <w:kern w:val="0"/>
                <w:szCs w:val="21"/>
              </w:rPr>
            </w:pPr>
          </w:p>
        </w:tc>
      </w:tr>
      <w:tr w:rsidR="004D46CA" w:rsidRPr="00A36B9D" w14:paraId="5EA55218" w14:textId="77777777">
        <w:trPr>
          <w:trHeight w:val="918"/>
          <w:jc w:val="center"/>
        </w:trPr>
        <w:tc>
          <w:tcPr>
            <w:tcW w:w="428" w:type="dxa"/>
            <w:vMerge/>
            <w:vAlign w:val="center"/>
          </w:tcPr>
          <w:p w14:paraId="06E5F6C4" w14:textId="77777777" w:rsidR="004D46CA" w:rsidRPr="00A36B9D" w:rsidRDefault="004D46CA" w:rsidP="004D46CA">
            <w:pPr>
              <w:jc w:val="center"/>
              <w:rPr>
                <w:rFonts w:ascii="宋体" w:hAnsi="宋体"/>
                <w:b/>
                <w:sz w:val="24"/>
                <w:szCs w:val="21"/>
              </w:rPr>
            </w:pPr>
          </w:p>
        </w:tc>
        <w:tc>
          <w:tcPr>
            <w:tcW w:w="928" w:type="dxa"/>
            <w:vAlign w:val="center"/>
          </w:tcPr>
          <w:p w14:paraId="3F386BE2" w14:textId="77777777" w:rsidR="004D46CA" w:rsidRPr="00A36B9D" w:rsidRDefault="004D46CA" w:rsidP="004D46CA">
            <w:pPr>
              <w:jc w:val="center"/>
              <w:rPr>
                <w:rFonts w:ascii="宋体" w:hAnsi="宋体"/>
                <w:szCs w:val="21"/>
              </w:rPr>
            </w:pPr>
            <w:r w:rsidRPr="00A36B9D">
              <w:rPr>
                <w:rFonts w:ascii="宋体" w:hAnsi="宋体" w:hint="eastAsia"/>
                <w:szCs w:val="21"/>
              </w:rPr>
              <w:t>棉花</w:t>
            </w:r>
          </w:p>
        </w:tc>
        <w:tc>
          <w:tcPr>
            <w:tcW w:w="1083" w:type="dxa"/>
            <w:vAlign w:val="center"/>
          </w:tcPr>
          <w:p w14:paraId="728F9D28" w14:textId="7B91D85D" w:rsidR="004D46CA" w:rsidRPr="00A36B9D" w:rsidRDefault="004D46CA" w:rsidP="00A36B9D">
            <w:pPr>
              <w:jc w:val="center"/>
              <w:rPr>
                <w:rFonts w:ascii="宋体" w:hAnsi="宋体"/>
                <w:szCs w:val="21"/>
              </w:rPr>
            </w:pPr>
            <w:r w:rsidRPr="00A36B9D">
              <w:rPr>
                <w:rFonts w:ascii="宋体" w:hAnsi="宋体" w:hint="eastAsia"/>
                <w:szCs w:val="21"/>
              </w:rPr>
              <w:t>震荡</w:t>
            </w:r>
            <w:r w:rsidR="00DE04C1" w:rsidRPr="00A36B9D">
              <w:rPr>
                <w:rFonts w:ascii="宋体" w:hAnsi="宋体" w:hint="eastAsia"/>
                <w:szCs w:val="21"/>
              </w:rPr>
              <w:t>偏弱</w:t>
            </w:r>
          </w:p>
        </w:tc>
        <w:tc>
          <w:tcPr>
            <w:tcW w:w="6946" w:type="dxa"/>
            <w:vMerge/>
            <w:vAlign w:val="center"/>
          </w:tcPr>
          <w:p w14:paraId="0A8D027E" w14:textId="77777777" w:rsidR="004D46CA" w:rsidRPr="00367CCF" w:rsidRDefault="004D46CA" w:rsidP="004D46CA">
            <w:pPr>
              <w:widowControl/>
              <w:wordWrap w:val="0"/>
              <w:snapToGrid w:val="0"/>
              <w:jc w:val="left"/>
              <w:rPr>
                <w:rFonts w:ascii="宋体" w:hAnsi="宋体" w:cs="宋体"/>
                <w:kern w:val="0"/>
                <w:szCs w:val="21"/>
              </w:rPr>
            </w:pPr>
          </w:p>
        </w:tc>
      </w:tr>
      <w:tr w:rsidR="004D46CA" w:rsidRPr="00A36B9D" w14:paraId="3F4D0171" w14:textId="77777777">
        <w:trPr>
          <w:trHeight w:val="641"/>
          <w:jc w:val="center"/>
        </w:trPr>
        <w:tc>
          <w:tcPr>
            <w:tcW w:w="428" w:type="dxa"/>
            <w:vMerge/>
            <w:vAlign w:val="center"/>
          </w:tcPr>
          <w:p w14:paraId="074B5703" w14:textId="77777777" w:rsidR="004D46CA" w:rsidRPr="00A36B9D" w:rsidRDefault="004D46CA" w:rsidP="004D46CA">
            <w:pPr>
              <w:jc w:val="center"/>
              <w:rPr>
                <w:rFonts w:ascii="宋体" w:hAnsi="宋体"/>
                <w:b/>
                <w:sz w:val="24"/>
                <w:szCs w:val="21"/>
              </w:rPr>
            </w:pPr>
          </w:p>
        </w:tc>
        <w:tc>
          <w:tcPr>
            <w:tcW w:w="928" w:type="dxa"/>
            <w:tcBorders>
              <w:bottom w:val="single" w:sz="12" w:space="0" w:color="000000"/>
            </w:tcBorders>
            <w:vAlign w:val="center"/>
          </w:tcPr>
          <w:p w14:paraId="7055BDF7" w14:textId="77777777" w:rsidR="004D46CA" w:rsidRPr="00A36B9D" w:rsidRDefault="004D46CA" w:rsidP="004D46CA">
            <w:pPr>
              <w:jc w:val="center"/>
              <w:rPr>
                <w:rFonts w:ascii="宋体" w:hAnsi="宋体"/>
                <w:szCs w:val="21"/>
              </w:rPr>
            </w:pPr>
            <w:r w:rsidRPr="00A36B9D">
              <w:rPr>
                <w:rFonts w:ascii="宋体" w:hAnsi="宋体" w:hint="eastAsia"/>
                <w:szCs w:val="21"/>
              </w:rPr>
              <w:t>玉米</w:t>
            </w:r>
          </w:p>
        </w:tc>
        <w:tc>
          <w:tcPr>
            <w:tcW w:w="1083" w:type="dxa"/>
            <w:vAlign w:val="center"/>
          </w:tcPr>
          <w:p w14:paraId="2465AF8F" w14:textId="77777777" w:rsidR="004D46CA" w:rsidRPr="00A36B9D" w:rsidRDefault="004D46CA" w:rsidP="00A36B9D">
            <w:pPr>
              <w:jc w:val="center"/>
              <w:rPr>
                <w:rFonts w:ascii="宋体" w:hAnsi="宋体"/>
                <w:szCs w:val="21"/>
              </w:rPr>
            </w:pPr>
            <w:r w:rsidRPr="00A36B9D">
              <w:rPr>
                <w:rFonts w:ascii="宋体" w:hAnsi="宋体" w:hint="eastAsia"/>
                <w:szCs w:val="21"/>
              </w:rPr>
              <w:t>震荡偏多</w:t>
            </w:r>
          </w:p>
        </w:tc>
        <w:tc>
          <w:tcPr>
            <w:tcW w:w="6946" w:type="dxa"/>
            <w:vMerge/>
            <w:vAlign w:val="center"/>
          </w:tcPr>
          <w:p w14:paraId="6C0CBA1E" w14:textId="77777777" w:rsidR="004D46CA" w:rsidRPr="00367CCF" w:rsidRDefault="004D46CA" w:rsidP="004D46CA">
            <w:pPr>
              <w:rPr>
                <w:rFonts w:ascii="宋体" w:hAnsi="宋体" w:cs="宋体"/>
                <w:kern w:val="0"/>
                <w:szCs w:val="21"/>
              </w:rPr>
            </w:pPr>
          </w:p>
        </w:tc>
      </w:tr>
      <w:tr w:rsidR="00CB1020" w:rsidRPr="00A36B9D" w14:paraId="00E09A64" w14:textId="77777777" w:rsidTr="008515C2">
        <w:trPr>
          <w:trHeight w:val="1108"/>
          <w:jc w:val="center"/>
        </w:trPr>
        <w:tc>
          <w:tcPr>
            <w:tcW w:w="428" w:type="dxa"/>
            <w:vMerge w:val="restart"/>
            <w:vAlign w:val="center"/>
          </w:tcPr>
          <w:p w14:paraId="083D1F4D" w14:textId="77777777" w:rsidR="00CB1020" w:rsidRPr="00A36B9D" w:rsidRDefault="00CB1020" w:rsidP="004D46CA">
            <w:pPr>
              <w:jc w:val="center"/>
              <w:rPr>
                <w:rFonts w:ascii="宋体" w:hAnsi="宋体"/>
                <w:b/>
                <w:sz w:val="24"/>
                <w:szCs w:val="21"/>
              </w:rPr>
            </w:pPr>
          </w:p>
          <w:p w14:paraId="2BE678E2" w14:textId="77777777" w:rsidR="00CB1020" w:rsidRPr="00A36B9D" w:rsidRDefault="00CB1020" w:rsidP="004D46CA">
            <w:pPr>
              <w:jc w:val="center"/>
              <w:rPr>
                <w:rFonts w:ascii="宋体" w:hAnsi="宋体"/>
                <w:b/>
                <w:sz w:val="24"/>
                <w:szCs w:val="21"/>
              </w:rPr>
            </w:pPr>
          </w:p>
          <w:p w14:paraId="43B83A83" w14:textId="77777777" w:rsidR="00CB1020" w:rsidRPr="00A36B9D" w:rsidRDefault="00CB1020" w:rsidP="004D46CA">
            <w:pPr>
              <w:jc w:val="center"/>
              <w:rPr>
                <w:rFonts w:ascii="宋体" w:hAnsi="宋体"/>
                <w:b/>
                <w:sz w:val="24"/>
                <w:szCs w:val="21"/>
              </w:rPr>
            </w:pPr>
          </w:p>
          <w:p w14:paraId="0DA98737" w14:textId="77777777" w:rsidR="00CB1020" w:rsidRPr="00A36B9D" w:rsidRDefault="00CB1020" w:rsidP="004D46CA">
            <w:pPr>
              <w:jc w:val="center"/>
              <w:rPr>
                <w:rFonts w:ascii="宋体" w:hAnsi="宋体"/>
                <w:b/>
                <w:sz w:val="24"/>
                <w:szCs w:val="21"/>
              </w:rPr>
            </w:pPr>
          </w:p>
          <w:p w14:paraId="3BB4F15E" w14:textId="77777777" w:rsidR="00CB1020" w:rsidRPr="00A36B9D" w:rsidRDefault="00CB1020" w:rsidP="004D46CA">
            <w:pPr>
              <w:jc w:val="center"/>
              <w:rPr>
                <w:rFonts w:ascii="宋体" w:hAnsi="宋体"/>
                <w:b/>
                <w:sz w:val="24"/>
                <w:szCs w:val="21"/>
              </w:rPr>
            </w:pPr>
          </w:p>
          <w:p w14:paraId="279C7951" w14:textId="77777777" w:rsidR="00CB1020" w:rsidRPr="00A36B9D" w:rsidRDefault="00CB1020" w:rsidP="004D46CA">
            <w:pPr>
              <w:jc w:val="center"/>
              <w:rPr>
                <w:rFonts w:ascii="宋体" w:hAnsi="宋体"/>
                <w:b/>
                <w:sz w:val="24"/>
                <w:szCs w:val="21"/>
              </w:rPr>
            </w:pPr>
          </w:p>
          <w:p w14:paraId="38E6EDEB" w14:textId="77777777" w:rsidR="00CB1020" w:rsidRPr="00A36B9D" w:rsidRDefault="00CB1020" w:rsidP="004D46CA">
            <w:pPr>
              <w:jc w:val="center"/>
              <w:rPr>
                <w:rFonts w:ascii="宋体" w:hAnsi="宋体"/>
                <w:b/>
                <w:sz w:val="24"/>
                <w:szCs w:val="21"/>
              </w:rPr>
            </w:pPr>
          </w:p>
          <w:p w14:paraId="0E4233E1" w14:textId="77777777" w:rsidR="00CB1020" w:rsidRPr="00A36B9D" w:rsidRDefault="00CB1020" w:rsidP="004D46CA">
            <w:pPr>
              <w:jc w:val="center"/>
              <w:rPr>
                <w:rFonts w:ascii="宋体" w:hAnsi="宋体"/>
                <w:b/>
                <w:sz w:val="24"/>
                <w:szCs w:val="21"/>
              </w:rPr>
            </w:pPr>
          </w:p>
          <w:p w14:paraId="1CCCFA9C" w14:textId="77777777" w:rsidR="00CB1020" w:rsidRPr="00A36B9D" w:rsidRDefault="00CB1020" w:rsidP="004D46CA">
            <w:pPr>
              <w:jc w:val="center"/>
              <w:rPr>
                <w:rFonts w:ascii="宋体" w:hAnsi="宋体"/>
                <w:b/>
                <w:sz w:val="24"/>
                <w:szCs w:val="21"/>
              </w:rPr>
            </w:pPr>
          </w:p>
          <w:p w14:paraId="7EB6EB2A" w14:textId="77777777" w:rsidR="00CB1020" w:rsidRPr="00A36B9D" w:rsidRDefault="00CB1020" w:rsidP="004D46CA">
            <w:pPr>
              <w:jc w:val="center"/>
              <w:rPr>
                <w:rFonts w:ascii="宋体" w:hAnsi="宋体"/>
                <w:b/>
                <w:sz w:val="24"/>
                <w:szCs w:val="21"/>
              </w:rPr>
            </w:pPr>
          </w:p>
          <w:p w14:paraId="4A68A8D0" w14:textId="77777777" w:rsidR="00CB1020" w:rsidRPr="00A36B9D" w:rsidRDefault="00CB1020" w:rsidP="004D46CA">
            <w:pPr>
              <w:jc w:val="center"/>
              <w:rPr>
                <w:rFonts w:ascii="宋体" w:hAnsi="宋体"/>
                <w:b/>
                <w:sz w:val="24"/>
                <w:szCs w:val="21"/>
              </w:rPr>
            </w:pPr>
          </w:p>
          <w:p w14:paraId="2C210576" w14:textId="77777777" w:rsidR="00CB1020" w:rsidRPr="00A36B9D" w:rsidRDefault="00CB1020" w:rsidP="004D46CA">
            <w:pPr>
              <w:jc w:val="center"/>
              <w:rPr>
                <w:rFonts w:ascii="宋体" w:hAnsi="宋体"/>
                <w:b/>
                <w:sz w:val="24"/>
                <w:szCs w:val="21"/>
              </w:rPr>
            </w:pPr>
          </w:p>
          <w:p w14:paraId="09DB47CD" w14:textId="77777777" w:rsidR="00CB1020" w:rsidRPr="00A36B9D" w:rsidRDefault="00CB1020" w:rsidP="004D46CA">
            <w:pPr>
              <w:jc w:val="center"/>
              <w:rPr>
                <w:rFonts w:ascii="宋体" w:hAnsi="宋体"/>
                <w:b/>
                <w:sz w:val="24"/>
                <w:szCs w:val="21"/>
              </w:rPr>
            </w:pPr>
            <w:r w:rsidRPr="00A36B9D">
              <w:rPr>
                <w:rFonts w:ascii="宋体" w:hAnsi="宋体" w:hint="eastAsia"/>
                <w:b/>
                <w:sz w:val="24"/>
                <w:szCs w:val="21"/>
              </w:rPr>
              <w:t>能源化工品</w:t>
            </w:r>
          </w:p>
        </w:tc>
        <w:tc>
          <w:tcPr>
            <w:tcW w:w="928" w:type="dxa"/>
            <w:vAlign w:val="center"/>
          </w:tcPr>
          <w:p w14:paraId="3C5E4556" w14:textId="77777777" w:rsidR="00CB1020" w:rsidRPr="00A36B9D" w:rsidRDefault="00CB1020" w:rsidP="00DE5AC8">
            <w:pPr>
              <w:jc w:val="center"/>
              <w:rPr>
                <w:rFonts w:ascii="宋体" w:hAnsi="宋体"/>
                <w:szCs w:val="21"/>
              </w:rPr>
            </w:pPr>
            <w:r w:rsidRPr="00A36B9D">
              <w:rPr>
                <w:rFonts w:ascii="宋体" w:hAnsi="宋体" w:hint="eastAsia"/>
                <w:szCs w:val="21"/>
              </w:rPr>
              <w:lastRenderedPageBreak/>
              <w:t>原油</w:t>
            </w:r>
          </w:p>
        </w:tc>
        <w:tc>
          <w:tcPr>
            <w:tcW w:w="1083" w:type="dxa"/>
            <w:vAlign w:val="center"/>
          </w:tcPr>
          <w:p w14:paraId="0796C11F" w14:textId="5A733A02" w:rsidR="00CB1020" w:rsidRPr="00A36B9D" w:rsidRDefault="00DA249C" w:rsidP="00A36B9D">
            <w:pPr>
              <w:jc w:val="center"/>
              <w:rPr>
                <w:rFonts w:ascii="宋体" w:hAnsi="宋体"/>
                <w:kern w:val="0"/>
                <w:szCs w:val="21"/>
              </w:rPr>
            </w:pPr>
            <w:r w:rsidRPr="00DA249C">
              <w:rPr>
                <w:rFonts w:ascii="宋体" w:hAnsi="宋体" w:hint="eastAsia"/>
                <w:kern w:val="0"/>
                <w:szCs w:val="21"/>
              </w:rPr>
              <w:t>震荡</w:t>
            </w:r>
          </w:p>
        </w:tc>
        <w:tc>
          <w:tcPr>
            <w:tcW w:w="6946" w:type="dxa"/>
            <w:vMerge w:val="restart"/>
          </w:tcPr>
          <w:p w14:paraId="20896CFB" w14:textId="77777777" w:rsidR="00DA119E" w:rsidRPr="00DA119E" w:rsidRDefault="00DA119E" w:rsidP="00DA119E">
            <w:pPr>
              <w:widowControl/>
              <w:jc w:val="left"/>
              <w:rPr>
                <w:rFonts w:ascii="宋体" w:hAnsi="宋体" w:cs="宋体" w:hint="eastAsia"/>
                <w:kern w:val="0"/>
                <w:szCs w:val="21"/>
              </w:rPr>
            </w:pPr>
            <w:r w:rsidRPr="00DA119E">
              <w:rPr>
                <w:rFonts w:ascii="宋体" w:hAnsi="宋体" w:cs="宋体" w:hint="eastAsia"/>
                <w:kern w:val="0"/>
                <w:szCs w:val="21"/>
              </w:rPr>
              <w:t>原油：市场担心中东地缘政治影响加剧，国际油价小幅收涨。目前原油供需面仍偏强，在11月美国中期选举和伊朗制裁落地之前，全球原油供需将维持紧平衡。但近期美股市暴跌造成金融市场动荡，油价可能出现高位宽</w:t>
            </w:r>
            <w:r w:rsidRPr="00DA119E">
              <w:rPr>
                <w:rFonts w:ascii="宋体" w:hAnsi="宋体" w:cs="宋体" w:hint="eastAsia"/>
                <w:kern w:val="0"/>
                <w:szCs w:val="21"/>
              </w:rPr>
              <w:lastRenderedPageBreak/>
              <w:t>幅波动。</w:t>
            </w:r>
          </w:p>
          <w:p w14:paraId="532696B3" w14:textId="77777777" w:rsidR="00DA119E" w:rsidRPr="00DA119E" w:rsidRDefault="00DA119E" w:rsidP="00DA119E">
            <w:pPr>
              <w:widowControl/>
              <w:jc w:val="left"/>
              <w:rPr>
                <w:rFonts w:ascii="宋体" w:hAnsi="宋体" w:cs="宋体"/>
                <w:kern w:val="0"/>
                <w:szCs w:val="21"/>
              </w:rPr>
            </w:pPr>
          </w:p>
          <w:p w14:paraId="0A702FBE" w14:textId="77777777" w:rsidR="00DA119E" w:rsidRPr="00DA119E" w:rsidRDefault="00DA119E" w:rsidP="00DA119E">
            <w:pPr>
              <w:widowControl/>
              <w:jc w:val="left"/>
              <w:rPr>
                <w:rFonts w:ascii="宋体" w:hAnsi="宋体" w:cs="宋体" w:hint="eastAsia"/>
                <w:kern w:val="0"/>
                <w:szCs w:val="21"/>
              </w:rPr>
            </w:pPr>
            <w:r w:rsidRPr="00DA119E">
              <w:rPr>
                <w:rFonts w:ascii="宋体" w:hAnsi="宋体" w:cs="宋体" w:hint="eastAsia"/>
                <w:kern w:val="0"/>
                <w:szCs w:val="21"/>
              </w:rPr>
              <w:t xml:space="preserve">PTA：昨日商品期货市场大面积重挫，PTA亦受影响下滑。供需面看，PTA短期比较乐观。10月份PTA装置检修多；下游聚酯利润恢复，开工负荷也逐渐提升，四季度旺季需求尚可期。TA价格本周偏震荡，关注7000一线支撑。 </w:t>
            </w:r>
          </w:p>
          <w:p w14:paraId="0CE42FEB" w14:textId="77777777" w:rsidR="00DA119E" w:rsidRPr="00DA119E" w:rsidRDefault="00DA119E" w:rsidP="00DA119E">
            <w:pPr>
              <w:widowControl/>
              <w:jc w:val="left"/>
              <w:rPr>
                <w:rFonts w:ascii="宋体" w:hAnsi="宋体" w:cs="宋体"/>
                <w:kern w:val="0"/>
                <w:szCs w:val="21"/>
              </w:rPr>
            </w:pPr>
          </w:p>
          <w:p w14:paraId="7FFD26DE" w14:textId="290EFE13" w:rsidR="00151B7C" w:rsidRPr="00151B7C" w:rsidRDefault="00DA119E" w:rsidP="00DA119E">
            <w:pPr>
              <w:widowControl/>
              <w:jc w:val="left"/>
              <w:rPr>
                <w:rFonts w:ascii="宋体" w:hAnsi="宋体" w:cs="宋体"/>
                <w:kern w:val="0"/>
                <w:szCs w:val="21"/>
              </w:rPr>
            </w:pPr>
            <w:r w:rsidRPr="00DA119E">
              <w:rPr>
                <w:rFonts w:ascii="宋体" w:hAnsi="宋体" w:cs="宋体" w:hint="eastAsia"/>
                <w:kern w:val="0"/>
                <w:szCs w:val="21"/>
              </w:rPr>
              <w:t>PVC：本月至下月装置检修增加，开工率回落至80%以下，供应端减量；库存处于较低水平，显示需求尚可，不过后市需求有转淡预期，当下供需</w:t>
            </w:r>
            <w:proofErr w:type="gramStart"/>
            <w:r w:rsidRPr="00DA119E">
              <w:rPr>
                <w:rFonts w:ascii="宋体" w:hAnsi="宋体" w:cs="宋体" w:hint="eastAsia"/>
                <w:kern w:val="0"/>
                <w:szCs w:val="21"/>
              </w:rPr>
              <w:t>端矛盾</w:t>
            </w:r>
            <w:proofErr w:type="gramEnd"/>
            <w:r w:rsidRPr="00DA119E">
              <w:rPr>
                <w:rFonts w:ascii="宋体" w:hAnsi="宋体" w:cs="宋体" w:hint="eastAsia"/>
                <w:kern w:val="0"/>
                <w:szCs w:val="21"/>
              </w:rPr>
              <w:t>不突出。成本方面，电石价格有继续下行可能，对PVC成本支撑减弱。后市主要利空因素来自于四季度末需求转淡，以及供给充足，中长期偏空。</w:t>
            </w:r>
          </w:p>
          <w:p w14:paraId="2ABC8965" w14:textId="2DC91ACB" w:rsidR="00DA249C" w:rsidRPr="00973FB8" w:rsidRDefault="00151B7C" w:rsidP="00151B7C">
            <w:pPr>
              <w:widowControl/>
              <w:jc w:val="left"/>
              <w:rPr>
                <w:rFonts w:ascii="宋体" w:hAnsi="宋体" w:cs="宋体"/>
                <w:kern w:val="0"/>
                <w:szCs w:val="21"/>
              </w:rPr>
            </w:pPr>
            <w:r w:rsidRPr="00973FB8">
              <w:rPr>
                <w:rFonts w:ascii="宋体" w:hAnsi="宋体" w:cs="宋体"/>
                <w:kern w:val="0"/>
                <w:szCs w:val="21"/>
              </w:rPr>
              <w:t xml:space="preserve"> </w:t>
            </w:r>
          </w:p>
          <w:p w14:paraId="52BCEE02" w14:textId="77777777" w:rsidR="00D5640D" w:rsidRPr="00D5640D" w:rsidRDefault="00D5640D" w:rsidP="00D5640D">
            <w:pPr>
              <w:widowControl/>
              <w:jc w:val="left"/>
              <w:rPr>
                <w:rFonts w:ascii="宋体" w:hAnsi="宋体" w:cs="宋体"/>
                <w:kern w:val="0"/>
                <w:szCs w:val="21"/>
              </w:rPr>
            </w:pPr>
            <w:r w:rsidRPr="00D5640D">
              <w:rPr>
                <w:rFonts w:ascii="宋体" w:hAnsi="宋体" w:cs="宋体" w:hint="eastAsia"/>
                <w:kern w:val="0"/>
                <w:szCs w:val="21"/>
              </w:rPr>
              <w:t>LLDPE：本周国内石化厂先升后降，整体较节前调涨50-150元/吨不等，外盘依然比较坚挺，内外价差缩窄，进口少许盈利。非标价</w:t>
            </w:r>
            <w:proofErr w:type="gramStart"/>
            <w:r w:rsidRPr="00D5640D">
              <w:rPr>
                <w:rFonts w:ascii="宋体" w:hAnsi="宋体" w:cs="宋体" w:hint="eastAsia"/>
                <w:kern w:val="0"/>
                <w:szCs w:val="21"/>
              </w:rPr>
              <w:t>差方面</w:t>
            </w:r>
            <w:proofErr w:type="gramEnd"/>
            <w:r w:rsidRPr="00D5640D">
              <w:rPr>
                <w:rFonts w:ascii="宋体" w:hAnsi="宋体" w:cs="宋体" w:hint="eastAsia"/>
                <w:kern w:val="0"/>
                <w:szCs w:val="21"/>
              </w:rPr>
              <w:t>仍是高压较弱，低压较强，区域价差华东偏强，乙烯单体弱势表现传导到PE是不一定的事，但价格支撑是没有了，短期乙烯-石脑油裂解价差扩大将是通过石脑油的降低实现。总体来看塑料价差体系显示的是塑料价格较中性。当前行情主要矛盾在于国内开工率逐渐上来、进口量预计最多的4季度及旺季下游备货的共振，上涨的矛盾源于绝对价格不低，虽然有成本端驱动，但是原油的影响力在短期偏弱，供需转弱下逐步布局抛空，风险在于外盘坚挺和宏观。短期LP价差有望回调做多行情。</w:t>
            </w:r>
          </w:p>
          <w:p w14:paraId="3503B1FF" w14:textId="77777777" w:rsidR="00D5640D" w:rsidRPr="00D5640D" w:rsidRDefault="00D5640D" w:rsidP="00D5640D">
            <w:pPr>
              <w:widowControl/>
              <w:jc w:val="left"/>
              <w:rPr>
                <w:rFonts w:ascii="宋体" w:hAnsi="宋体" w:cs="宋体"/>
                <w:kern w:val="0"/>
                <w:szCs w:val="21"/>
              </w:rPr>
            </w:pPr>
          </w:p>
          <w:p w14:paraId="493B3EAF" w14:textId="69D0535C" w:rsidR="00CB1020" w:rsidRPr="00367CCF" w:rsidRDefault="00D5640D" w:rsidP="00D5640D">
            <w:pPr>
              <w:widowControl/>
              <w:jc w:val="left"/>
              <w:rPr>
                <w:rFonts w:ascii="宋体" w:hAnsi="宋体" w:cs="宋体"/>
                <w:kern w:val="0"/>
                <w:szCs w:val="21"/>
              </w:rPr>
            </w:pPr>
            <w:r w:rsidRPr="00D5640D">
              <w:rPr>
                <w:rFonts w:ascii="宋体" w:hAnsi="宋体" w:cs="宋体" w:hint="eastAsia"/>
                <w:kern w:val="0"/>
                <w:szCs w:val="21"/>
              </w:rPr>
              <w:t>PP：价格体系显示当前PP绝对价格已然偏高。外盘价格比较坚挺，但由于国内拉丝现货仍较热情，内外价差增加。非标价</w:t>
            </w:r>
            <w:proofErr w:type="gramStart"/>
            <w:r w:rsidRPr="00D5640D">
              <w:rPr>
                <w:rFonts w:ascii="宋体" w:hAnsi="宋体" w:cs="宋体" w:hint="eastAsia"/>
                <w:kern w:val="0"/>
                <w:szCs w:val="21"/>
              </w:rPr>
              <w:t>差方面</w:t>
            </w:r>
            <w:proofErr w:type="gramEnd"/>
            <w:r w:rsidRPr="00D5640D">
              <w:rPr>
                <w:rFonts w:ascii="宋体" w:hAnsi="宋体" w:cs="宋体" w:hint="eastAsia"/>
                <w:kern w:val="0"/>
                <w:szCs w:val="21"/>
              </w:rPr>
              <w:t>偏离较多，均共聚价差处于较低水平，丙烯单体价格的上涨对PP粉料价格有大提升作用，</w:t>
            </w:r>
            <w:proofErr w:type="gramStart"/>
            <w:r w:rsidRPr="00D5640D">
              <w:rPr>
                <w:rFonts w:ascii="宋体" w:hAnsi="宋体" w:cs="宋体" w:hint="eastAsia"/>
                <w:kern w:val="0"/>
                <w:szCs w:val="21"/>
              </w:rPr>
              <w:t>粒粉价</w:t>
            </w:r>
            <w:proofErr w:type="gramEnd"/>
            <w:r w:rsidRPr="00D5640D">
              <w:rPr>
                <w:rFonts w:ascii="宋体" w:hAnsi="宋体" w:cs="宋体" w:hint="eastAsia"/>
                <w:kern w:val="0"/>
                <w:szCs w:val="21"/>
              </w:rPr>
              <w:t>差维持在250-400元/吨低位置，HDPE注塑/PP注塑价差出现历史新低水平，整体比价方面说明PP价格相对偏高，</w:t>
            </w:r>
            <w:proofErr w:type="gramStart"/>
            <w:r w:rsidRPr="00D5640D">
              <w:rPr>
                <w:rFonts w:ascii="宋体" w:hAnsi="宋体" w:cs="宋体" w:hint="eastAsia"/>
                <w:kern w:val="0"/>
                <w:szCs w:val="21"/>
              </w:rPr>
              <w:t>基差偏</w:t>
            </w:r>
            <w:proofErr w:type="gramEnd"/>
            <w:r w:rsidRPr="00D5640D">
              <w:rPr>
                <w:rFonts w:ascii="宋体" w:hAnsi="宋体" w:cs="宋体" w:hint="eastAsia"/>
                <w:kern w:val="0"/>
                <w:szCs w:val="21"/>
              </w:rPr>
              <w:t>强，现货最好时候过去继续保持高</w:t>
            </w:r>
            <w:proofErr w:type="gramStart"/>
            <w:r w:rsidRPr="00D5640D">
              <w:rPr>
                <w:rFonts w:ascii="宋体" w:hAnsi="宋体" w:cs="宋体" w:hint="eastAsia"/>
                <w:kern w:val="0"/>
                <w:szCs w:val="21"/>
              </w:rPr>
              <w:t>基差位</w:t>
            </w:r>
            <w:proofErr w:type="gramEnd"/>
            <w:r w:rsidRPr="00D5640D">
              <w:rPr>
                <w:rFonts w:ascii="宋体" w:hAnsi="宋体" w:cs="宋体" w:hint="eastAsia"/>
                <w:kern w:val="0"/>
                <w:szCs w:val="21"/>
              </w:rPr>
              <w:t>置较难，</w:t>
            </w:r>
            <w:proofErr w:type="gramStart"/>
            <w:r w:rsidRPr="00D5640D">
              <w:rPr>
                <w:rFonts w:ascii="宋体" w:hAnsi="宋体" w:cs="宋体" w:hint="eastAsia"/>
                <w:kern w:val="0"/>
                <w:szCs w:val="21"/>
              </w:rPr>
              <w:t>基差有</w:t>
            </w:r>
            <w:proofErr w:type="gramEnd"/>
            <w:r w:rsidRPr="00D5640D">
              <w:rPr>
                <w:rFonts w:ascii="宋体" w:hAnsi="宋体" w:cs="宋体" w:hint="eastAsia"/>
                <w:kern w:val="0"/>
                <w:szCs w:val="21"/>
              </w:rPr>
              <w:t>望走弱。利空的动能主要来源于拉丝偏紧格局改善，利多在于PP需求今年表现前期同比较差，考虑整体保持一定增速需求有望提速，库存一直偏低。短期内供需转弱可空配，</w:t>
            </w:r>
            <w:proofErr w:type="gramStart"/>
            <w:r w:rsidRPr="00D5640D">
              <w:rPr>
                <w:rFonts w:ascii="宋体" w:hAnsi="宋体" w:cs="宋体" w:hint="eastAsia"/>
                <w:kern w:val="0"/>
                <w:szCs w:val="21"/>
              </w:rPr>
              <w:t>持空风险</w:t>
            </w:r>
            <w:proofErr w:type="gramEnd"/>
            <w:r w:rsidRPr="00D5640D">
              <w:rPr>
                <w:rFonts w:ascii="宋体" w:hAnsi="宋体" w:cs="宋体" w:hint="eastAsia"/>
                <w:kern w:val="0"/>
                <w:szCs w:val="21"/>
              </w:rPr>
              <w:t>在于临时检修较多和宏观，中长期仍是多配。</w:t>
            </w:r>
          </w:p>
        </w:tc>
      </w:tr>
      <w:tr w:rsidR="00CB1020" w:rsidRPr="00A36B9D" w14:paraId="634C42EF" w14:textId="77777777" w:rsidTr="008515C2">
        <w:trPr>
          <w:trHeight w:val="1198"/>
          <w:jc w:val="center"/>
        </w:trPr>
        <w:tc>
          <w:tcPr>
            <w:tcW w:w="428" w:type="dxa"/>
            <w:vMerge/>
            <w:vAlign w:val="center"/>
          </w:tcPr>
          <w:p w14:paraId="438FA780" w14:textId="77777777" w:rsidR="00CB1020" w:rsidRPr="00A36B9D" w:rsidRDefault="00CB1020" w:rsidP="004D46CA">
            <w:pPr>
              <w:jc w:val="center"/>
              <w:rPr>
                <w:rFonts w:ascii="宋体" w:hAnsi="宋体"/>
                <w:b/>
                <w:sz w:val="24"/>
                <w:szCs w:val="21"/>
              </w:rPr>
            </w:pPr>
          </w:p>
        </w:tc>
        <w:tc>
          <w:tcPr>
            <w:tcW w:w="928" w:type="dxa"/>
            <w:vAlign w:val="center"/>
          </w:tcPr>
          <w:p w14:paraId="7919A3AD" w14:textId="77777777" w:rsidR="00CB1020" w:rsidRPr="00A36B9D" w:rsidRDefault="00CB1020" w:rsidP="00DE5AC8">
            <w:pPr>
              <w:jc w:val="center"/>
              <w:rPr>
                <w:rFonts w:ascii="宋体" w:hAnsi="宋体"/>
                <w:szCs w:val="21"/>
              </w:rPr>
            </w:pPr>
            <w:r w:rsidRPr="00A36B9D">
              <w:rPr>
                <w:rFonts w:ascii="宋体" w:hAnsi="宋体" w:hint="eastAsia"/>
                <w:szCs w:val="21"/>
              </w:rPr>
              <w:t>PTA</w:t>
            </w:r>
          </w:p>
        </w:tc>
        <w:tc>
          <w:tcPr>
            <w:tcW w:w="1083" w:type="dxa"/>
            <w:vAlign w:val="center"/>
          </w:tcPr>
          <w:p w14:paraId="67A928C5" w14:textId="77777777" w:rsidR="00CB1020" w:rsidRPr="00A36B9D" w:rsidRDefault="00062941" w:rsidP="00DE5AC8">
            <w:pPr>
              <w:jc w:val="center"/>
              <w:rPr>
                <w:rFonts w:ascii="宋体" w:hAnsi="宋体"/>
                <w:szCs w:val="21"/>
              </w:rPr>
            </w:pPr>
            <w:r w:rsidRPr="00A36B9D">
              <w:rPr>
                <w:rFonts w:ascii="宋体" w:hAnsi="宋体" w:hint="eastAsia"/>
                <w:szCs w:val="21"/>
              </w:rPr>
              <w:t>震荡</w:t>
            </w:r>
          </w:p>
        </w:tc>
        <w:tc>
          <w:tcPr>
            <w:tcW w:w="6946" w:type="dxa"/>
            <w:vMerge/>
          </w:tcPr>
          <w:p w14:paraId="5F8DF065" w14:textId="77777777" w:rsidR="00CB1020" w:rsidRPr="00367CCF" w:rsidRDefault="00CB1020" w:rsidP="004D46CA">
            <w:pPr>
              <w:rPr>
                <w:szCs w:val="21"/>
              </w:rPr>
            </w:pPr>
          </w:p>
        </w:tc>
      </w:tr>
      <w:tr w:rsidR="004D46CA" w:rsidRPr="00A36B9D" w14:paraId="177533F1" w14:textId="77777777" w:rsidTr="008515C2">
        <w:trPr>
          <w:trHeight w:val="1258"/>
          <w:jc w:val="center"/>
        </w:trPr>
        <w:tc>
          <w:tcPr>
            <w:tcW w:w="428" w:type="dxa"/>
            <w:vMerge/>
            <w:vAlign w:val="center"/>
          </w:tcPr>
          <w:p w14:paraId="7FB0A868" w14:textId="77777777" w:rsidR="004D46CA" w:rsidRPr="00A36B9D" w:rsidRDefault="004D46CA" w:rsidP="004D46CA">
            <w:pPr>
              <w:rPr>
                <w:rFonts w:ascii="宋体" w:hAnsi="宋体"/>
                <w:b/>
                <w:sz w:val="24"/>
                <w:szCs w:val="21"/>
              </w:rPr>
            </w:pPr>
          </w:p>
        </w:tc>
        <w:tc>
          <w:tcPr>
            <w:tcW w:w="928" w:type="dxa"/>
            <w:vAlign w:val="center"/>
          </w:tcPr>
          <w:p w14:paraId="373998F7" w14:textId="77777777" w:rsidR="004D46CA" w:rsidRPr="00A36B9D" w:rsidRDefault="00CB1020" w:rsidP="004D46CA">
            <w:pPr>
              <w:jc w:val="center"/>
              <w:rPr>
                <w:rFonts w:ascii="宋体" w:hAnsi="宋体"/>
                <w:szCs w:val="21"/>
              </w:rPr>
            </w:pPr>
            <w:r w:rsidRPr="00A36B9D">
              <w:rPr>
                <w:rFonts w:ascii="宋体" w:hAnsi="宋体"/>
                <w:szCs w:val="21"/>
              </w:rPr>
              <w:t>沥青</w:t>
            </w:r>
          </w:p>
        </w:tc>
        <w:tc>
          <w:tcPr>
            <w:tcW w:w="1083" w:type="dxa"/>
            <w:vAlign w:val="center"/>
          </w:tcPr>
          <w:p w14:paraId="37AE06E2" w14:textId="1394A6EC" w:rsidR="004D46CA" w:rsidRPr="00A36B9D" w:rsidRDefault="0088366C" w:rsidP="004D46CA">
            <w:pPr>
              <w:jc w:val="center"/>
              <w:rPr>
                <w:rFonts w:ascii="宋体" w:hAnsi="宋体"/>
                <w:szCs w:val="21"/>
              </w:rPr>
            </w:pPr>
            <w:r>
              <w:rPr>
                <w:rFonts w:ascii="宋体" w:hAnsi="宋体" w:hint="eastAsia"/>
                <w:szCs w:val="21"/>
              </w:rPr>
              <w:t>偏强</w:t>
            </w:r>
          </w:p>
        </w:tc>
        <w:tc>
          <w:tcPr>
            <w:tcW w:w="6946" w:type="dxa"/>
            <w:vMerge/>
            <w:vAlign w:val="center"/>
          </w:tcPr>
          <w:p w14:paraId="2A4AED0F" w14:textId="77777777" w:rsidR="004D46CA" w:rsidRPr="00367CCF" w:rsidRDefault="004D46CA" w:rsidP="004D46CA">
            <w:pPr>
              <w:rPr>
                <w:rFonts w:ascii="宋体" w:hAnsi="宋体"/>
                <w:kern w:val="0"/>
                <w:szCs w:val="21"/>
              </w:rPr>
            </w:pPr>
          </w:p>
        </w:tc>
      </w:tr>
      <w:tr w:rsidR="004D46CA" w:rsidRPr="00A36B9D" w14:paraId="56DF9B74" w14:textId="77777777">
        <w:trPr>
          <w:trHeight w:val="1701"/>
          <w:jc w:val="center"/>
        </w:trPr>
        <w:tc>
          <w:tcPr>
            <w:tcW w:w="428" w:type="dxa"/>
            <w:vMerge/>
            <w:vAlign w:val="center"/>
          </w:tcPr>
          <w:p w14:paraId="06564FB7" w14:textId="77777777" w:rsidR="004D46CA" w:rsidRPr="00A36B9D" w:rsidRDefault="004D46CA" w:rsidP="004D46CA">
            <w:pPr>
              <w:rPr>
                <w:rFonts w:ascii="宋体" w:hAnsi="宋体"/>
                <w:b/>
                <w:sz w:val="24"/>
                <w:szCs w:val="21"/>
              </w:rPr>
            </w:pPr>
          </w:p>
        </w:tc>
        <w:tc>
          <w:tcPr>
            <w:tcW w:w="928" w:type="dxa"/>
            <w:vAlign w:val="center"/>
          </w:tcPr>
          <w:p w14:paraId="383CC492" w14:textId="77777777" w:rsidR="004D46CA" w:rsidRPr="00A36B9D" w:rsidRDefault="00CB1020" w:rsidP="004D46CA">
            <w:pPr>
              <w:jc w:val="center"/>
              <w:rPr>
                <w:rFonts w:ascii="宋体" w:hAnsi="宋体"/>
                <w:szCs w:val="21"/>
              </w:rPr>
            </w:pPr>
            <w:r w:rsidRPr="00A36B9D">
              <w:rPr>
                <w:rFonts w:ascii="宋体" w:hAnsi="宋体" w:hint="eastAsia"/>
                <w:szCs w:val="21"/>
              </w:rPr>
              <w:t>橡胶</w:t>
            </w:r>
          </w:p>
        </w:tc>
        <w:tc>
          <w:tcPr>
            <w:tcW w:w="1083" w:type="dxa"/>
            <w:vAlign w:val="center"/>
          </w:tcPr>
          <w:p w14:paraId="0E4DEB82" w14:textId="77777777" w:rsidR="004D46CA" w:rsidRPr="00A36B9D" w:rsidRDefault="00C8694A" w:rsidP="004D46CA">
            <w:pPr>
              <w:jc w:val="center"/>
              <w:rPr>
                <w:rFonts w:ascii="宋体" w:hAnsi="宋体"/>
                <w:kern w:val="0"/>
                <w:szCs w:val="21"/>
              </w:rPr>
            </w:pPr>
            <w:r>
              <w:rPr>
                <w:rFonts w:ascii="宋体" w:hAnsi="宋体" w:cs="宋体" w:hint="eastAsia"/>
                <w:bCs/>
                <w:kern w:val="0"/>
                <w:szCs w:val="21"/>
              </w:rPr>
              <w:t>震荡</w:t>
            </w:r>
            <w:r w:rsidR="004D46CA" w:rsidRPr="00A36B9D">
              <w:rPr>
                <w:rFonts w:ascii="宋体" w:hAnsi="宋体" w:cs="宋体" w:hint="eastAsia"/>
                <w:kern w:val="0"/>
                <w:szCs w:val="21"/>
              </w:rPr>
              <w:t xml:space="preserve">   </w:t>
            </w:r>
            <w:r w:rsidR="004D46CA" w:rsidRPr="00A36B9D">
              <w:rPr>
                <w:rFonts w:ascii="宋体" w:hAnsi="宋体" w:cs="宋体" w:hint="eastAsia"/>
                <w:bCs/>
                <w:kern w:val="0"/>
                <w:szCs w:val="21"/>
              </w:rPr>
              <w:t xml:space="preserve">  </w:t>
            </w:r>
          </w:p>
        </w:tc>
        <w:tc>
          <w:tcPr>
            <w:tcW w:w="6946" w:type="dxa"/>
            <w:vMerge/>
            <w:vAlign w:val="center"/>
          </w:tcPr>
          <w:p w14:paraId="5E50A53A" w14:textId="77777777" w:rsidR="004D46CA" w:rsidRPr="00367CCF" w:rsidRDefault="004D46CA" w:rsidP="004D46CA">
            <w:pPr>
              <w:rPr>
                <w:rFonts w:ascii="宋体" w:hAnsi="宋体"/>
                <w:kern w:val="0"/>
                <w:szCs w:val="21"/>
              </w:rPr>
            </w:pPr>
          </w:p>
        </w:tc>
      </w:tr>
      <w:tr w:rsidR="004D46CA" w:rsidRPr="00A36B9D" w14:paraId="5ACACF52" w14:textId="77777777" w:rsidTr="008515C2">
        <w:trPr>
          <w:trHeight w:val="1488"/>
          <w:jc w:val="center"/>
        </w:trPr>
        <w:tc>
          <w:tcPr>
            <w:tcW w:w="428" w:type="dxa"/>
            <w:vMerge/>
            <w:vAlign w:val="center"/>
          </w:tcPr>
          <w:p w14:paraId="5B5B94DE" w14:textId="77777777" w:rsidR="004D46CA" w:rsidRPr="00A36B9D" w:rsidRDefault="004D46CA" w:rsidP="004D46CA">
            <w:pPr>
              <w:rPr>
                <w:rFonts w:ascii="宋体" w:hAnsi="宋体"/>
                <w:b/>
                <w:sz w:val="24"/>
                <w:szCs w:val="21"/>
              </w:rPr>
            </w:pPr>
          </w:p>
        </w:tc>
        <w:tc>
          <w:tcPr>
            <w:tcW w:w="928" w:type="dxa"/>
            <w:vAlign w:val="center"/>
          </w:tcPr>
          <w:p w14:paraId="636AFFC8" w14:textId="77777777" w:rsidR="004D46CA" w:rsidRPr="00A36B9D" w:rsidRDefault="004D46CA" w:rsidP="004D46CA">
            <w:pPr>
              <w:jc w:val="center"/>
              <w:rPr>
                <w:rFonts w:ascii="宋体" w:hAnsi="宋体"/>
                <w:szCs w:val="21"/>
              </w:rPr>
            </w:pPr>
            <w:r w:rsidRPr="00A36B9D">
              <w:rPr>
                <w:rFonts w:ascii="宋体" w:hAnsi="宋体" w:hint="eastAsia"/>
                <w:szCs w:val="21"/>
              </w:rPr>
              <w:t>PVC</w:t>
            </w:r>
          </w:p>
        </w:tc>
        <w:tc>
          <w:tcPr>
            <w:tcW w:w="1083" w:type="dxa"/>
            <w:vAlign w:val="center"/>
          </w:tcPr>
          <w:p w14:paraId="1AE39485" w14:textId="77777777" w:rsidR="004D46CA" w:rsidRPr="00A36B9D" w:rsidRDefault="007D5450" w:rsidP="004D46CA">
            <w:pPr>
              <w:jc w:val="center"/>
              <w:rPr>
                <w:rFonts w:ascii="宋体" w:hAnsi="宋体"/>
                <w:kern w:val="0"/>
                <w:szCs w:val="21"/>
              </w:rPr>
            </w:pPr>
            <w:r>
              <w:rPr>
                <w:rFonts w:ascii="宋体" w:hAnsi="宋体" w:hint="eastAsia"/>
                <w:kern w:val="0"/>
                <w:szCs w:val="21"/>
              </w:rPr>
              <w:t>偏弱</w:t>
            </w:r>
          </w:p>
        </w:tc>
        <w:tc>
          <w:tcPr>
            <w:tcW w:w="6946" w:type="dxa"/>
            <w:vMerge/>
            <w:vAlign w:val="center"/>
          </w:tcPr>
          <w:p w14:paraId="27C56545" w14:textId="77777777" w:rsidR="004D46CA" w:rsidRPr="00367CCF" w:rsidRDefault="004D46CA" w:rsidP="004D46CA">
            <w:pPr>
              <w:rPr>
                <w:rFonts w:ascii="宋体" w:hAnsi="宋体"/>
                <w:kern w:val="0"/>
                <w:szCs w:val="21"/>
              </w:rPr>
            </w:pPr>
          </w:p>
        </w:tc>
      </w:tr>
      <w:tr w:rsidR="004D46CA" w:rsidRPr="00A36B9D" w14:paraId="39B4A810" w14:textId="77777777" w:rsidTr="008515C2">
        <w:trPr>
          <w:trHeight w:val="1104"/>
          <w:jc w:val="center"/>
        </w:trPr>
        <w:tc>
          <w:tcPr>
            <w:tcW w:w="428" w:type="dxa"/>
            <w:vMerge/>
            <w:vAlign w:val="center"/>
          </w:tcPr>
          <w:p w14:paraId="31807307" w14:textId="77777777" w:rsidR="004D46CA" w:rsidRPr="00A36B9D" w:rsidRDefault="004D46CA" w:rsidP="004D46CA">
            <w:pPr>
              <w:rPr>
                <w:rFonts w:ascii="宋体" w:hAnsi="宋体"/>
                <w:b/>
                <w:sz w:val="24"/>
                <w:szCs w:val="21"/>
              </w:rPr>
            </w:pPr>
          </w:p>
        </w:tc>
        <w:tc>
          <w:tcPr>
            <w:tcW w:w="928" w:type="dxa"/>
            <w:vAlign w:val="center"/>
          </w:tcPr>
          <w:p w14:paraId="27C99F26" w14:textId="77777777" w:rsidR="004D46CA" w:rsidRPr="00A36B9D" w:rsidRDefault="004D46CA" w:rsidP="004D46CA">
            <w:pPr>
              <w:jc w:val="center"/>
              <w:rPr>
                <w:rFonts w:ascii="宋体" w:hAnsi="宋体"/>
                <w:szCs w:val="21"/>
              </w:rPr>
            </w:pPr>
            <w:r w:rsidRPr="00A36B9D">
              <w:rPr>
                <w:rFonts w:ascii="宋体" w:hAnsi="宋体" w:hint="eastAsia"/>
                <w:szCs w:val="21"/>
              </w:rPr>
              <w:t>LLDPE</w:t>
            </w:r>
          </w:p>
        </w:tc>
        <w:tc>
          <w:tcPr>
            <w:tcW w:w="1083" w:type="dxa"/>
            <w:vAlign w:val="center"/>
          </w:tcPr>
          <w:p w14:paraId="7CEB32D8" w14:textId="62B5173D" w:rsidR="004D46CA" w:rsidRPr="00A36B9D" w:rsidRDefault="00D5640D" w:rsidP="00D5640D">
            <w:pPr>
              <w:rPr>
                <w:rFonts w:ascii="宋体" w:hAnsi="宋体"/>
                <w:kern w:val="0"/>
                <w:szCs w:val="21"/>
              </w:rPr>
            </w:pPr>
            <w:r>
              <w:rPr>
                <w:rFonts w:ascii="宋体" w:hAnsi="宋体" w:hint="eastAsia"/>
                <w:kern w:val="0"/>
                <w:szCs w:val="21"/>
              </w:rPr>
              <w:t>震荡偏弱</w:t>
            </w:r>
          </w:p>
        </w:tc>
        <w:tc>
          <w:tcPr>
            <w:tcW w:w="6946" w:type="dxa"/>
            <w:vMerge/>
            <w:vAlign w:val="center"/>
          </w:tcPr>
          <w:p w14:paraId="660A7197" w14:textId="77777777" w:rsidR="004D46CA" w:rsidRPr="00367CCF" w:rsidRDefault="004D46CA" w:rsidP="004D46CA">
            <w:pPr>
              <w:rPr>
                <w:rFonts w:ascii="宋体" w:hAnsi="宋体"/>
                <w:kern w:val="0"/>
                <w:szCs w:val="21"/>
              </w:rPr>
            </w:pPr>
          </w:p>
        </w:tc>
      </w:tr>
      <w:tr w:rsidR="004D46CA" w:rsidRPr="00A36B9D" w14:paraId="76B13460" w14:textId="77777777" w:rsidTr="008515C2">
        <w:trPr>
          <w:trHeight w:val="978"/>
          <w:jc w:val="center"/>
        </w:trPr>
        <w:tc>
          <w:tcPr>
            <w:tcW w:w="428" w:type="dxa"/>
            <w:vMerge/>
            <w:vAlign w:val="center"/>
          </w:tcPr>
          <w:p w14:paraId="62A05177" w14:textId="77777777" w:rsidR="004D46CA" w:rsidRPr="00A36B9D" w:rsidRDefault="004D46CA" w:rsidP="004D46CA">
            <w:pPr>
              <w:rPr>
                <w:rFonts w:ascii="宋体" w:hAnsi="宋体"/>
                <w:b/>
                <w:sz w:val="24"/>
                <w:szCs w:val="21"/>
              </w:rPr>
            </w:pPr>
          </w:p>
        </w:tc>
        <w:tc>
          <w:tcPr>
            <w:tcW w:w="928" w:type="dxa"/>
            <w:vAlign w:val="center"/>
          </w:tcPr>
          <w:p w14:paraId="3B623266" w14:textId="77777777" w:rsidR="004D46CA" w:rsidRPr="00A36B9D" w:rsidRDefault="004D46CA" w:rsidP="004D46CA">
            <w:pPr>
              <w:jc w:val="center"/>
              <w:rPr>
                <w:rFonts w:ascii="宋体" w:hAnsi="宋体"/>
                <w:szCs w:val="21"/>
              </w:rPr>
            </w:pPr>
            <w:r w:rsidRPr="00A36B9D">
              <w:rPr>
                <w:rFonts w:ascii="宋体" w:hAnsi="宋体" w:hint="eastAsia"/>
                <w:szCs w:val="21"/>
              </w:rPr>
              <w:t>PP</w:t>
            </w:r>
          </w:p>
        </w:tc>
        <w:tc>
          <w:tcPr>
            <w:tcW w:w="1083" w:type="dxa"/>
            <w:vAlign w:val="center"/>
          </w:tcPr>
          <w:p w14:paraId="413449AC" w14:textId="7F473494" w:rsidR="004D46CA" w:rsidRPr="00A36B9D" w:rsidRDefault="00D5640D" w:rsidP="00CB1020">
            <w:pPr>
              <w:jc w:val="center"/>
              <w:rPr>
                <w:rFonts w:ascii="宋体" w:hAnsi="宋体"/>
                <w:kern w:val="0"/>
                <w:szCs w:val="21"/>
              </w:rPr>
            </w:pPr>
            <w:r>
              <w:rPr>
                <w:rFonts w:ascii="宋体" w:hAnsi="宋体" w:hint="eastAsia"/>
                <w:kern w:val="0"/>
                <w:szCs w:val="21"/>
              </w:rPr>
              <w:t>震荡偏弱</w:t>
            </w:r>
          </w:p>
        </w:tc>
        <w:tc>
          <w:tcPr>
            <w:tcW w:w="6946" w:type="dxa"/>
            <w:vMerge/>
            <w:vAlign w:val="center"/>
          </w:tcPr>
          <w:p w14:paraId="0DFB246D" w14:textId="77777777" w:rsidR="004D46CA" w:rsidRPr="00367CCF" w:rsidRDefault="004D46CA" w:rsidP="004D46CA">
            <w:pPr>
              <w:rPr>
                <w:rFonts w:ascii="宋体" w:hAnsi="宋体"/>
                <w:kern w:val="0"/>
                <w:szCs w:val="21"/>
              </w:rPr>
            </w:pPr>
          </w:p>
        </w:tc>
      </w:tr>
      <w:bookmarkEnd w:id="0"/>
      <w:bookmarkEnd w:id="1"/>
    </w:tbl>
    <w:p w14:paraId="07332B5C" w14:textId="77777777" w:rsidR="00C142B3" w:rsidRDefault="00C142B3">
      <w:pPr>
        <w:widowControl/>
        <w:spacing w:line="300" w:lineRule="auto"/>
        <w:jc w:val="left"/>
        <w:rPr>
          <w:rFonts w:ascii="黑体" w:eastAsia="黑体" w:hAnsi="宋体"/>
          <w:b/>
          <w:color w:val="000000"/>
        </w:rPr>
      </w:pPr>
    </w:p>
    <w:p w14:paraId="51130BDD" w14:textId="77777777" w:rsidR="00C142B3" w:rsidRPr="00367CCF" w:rsidRDefault="00826665">
      <w:pPr>
        <w:widowControl/>
        <w:numPr>
          <w:ilvl w:val="0"/>
          <w:numId w:val="1"/>
        </w:numPr>
        <w:spacing w:line="300" w:lineRule="auto"/>
        <w:jc w:val="left"/>
        <w:rPr>
          <w:rFonts w:ascii="黑体" w:eastAsia="黑体" w:hAnsi="宋体"/>
          <w:b/>
          <w:color w:val="000000"/>
          <w:sz w:val="22"/>
        </w:rPr>
      </w:pPr>
      <w:r w:rsidRPr="00367CCF">
        <w:rPr>
          <w:rFonts w:ascii="宋体" w:hAnsi="宋体" w:hint="eastAsia"/>
          <w:b/>
          <w:sz w:val="28"/>
        </w:rPr>
        <w:t>重点品种产业链资讯热点</w:t>
      </w:r>
      <w:bookmarkEnd w:id="2"/>
    </w:p>
    <w:tbl>
      <w:tblPr>
        <w:tblW w:w="8788" w:type="dxa"/>
        <w:tblInd w:w="534" w:type="dxa"/>
        <w:tblLayout w:type="fixed"/>
        <w:tblLook w:val="04A0" w:firstRow="1" w:lastRow="0" w:firstColumn="1" w:lastColumn="0" w:noHBand="0" w:noVBand="1"/>
      </w:tblPr>
      <w:tblGrid>
        <w:gridCol w:w="8788"/>
      </w:tblGrid>
      <w:tr w:rsidR="00C142B3" w14:paraId="392BBDDC" w14:textId="77777777" w:rsidTr="00782FE4">
        <w:trPr>
          <w:trHeight w:val="265"/>
        </w:trPr>
        <w:tc>
          <w:tcPr>
            <w:tcW w:w="8788" w:type="dxa"/>
            <w:tcBorders>
              <w:top w:val="single" w:sz="6" w:space="0" w:color="auto"/>
              <w:left w:val="single" w:sz="4" w:space="0" w:color="auto"/>
              <w:bottom w:val="single" w:sz="6" w:space="0" w:color="auto"/>
              <w:right w:val="single" w:sz="4" w:space="0" w:color="auto"/>
            </w:tcBorders>
          </w:tcPr>
          <w:p w14:paraId="62BAF3E7" w14:textId="77777777" w:rsidR="00C142B3" w:rsidRPr="00A36B9D" w:rsidRDefault="00826665">
            <w:pPr>
              <w:spacing w:line="340" w:lineRule="exact"/>
              <w:ind w:left="-45"/>
              <w:jc w:val="center"/>
              <w:rPr>
                <w:rFonts w:ascii="黑体" w:eastAsia="黑体" w:hAnsi="宋体"/>
                <w:color w:val="000000"/>
              </w:rPr>
            </w:pPr>
            <w:r w:rsidRPr="00A36B9D">
              <w:rPr>
                <w:rFonts w:ascii="黑体" w:eastAsia="黑体" w:hAnsi="宋体" w:hint="eastAsia"/>
                <w:color w:val="000000"/>
                <w:sz w:val="24"/>
              </w:rPr>
              <w:t>黑色产业链</w:t>
            </w:r>
          </w:p>
        </w:tc>
      </w:tr>
      <w:tr w:rsidR="00C142B3" w:rsidRPr="00911BBE" w14:paraId="008100A8" w14:textId="77777777" w:rsidTr="00782FE4">
        <w:trPr>
          <w:trHeight w:val="1120"/>
        </w:trPr>
        <w:tc>
          <w:tcPr>
            <w:tcW w:w="8788" w:type="dxa"/>
            <w:tcBorders>
              <w:top w:val="single" w:sz="6" w:space="0" w:color="auto"/>
              <w:left w:val="single" w:sz="4" w:space="0" w:color="auto"/>
              <w:bottom w:val="single" w:sz="6" w:space="0" w:color="auto"/>
              <w:right w:val="single" w:sz="4" w:space="0" w:color="auto"/>
            </w:tcBorders>
          </w:tcPr>
          <w:p w14:paraId="7BD1DF62" w14:textId="28FFDD32" w:rsidR="00ED6406" w:rsidRPr="00911BBE" w:rsidRDefault="00246F70" w:rsidP="00ED6406">
            <w:pPr>
              <w:widowControl/>
              <w:jc w:val="left"/>
              <w:rPr>
                <w:rFonts w:ascii="宋体" w:hAnsi="宋体" w:cs="宋体"/>
                <w:kern w:val="0"/>
                <w:szCs w:val="21"/>
              </w:rPr>
            </w:pPr>
            <w:r w:rsidRPr="00911BBE">
              <w:rPr>
                <w:rFonts w:ascii="宋体" w:hAnsi="宋体" w:cs="宋体"/>
                <w:kern w:val="0"/>
                <w:szCs w:val="21"/>
              </w:rPr>
              <w:t>1、</w:t>
            </w:r>
            <w:r w:rsidR="00EA0E13" w:rsidRPr="00911BBE">
              <w:rPr>
                <w:rFonts w:ascii="宋体" w:hAnsi="宋体" w:cs="宋体" w:hint="eastAsia"/>
                <w:kern w:val="0"/>
                <w:szCs w:val="21"/>
              </w:rPr>
              <w:t>SMM资深分析师Ian Roper：海运铁矿石供应今年将几乎没有增长，因为低品位的减产，加上各种矿难，抵消了主要供应商的额外发货。鉴于中国钢厂追逐生产率并将排放减少到最低水平的意愿，优质铁矿石价格已经超过了中档铁矿石价格。溢价能够延伸多远的关键在于中国以外的钢厂对投入定价的反应速度有多快，而投入定价超过了VIU相对价格。</w:t>
            </w:r>
            <w:r w:rsidR="00ED6406" w:rsidRPr="00911BBE">
              <w:rPr>
                <w:rFonts w:ascii="宋体" w:hAnsi="宋体" w:cs="宋体"/>
                <w:kern w:val="0"/>
                <w:szCs w:val="21"/>
              </w:rPr>
              <w:t>（来源：财联社）</w:t>
            </w:r>
          </w:p>
          <w:p w14:paraId="3D73B966" w14:textId="6C9202F2" w:rsidR="00ED6406" w:rsidRPr="00911BBE" w:rsidRDefault="00DF3288" w:rsidP="00ED6406">
            <w:pPr>
              <w:widowControl/>
              <w:jc w:val="left"/>
              <w:rPr>
                <w:rFonts w:ascii="宋体" w:hAnsi="宋体" w:cs="宋体"/>
                <w:kern w:val="0"/>
                <w:szCs w:val="21"/>
              </w:rPr>
            </w:pPr>
            <w:r>
              <w:rPr>
                <w:rFonts w:ascii="宋体" w:hAnsi="宋体" w:cs="宋体"/>
                <w:kern w:val="0"/>
                <w:szCs w:val="21"/>
              </w:rPr>
              <w:t>2</w:t>
            </w:r>
            <w:r w:rsidR="00246F70" w:rsidRPr="00911BBE">
              <w:rPr>
                <w:rFonts w:ascii="宋体" w:hAnsi="宋体" w:cs="宋体"/>
                <w:kern w:val="0"/>
                <w:szCs w:val="21"/>
              </w:rPr>
              <w:t>、</w:t>
            </w:r>
            <w:r w:rsidR="00EA0E13" w:rsidRPr="00911BBE">
              <w:rPr>
                <w:rFonts w:ascii="宋体" w:hAnsi="宋体" w:cs="宋体" w:hint="eastAsia"/>
                <w:kern w:val="0"/>
                <w:szCs w:val="21"/>
              </w:rPr>
              <w:t>据中钢</w:t>
            </w:r>
            <w:proofErr w:type="gramStart"/>
            <w:r w:rsidR="00EA0E13" w:rsidRPr="00911BBE">
              <w:rPr>
                <w:rFonts w:ascii="宋体" w:hAnsi="宋体" w:cs="宋体" w:hint="eastAsia"/>
                <w:kern w:val="0"/>
                <w:szCs w:val="21"/>
              </w:rPr>
              <w:t>协最新</w:t>
            </w:r>
            <w:proofErr w:type="gramEnd"/>
            <w:r w:rsidR="00EA0E13" w:rsidRPr="00911BBE">
              <w:rPr>
                <w:rFonts w:ascii="宋体" w:hAnsi="宋体" w:cs="宋体" w:hint="eastAsia"/>
                <w:kern w:val="0"/>
                <w:szCs w:val="21"/>
              </w:rPr>
              <w:t>数据显示，9月中旬全国重点</w:t>
            </w:r>
            <w:proofErr w:type="gramStart"/>
            <w:r w:rsidR="00EA0E13" w:rsidRPr="00911BBE">
              <w:rPr>
                <w:rFonts w:ascii="宋体" w:hAnsi="宋体" w:cs="宋体" w:hint="eastAsia"/>
                <w:kern w:val="0"/>
                <w:szCs w:val="21"/>
              </w:rPr>
              <w:t>钢企粗钢日</w:t>
            </w:r>
            <w:proofErr w:type="gramEnd"/>
            <w:r w:rsidR="00EA0E13" w:rsidRPr="00911BBE">
              <w:rPr>
                <w:rFonts w:ascii="宋体" w:hAnsi="宋体" w:cs="宋体" w:hint="eastAsia"/>
                <w:kern w:val="0"/>
                <w:szCs w:val="21"/>
              </w:rPr>
              <w:t>均产量198.34万吨，较上一旬增长0.58%。9月中旬末，</w:t>
            </w:r>
            <w:proofErr w:type="gramStart"/>
            <w:r w:rsidR="00EA0E13" w:rsidRPr="00911BBE">
              <w:rPr>
                <w:rFonts w:ascii="宋体" w:hAnsi="宋体" w:cs="宋体" w:hint="eastAsia"/>
                <w:kern w:val="0"/>
                <w:szCs w:val="21"/>
              </w:rPr>
              <w:t>重点钢企钢材</w:t>
            </w:r>
            <w:proofErr w:type="gramEnd"/>
            <w:r w:rsidR="00EA0E13" w:rsidRPr="00911BBE">
              <w:rPr>
                <w:rFonts w:ascii="宋体" w:hAnsi="宋体" w:cs="宋体" w:hint="eastAsia"/>
                <w:kern w:val="0"/>
                <w:szCs w:val="21"/>
              </w:rPr>
              <w:t>库存量1257.87万吨，较上一旬末增长2.65%。</w:t>
            </w:r>
            <w:r w:rsidR="00ED6406" w:rsidRPr="00911BBE">
              <w:rPr>
                <w:rFonts w:ascii="宋体" w:hAnsi="宋体" w:cs="宋体"/>
                <w:kern w:val="0"/>
                <w:szCs w:val="21"/>
              </w:rPr>
              <w:t>（来源：财联社）</w:t>
            </w:r>
          </w:p>
          <w:p w14:paraId="56974CDD" w14:textId="4F24D095" w:rsidR="00ED6406" w:rsidRPr="00911BBE" w:rsidRDefault="00DF3288" w:rsidP="00ED6406">
            <w:pPr>
              <w:widowControl/>
              <w:jc w:val="left"/>
              <w:rPr>
                <w:rFonts w:ascii="宋体" w:hAnsi="宋体" w:cs="宋体"/>
                <w:kern w:val="0"/>
                <w:szCs w:val="21"/>
              </w:rPr>
            </w:pPr>
            <w:r>
              <w:rPr>
                <w:rFonts w:ascii="宋体" w:hAnsi="宋体" w:cs="宋体"/>
                <w:kern w:val="0"/>
                <w:szCs w:val="21"/>
              </w:rPr>
              <w:lastRenderedPageBreak/>
              <w:t>3</w:t>
            </w:r>
            <w:r w:rsidR="00C12A29" w:rsidRPr="00911BBE">
              <w:rPr>
                <w:rFonts w:ascii="宋体" w:hAnsi="宋体" w:cs="宋体" w:hint="eastAsia"/>
                <w:kern w:val="0"/>
                <w:szCs w:val="21"/>
              </w:rPr>
              <w:t>、</w:t>
            </w:r>
            <w:proofErr w:type="gramStart"/>
            <w:r w:rsidR="00EA0E13" w:rsidRPr="00911BBE">
              <w:rPr>
                <w:rFonts w:ascii="宋体" w:hAnsi="宋体" w:cs="宋体" w:hint="eastAsia"/>
                <w:kern w:val="0"/>
                <w:szCs w:val="21"/>
              </w:rPr>
              <w:t>从中物联钢铁</w:t>
            </w:r>
            <w:proofErr w:type="gramEnd"/>
            <w:r w:rsidR="00EA0E13" w:rsidRPr="00911BBE">
              <w:rPr>
                <w:rFonts w:ascii="宋体" w:hAnsi="宋体" w:cs="宋体" w:hint="eastAsia"/>
                <w:kern w:val="0"/>
                <w:szCs w:val="21"/>
              </w:rPr>
              <w:t>物流专业委员会调查、发布的钢铁行业PMI来看，9月份为52.0%，环比下降1.4个百分点。主要分项指数中，生产指数和产成品库存指数上升幅度较大。新订单指数、积压订单指数明显下降。PMI显示，在钢材价格持续高位和天气好转的带动下，钢铁企业生产意愿依然较强，</w:t>
            </w:r>
            <w:proofErr w:type="gramStart"/>
            <w:r w:rsidR="00EA0E13" w:rsidRPr="00911BBE">
              <w:rPr>
                <w:rFonts w:ascii="宋体" w:hAnsi="宋体" w:cs="宋体" w:hint="eastAsia"/>
                <w:kern w:val="0"/>
                <w:szCs w:val="21"/>
              </w:rPr>
              <w:t>但钢价</w:t>
            </w:r>
            <w:proofErr w:type="gramEnd"/>
            <w:r w:rsidR="00EA0E13" w:rsidRPr="00911BBE">
              <w:rPr>
                <w:rFonts w:ascii="宋体" w:hAnsi="宋体" w:cs="宋体" w:hint="eastAsia"/>
                <w:kern w:val="0"/>
                <w:szCs w:val="21"/>
              </w:rPr>
              <w:t>的持续上升在一定程度上抑制了下游企业的购买意愿，导致钢厂订单下降。</w:t>
            </w:r>
            <w:r w:rsidR="00ED6406" w:rsidRPr="00911BBE">
              <w:rPr>
                <w:rFonts w:ascii="宋体" w:hAnsi="宋体" w:cs="宋体"/>
                <w:kern w:val="0"/>
                <w:szCs w:val="21"/>
              </w:rPr>
              <w:t>（来源：财联社）</w:t>
            </w:r>
          </w:p>
          <w:p w14:paraId="5F54F65A" w14:textId="32D0B13D" w:rsidR="003C7A78" w:rsidRDefault="00DF3288" w:rsidP="00246F70">
            <w:pPr>
              <w:widowControl/>
              <w:jc w:val="left"/>
              <w:rPr>
                <w:rFonts w:ascii="宋体" w:hAnsi="宋体" w:cs="宋体"/>
                <w:kern w:val="0"/>
                <w:szCs w:val="21"/>
              </w:rPr>
            </w:pPr>
            <w:r>
              <w:rPr>
                <w:rFonts w:ascii="宋体" w:hAnsi="宋体" w:cs="宋体"/>
                <w:kern w:val="0"/>
                <w:szCs w:val="21"/>
              </w:rPr>
              <w:t>4</w:t>
            </w:r>
            <w:r w:rsidR="00C12A29" w:rsidRPr="00911BBE">
              <w:rPr>
                <w:rFonts w:ascii="宋体" w:hAnsi="宋体" w:cs="宋体" w:hint="eastAsia"/>
                <w:kern w:val="0"/>
                <w:szCs w:val="21"/>
              </w:rPr>
              <w:t>、</w:t>
            </w:r>
            <w:r w:rsidR="003C7A78" w:rsidRPr="006A2E23">
              <w:rPr>
                <w:rFonts w:ascii="宋体" w:hAnsi="宋体" w:cs="宋体" w:hint="eastAsia"/>
                <w:kern w:val="0"/>
                <w:szCs w:val="21"/>
              </w:rPr>
              <w:t>山西省印发《山西省焦化产业打好污染防治攻坚战推动转型升级实施方案》。主要目标是严格控制焦化建成产能，力争全省焦炭年总产量较上年度只减不增。2019年10月1日起，全省焦化企业全部达到环保特别排放限值标准。到2020年，全省焦化行业颗粒物、二氧化硫、氮氧化物排放量较2015年下降40％以上，炭化室高度5.5米以上焦炉产能占比达到50％以上.</w:t>
            </w:r>
            <w:r w:rsidR="0092022C" w:rsidRPr="00911BBE">
              <w:rPr>
                <w:rFonts w:ascii="宋体" w:hAnsi="宋体" w:cs="宋体"/>
                <w:kern w:val="0"/>
                <w:szCs w:val="21"/>
              </w:rPr>
              <w:t xml:space="preserve"> 到2023年，全省焦化企业累计关停淘汰4.3米焦炉产能4000万以上，炭化室高度5.5米以上的焦炉占比到70%以上。</w:t>
            </w:r>
            <w:r w:rsidR="006A2E23" w:rsidRPr="00911BBE">
              <w:rPr>
                <w:rFonts w:ascii="宋体" w:hAnsi="宋体" w:cs="宋体"/>
                <w:kern w:val="0"/>
                <w:szCs w:val="21"/>
              </w:rPr>
              <w:t>（来源：</w:t>
            </w:r>
            <w:r w:rsidR="006A2E23" w:rsidRPr="003C7A78">
              <w:rPr>
                <w:rFonts w:ascii="宋体" w:hAnsi="宋体" w:cs="宋体" w:hint="eastAsia"/>
                <w:kern w:val="0"/>
                <w:szCs w:val="21"/>
              </w:rPr>
              <w:t>上海有色网</w:t>
            </w:r>
            <w:r w:rsidR="006A2E23" w:rsidRPr="00911BBE">
              <w:rPr>
                <w:rFonts w:ascii="宋体" w:hAnsi="宋体" w:cs="宋体"/>
                <w:kern w:val="0"/>
                <w:szCs w:val="21"/>
              </w:rPr>
              <w:t>）</w:t>
            </w:r>
          </w:p>
          <w:p w14:paraId="7DC6317A" w14:textId="3BF00010" w:rsidR="00CC6777" w:rsidRDefault="00DF3288" w:rsidP="00246F70">
            <w:pPr>
              <w:widowControl/>
              <w:jc w:val="left"/>
              <w:rPr>
                <w:rFonts w:ascii="宋体" w:hAnsi="宋体" w:cs="宋体"/>
                <w:kern w:val="0"/>
                <w:szCs w:val="21"/>
              </w:rPr>
            </w:pPr>
            <w:r>
              <w:rPr>
                <w:rFonts w:ascii="宋体" w:hAnsi="宋体" w:cs="宋体"/>
                <w:kern w:val="0"/>
                <w:szCs w:val="21"/>
              </w:rPr>
              <w:t>5</w:t>
            </w:r>
            <w:r w:rsidR="003C7A78">
              <w:rPr>
                <w:rFonts w:ascii="宋体" w:hAnsi="宋体" w:cs="宋体" w:hint="eastAsia"/>
                <w:kern w:val="0"/>
                <w:szCs w:val="21"/>
              </w:rPr>
              <w:t>、</w:t>
            </w:r>
            <w:r w:rsidR="003C7A78" w:rsidRPr="003C7A78">
              <w:rPr>
                <w:rFonts w:ascii="宋体" w:hAnsi="宋体" w:cs="宋体" w:hint="eastAsia"/>
                <w:kern w:val="0"/>
                <w:szCs w:val="21"/>
              </w:rPr>
              <w:t xml:space="preserve">2017 年秋冬季PM 2.5 浓度超过 70 微克/立方米的城市(据统计为包括徐州在内的9个城市超过70)，应针对钢铁、建材、焦化、铸造、有色、化工等高排放行业，在 2018 年 11 月至 2019 年 2 </w:t>
            </w:r>
            <w:proofErr w:type="gramStart"/>
            <w:r w:rsidR="003C7A78" w:rsidRPr="003C7A78">
              <w:rPr>
                <w:rFonts w:ascii="宋体" w:hAnsi="宋体" w:cs="宋体" w:hint="eastAsia"/>
                <w:kern w:val="0"/>
                <w:szCs w:val="21"/>
              </w:rPr>
              <w:t>月实行</w:t>
            </w:r>
            <w:proofErr w:type="gramEnd"/>
            <w:r w:rsidR="003C7A78" w:rsidRPr="003C7A78">
              <w:rPr>
                <w:rFonts w:ascii="宋体" w:hAnsi="宋体" w:cs="宋体" w:hint="eastAsia"/>
                <w:kern w:val="0"/>
                <w:szCs w:val="21"/>
              </w:rPr>
              <w:t>差别化错峰生产。根据月度环境空气质量预测预报结果，可适当缩短或延长错峰生产时间。</w:t>
            </w:r>
            <w:r w:rsidR="003C7A78" w:rsidRPr="00911BBE">
              <w:rPr>
                <w:rFonts w:ascii="宋体" w:hAnsi="宋体" w:cs="宋体"/>
                <w:kern w:val="0"/>
                <w:szCs w:val="21"/>
              </w:rPr>
              <w:t>（来源：</w:t>
            </w:r>
            <w:r w:rsidR="003C7A78" w:rsidRPr="003C7A78">
              <w:rPr>
                <w:rFonts w:ascii="宋体" w:hAnsi="宋体" w:cs="宋体" w:hint="eastAsia"/>
                <w:kern w:val="0"/>
                <w:szCs w:val="21"/>
              </w:rPr>
              <w:t>上海有色网</w:t>
            </w:r>
            <w:r w:rsidR="003C7A78" w:rsidRPr="00911BBE">
              <w:rPr>
                <w:rFonts w:ascii="宋体" w:hAnsi="宋体" w:cs="宋体"/>
                <w:kern w:val="0"/>
                <w:szCs w:val="21"/>
              </w:rPr>
              <w:t>）</w:t>
            </w:r>
          </w:p>
          <w:p w14:paraId="022BB4F4" w14:textId="77777777" w:rsidR="00DF3288" w:rsidRDefault="00DF3288" w:rsidP="00DF3288">
            <w:pPr>
              <w:widowControl/>
              <w:jc w:val="left"/>
              <w:rPr>
                <w:rFonts w:ascii="宋体" w:hAnsi="宋体" w:cs="宋体"/>
                <w:kern w:val="0"/>
                <w:szCs w:val="21"/>
              </w:rPr>
            </w:pPr>
            <w:r>
              <w:rPr>
                <w:rFonts w:ascii="宋体" w:hAnsi="宋体" w:cs="宋体" w:hint="eastAsia"/>
                <w:kern w:val="0"/>
                <w:szCs w:val="21"/>
              </w:rPr>
              <w:t>6、</w:t>
            </w:r>
            <w:r w:rsidR="00912977" w:rsidRPr="00912977">
              <w:rPr>
                <w:rFonts w:ascii="宋体" w:hAnsi="宋体" w:cs="宋体" w:hint="eastAsia"/>
                <w:kern w:val="0"/>
                <w:szCs w:val="21"/>
              </w:rPr>
              <w:t>为彻底扭转煤炭产业长期以来依赖众多小矿井维持低水平运行、管理薄弱、安全事故多发的被动局面，提升这一传统支柱产业的核心竞争力，黑龙江省今年以来加快淘汰煤炭落后产能、关停小煤矿步伐。截至９月３０日，已累计关闭小煤矿１２０处。黑龙江省计划到今年年底前产能１５万吨以下小煤矿全部关闭退出，总计退出产能１２４６万吨。到２０２０年底，保留煤矿年产能全部达到３０万吨以上。</w:t>
            </w:r>
            <w:r>
              <w:rPr>
                <w:rFonts w:ascii="宋体" w:hAnsi="宋体" w:cs="宋体" w:hint="eastAsia"/>
                <w:kern w:val="0"/>
                <w:szCs w:val="21"/>
              </w:rPr>
              <w:t>（我的钢铁网）</w:t>
            </w:r>
          </w:p>
          <w:p w14:paraId="6642EA92" w14:textId="77777777" w:rsidR="00912977" w:rsidRDefault="00DF3288" w:rsidP="00246F70">
            <w:pPr>
              <w:widowControl/>
              <w:jc w:val="left"/>
              <w:rPr>
                <w:rFonts w:ascii="宋体" w:hAnsi="宋体" w:cs="宋体"/>
                <w:kern w:val="0"/>
                <w:szCs w:val="21"/>
              </w:rPr>
            </w:pPr>
            <w:r>
              <w:rPr>
                <w:rFonts w:ascii="宋体" w:hAnsi="宋体" w:cs="宋体"/>
                <w:kern w:val="0"/>
                <w:szCs w:val="21"/>
              </w:rPr>
              <w:t>7</w:t>
            </w:r>
            <w:r>
              <w:rPr>
                <w:rFonts w:ascii="宋体" w:hAnsi="宋体" w:cs="宋体" w:hint="eastAsia"/>
                <w:kern w:val="0"/>
                <w:szCs w:val="21"/>
              </w:rPr>
              <w:t>、</w:t>
            </w:r>
            <w:r w:rsidRPr="00DF3288">
              <w:rPr>
                <w:rFonts w:ascii="宋体" w:hAnsi="宋体" w:cs="宋体" w:hint="eastAsia"/>
                <w:kern w:val="0"/>
                <w:szCs w:val="21"/>
              </w:rPr>
              <w:t>海关总署发布的最新数据显示，2018年9月我国出口钢材595.0万吨，环比增长1.3%，同比增长15.8%；1至9月我国累计出口钢材5308.3万吨，同比下降10.7%。同时，9月我国进口钢材120.4万吨，环比增长13.5%，同比下降2.9%；1至9月我国累计进口钢材996.6万吨，同比下降0.4%。未来几个月钢材出口水平或将维持在600万吨左右，今年全年出口预计在7000万吨的水平。</w:t>
            </w:r>
            <w:r>
              <w:rPr>
                <w:rFonts w:ascii="宋体" w:hAnsi="宋体" w:cs="宋体" w:hint="eastAsia"/>
                <w:kern w:val="0"/>
                <w:szCs w:val="21"/>
              </w:rPr>
              <w:t>（我的钢铁网）</w:t>
            </w:r>
          </w:p>
          <w:p w14:paraId="4B61C2F5" w14:textId="6B053EEB" w:rsidR="00D45178" w:rsidRPr="00D45178" w:rsidRDefault="00D45178" w:rsidP="000C7A0D">
            <w:pPr>
              <w:widowControl/>
              <w:jc w:val="left"/>
              <w:rPr>
                <w:rFonts w:ascii="宋体" w:hAnsi="宋体" w:cs="宋体" w:hint="eastAsia"/>
                <w:kern w:val="0"/>
                <w:szCs w:val="21"/>
              </w:rPr>
            </w:pPr>
            <w:r>
              <w:rPr>
                <w:rFonts w:ascii="宋体" w:hAnsi="宋体" w:cs="宋体" w:hint="eastAsia"/>
                <w:kern w:val="0"/>
                <w:szCs w:val="21"/>
              </w:rPr>
              <w:t>8、</w:t>
            </w:r>
            <w:r w:rsidRPr="00D45178">
              <w:rPr>
                <w:rFonts w:ascii="宋体" w:hAnsi="宋体" w:cs="宋体" w:hint="eastAsia"/>
                <w:kern w:val="0"/>
                <w:szCs w:val="21"/>
              </w:rPr>
              <w:t>有市场传闻称，受</w:t>
            </w:r>
            <w:proofErr w:type="gramStart"/>
            <w:r w:rsidRPr="00D45178">
              <w:rPr>
                <w:rFonts w:ascii="宋体" w:hAnsi="宋体" w:cs="宋体" w:hint="eastAsia"/>
                <w:kern w:val="0"/>
                <w:szCs w:val="21"/>
              </w:rPr>
              <w:t>上海进博会</w:t>
            </w:r>
            <w:proofErr w:type="gramEnd"/>
            <w:r w:rsidRPr="00D45178">
              <w:rPr>
                <w:rFonts w:ascii="宋体" w:hAnsi="宋体" w:cs="宋体" w:hint="eastAsia"/>
                <w:kern w:val="0"/>
                <w:szCs w:val="21"/>
              </w:rPr>
              <w:t>及长三角地区大气污染整治等叠加影响，沙钢将于11月停产10座高炉，保留高炉为一座5800m³、两座2680m³及一座480m³维持生产，限产比例近50%；同时传闻表示，其配套的转炉、焦炉也将受到不同程度限产。</w:t>
            </w:r>
            <w:r w:rsidR="000C7A0D">
              <w:rPr>
                <w:rFonts w:ascii="宋体" w:hAnsi="宋体" w:cs="宋体" w:hint="eastAsia"/>
                <w:kern w:val="0"/>
                <w:szCs w:val="21"/>
              </w:rPr>
              <w:t>（我的钢铁网）</w:t>
            </w:r>
          </w:p>
        </w:tc>
      </w:tr>
      <w:tr w:rsidR="00C142B3" w14:paraId="39E74757" w14:textId="77777777" w:rsidTr="00782FE4">
        <w:trPr>
          <w:trHeight w:val="90"/>
        </w:trPr>
        <w:tc>
          <w:tcPr>
            <w:tcW w:w="8788" w:type="dxa"/>
            <w:tcBorders>
              <w:top w:val="single" w:sz="6" w:space="0" w:color="auto"/>
              <w:left w:val="single" w:sz="4" w:space="0" w:color="auto"/>
              <w:bottom w:val="single" w:sz="6" w:space="0" w:color="auto"/>
              <w:right w:val="single" w:sz="4" w:space="0" w:color="auto"/>
            </w:tcBorders>
          </w:tcPr>
          <w:p w14:paraId="7002E3BA" w14:textId="77777777" w:rsidR="00C142B3" w:rsidRDefault="00826665" w:rsidP="00A36B9D">
            <w:pPr>
              <w:spacing w:line="340" w:lineRule="exact"/>
              <w:ind w:left="-45"/>
              <w:jc w:val="center"/>
              <w:rPr>
                <w:rFonts w:ascii="黑体" w:eastAsia="黑体" w:hAnsi="宋体"/>
                <w:b/>
                <w:color w:val="000000"/>
              </w:rPr>
            </w:pPr>
            <w:r w:rsidRPr="00A36B9D">
              <w:rPr>
                <w:rFonts w:ascii="黑体" w:eastAsia="黑体" w:hAnsi="宋体" w:hint="eastAsia"/>
                <w:color w:val="000000"/>
                <w:sz w:val="24"/>
              </w:rPr>
              <w:lastRenderedPageBreak/>
              <w:t>化工产业链</w:t>
            </w:r>
          </w:p>
        </w:tc>
      </w:tr>
      <w:tr w:rsidR="00C142B3" w:rsidRPr="009A1A43" w14:paraId="1DE830E7" w14:textId="77777777" w:rsidTr="00DA249C">
        <w:trPr>
          <w:trHeight w:val="1970"/>
        </w:trPr>
        <w:tc>
          <w:tcPr>
            <w:tcW w:w="8788" w:type="dxa"/>
            <w:tcBorders>
              <w:top w:val="single" w:sz="6" w:space="0" w:color="auto"/>
              <w:left w:val="single" w:sz="4" w:space="0" w:color="auto"/>
              <w:bottom w:val="single" w:sz="6" w:space="0" w:color="auto"/>
              <w:right w:val="single" w:sz="4" w:space="0" w:color="auto"/>
            </w:tcBorders>
          </w:tcPr>
          <w:p w14:paraId="785632CF" w14:textId="32563B6A" w:rsidR="00940C13" w:rsidRPr="00DA119E" w:rsidRDefault="00DA119E" w:rsidP="00D5640D">
            <w:pPr>
              <w:widowControl/>
              <w:jc w:val="left"/>
              <w:rPr>
                <w:rFonts w:ascii="宋体" w:hAnsi="宋体" w:cs="宋体" w:hint="eastAsia"/>
                <w:kern w:val="0"/>
                <w:szCs w:val="21"/>
              </w:rPr>
            </w:pPr>
            <w:r w:rsidRPr="00DA119E">
              <w:rPr>
                <w:rFonts w:ascii="宋体" w:hAnsi="宋体" w:cs="宋体"/>
                <w:kern w:val="0"/>
                <w:szCs w:val="21"/>
              </w:rPr>
              <w:t>1、随着委内瑞拉和伊朗等国供应量下降的情况恶化，其他产油国备用产能将仅占全球需求的2%，并可能会进一步萎缩。OPEC秘书长巴尔金都希望主要产油国增加投资，从而提升产能水平满足未来的原油需求。供应风险再度提升。另一方面，美元指数周二跌至逾两周低点，新兴市场货币表现强劲，股市上涨反映出风险偏好上升，这在一定程度上支撑油价上行风险。（来源：</w:t>
            </w:r>
            <w:proofErr w:type="gramStart"/>
            <w:r w:rsidRPr="00DA119E">
              <w:rPr>
                <w:rFonts w:ascii="宋体" w:hAnsi="宋体" w:cs="宋体"/>
                <w:kern w:val="0"/>
                <w:szCs w:val="21"/>
              </w:rPr>
              <w:t>卓创资讯</w:t>
            </w:r>
            <w:proofErr w:type="gramEnd"/>
            <w:r w:rsidRPr="00DA119E">
              <w:rPr>
                <w:rFonts w:ascii="宋体" w:hAnsi="宋体" w:cs="宋体"/>
                <w:kern w:val="0"/>
                <w:szCs w:val="21"/>
              </w:rPr>
              <w:t>）</w:t>
            </w:r>
            <w:r w:rsidRPr="00DA119E">
              <w:rPr>
                <w:rFonts w:ascii="宋体" w:hAnsi="宋体" w:cs="宋体"/>
                <w:kern w:val="0"/>
                <w:szCs w:val="21"/>
              </w:rPr>
              <w:br/>
              <w:t>2、美国正在实施对伊朗重新制裁，美国对伊朗石油禁运将在11月4日开始实行，伊朗原油出口量已经受到影响。分析师认为，如果沙特阿拉伯不配合美国对伊朗进行制裁而提高产量补偿供应缺口，全球石油供应将紧缺。（来源：</w:t>
            </w:r>
            <w:proofErr w:type="gramStart"/>
            <w:r w:rsidRPr="00DA119E">
              <w:rPr>
                <w:rFonts w:ascii="宋体" w:hAnsi="宋体" w:cs="宋体"/>
                <w:kern w:val="0"/>
                <w:szCs w:val="21"/>
              </w:rPr>
              <w:t>卓创资讯</w:t>
            </w:r>
            <w:proofErr w:type="gramEnd"/>
            <w:r w:rsidRPr="00DA119E">
              <w:rPr>
                <w:rFonts w:ascii="宋体" w:hAnsi="宋体" w:cs="宋体"/>
                <w:kern w:val="0"/>
                <w:szCs w:val="21"/>
              </w:rPr>
              <w:t>）</w:t>
            </w:r>
            <w:r w:rsidRPr="00DA119E">
              <w:rPr>
                <w:rFonts w:ascii="宋体" w:hAnsi="宋体" w:cs="宋体"/>
                <w:kern w:val="0"/>
                <w:szCs w:val="21"/>
              </w:rPr>
              <w:br/>
              <w:t>3、国际能源署(IEA)在月报中指出，国际货币基金组织(IMF)下调经济增长预期是下调原油需求预期的原因。除此之外，随着委内瑞拉和伊朗等国供应量下降的情况恶化，其他产油国备用产能将仅占全球需求的2%，并可能会进一步萎缩。同时IEA还将2018年和2019年全球原油需求增长预估下调至每日130万桶和每日140万桶。（来源：</w:t>
            </w:r>
            <w:proofErr w:type="gramStart"/>
            <w:r w:rsidRPr="00DA119E">
              <w:rPr>
                <w:rFonts w:ascii="宋体" w:hAnsi="宋体" w:cs="宋体"/>
                <w:kern w:val="0"/>
                <w:szCs w:val="21"/>
              </w:rPr>
              <w:t>卓创资讯</w:t>
            </w:r>
            <w:proofErr w:type="gramEnd"/>
            <w:r w:rsidRPr="00DA119E">
              <w:rPr>
                <w:rFonts w:ascii="宋体" w:hAnsi="宋体" w:cs="宋体"/>
                <w:kern w:val="0"/>
                <w:szCs w:val="21"/>
              </w:rPr>
              <w:t>）</w:t>
            </w:r>
            <w:r w:rsidRPr="00DA119E">
              <w:rPr>
                <w:rFonts w:ascii="宋体" w:hAnsi="宋体" w:cs="宋体"/>
                <w:kern w:val="0"/>
                <w:szCs w:val="21"/>
              </w:rPr>
              <w:br/>
              <w:t>4、PTA装置变动预期：本周PTA装置开工检修与重启并存，仪征化纤65万吨装置计划10月</w:t>
            </w:r>
            <w:r w:rsidRPr="00DA119E">
              <w:rPr>
                <w:rFonts w:ascii="宋体" w:hAnsi="宋体" w:cs="宋体"/>
                <w:kern w:val="0"/>
                <w:szCs w:val="21"/>
              </w:rPr>
              <w:lastRenderedPageBreak/>
              <w:t>18日停车检修，</w:t>
            </w:r>
            <w:proofErr w:type="gramStart"/>
            <w:r w:rsidRPr="00DA119E">
              <w:rPr>
                <w:rFonts w:ascii="宋体" w:hAnsi="宋体" w:cs="宋体"/>
                <w:kern w:val="0"/>
                <w:szCs w:val="21"/>
              </w:rPr>
              <w:t>虹港石化</w:t>
            </w:r>
            <w:proofErr w:type="gramEnd"/>
            <w:r w:rsidRPr="00DA119E">
              <w:rPr>
                <w:rFonts w:ascii="宋体" w:hAnsi="宋体" w:cs="宋体"/>
                <w:kern w:val="0"/>
                <w:szCs w:val="21"/>
              </w:rPr>
              <w:t>150万吨装置10月16日起停车检修；</w:t>
            </w:r>
            <w:proofErr w:type="gramStart"/>
            <w:r w:rsidRPr="00DA119E">
              <w:rPr>
                <w:rFonts w:ascii="宋体" w:hAnsi="宋体" w:cs="宋体"/>
                <w:kern w:val="0"/>
                <w:szCs w:val="21"/>
              </w:rPr>
              <w:t>桐昆石化</w:t>
            </w:r>
            <w:proofErr w:type="gramEnd"/>
            <w:r w:rsidRPr="00DA119E">
              <w:rPr>
                <w:rFonts w:ascii="宋体" w:hAnsi="宋体" w:cs="宋体"/>
                <w:kern w:val="0"/>
                <w:szCs w:val="21"/>
              </w:rPr>
              <w:t>150万吨装置以及海伦石化120万吨装置处于检修阶段；不过，汉</w:t>
            </w:r>
            <w:proofErr w:type="gramStart"/>
            <w:r w:rsidRPr="00DA119E">
              <w:rPr>
                <w:rFonts w:ascii="宋体" w:hAnsi="宋体" w:cs="宋体"/>
                <w:kern w:val="0"/>
                <w:szCs w:val="21"/>
              </w:rPr>
              <w:t>邦</w:t>
            </w:r>
            <w:proofErr w:type="gramEnd"/>
            <w:r w:rsidRPr="00DA119E">
              <w:rPr>
                <w:rFonts w:ascii="宋体" w:hAnsi="宋体" w:cs="宋体"/>
                <w:kern w:val="0"/>
                <w:szCs w:val="21"/>
              </w:rPr>
              <w:t>220万吨装置10月14日附近重启，</w:t>
            </w:r>
            <w:proofErr w:type="gramStart"/>
            <w:r w:rsidRPr="00DA119E">
              <w:rPr>
                <w:rFonts w:ascii="宋体" w:hAnsi="宋体" w:cs="宋体"/>
                <w:kern w:val="0"/>
                <w:szCs w:val="21"/>
              </w:rPr>
              <w:t>蓬威石化</w:t>
            </w:r>
            <w:proofErr w:type="gramEnd"/>
            <w:r w:rsidRPr="00DA119E">
              <w:rPr>
                <w:rFonts w:ascii="宋体" w:hAnsi="宋体" w:cs="宋体"/>
                <w:kern w:val="0"/>
                <w:szCs w:val="21"/>
              </w:rPr>
              <w:t>90万吨装置计划10月15日前后重启；另外</w:t>
            </w:r>
            <w:proofErr w:type="gramStart"/>
            <w:r w:rsidRPr="00DA119E">
              <w:rPr>
                <w:rFonts w:ascii="宋体" w:hAnsi="宋体" w:cs="宋体"/>
                <w:kern w:val="0"/>
                <w:szCs w:val="21"/>
              </w:rPr>
              <w:t>海南逸盛200万吨</w:t>
            </w:r>
            <w:proofErr w:type="gramEnd"/>
            <w:r w:rsidRPr="00DA119E">
              <w:rPr>
                <w:rFonts w:ascii="宋体" w:hAnsi="宋体" w:cs="宋体"/>
                <w:kern w:val="0"/>
                <w:szCs w:val="21"/>
              </w:rPr>
              <w:t>计划10月中下旬停车检修；珠海BP 110万吨装置计划10月中下旬停车检修；以及恒力石化220万吨装置计划10月中下旬停车。本周PTA供应收紧，昨日开工率小幅回升至73.81%。（来源：</w:t>
            </w:r>
            <w:proofErr w:type="gramStart"/>
            <w:r w:rsidRPr="00DA119E">
              <w:rPr>
                <w:rFonts w:ascii="宋体" w:hAnsi="宋体" w:cs="宋体"/>
                <w:kern w:val="0"/>
                <w:szCs w:val="21"/>
              </w:rPr>
              <w:t>卓创资讯</w:t>
            </w:r>
            <w:proofErr w:type="gramEnd"/>
            <w:r w:rsidRPr="00DA119E">
              <w:rPr>
                <w:rFonts w:ascii="宋体" w:hAnsi="宋体" w:cs="宋体"/>
                <w:kern w:val="0"/>
                <w:szCs w:val="21"/>
              </w:rPr>
              <w:t>）</w:t>
            </w:r>
            <w:r w:rsidRPr="00DA119E">
              <w:rPr>
                <w:rFonts w:ascii="宋体" w:hAnsi="宋体" w:cs="宋体"/>
                <w:kern w:val="0"/>
                <w:szCs w:val="21"/>
              </w:rPr>
              <w:br/>
              <w:t>5、下游聚酯变化预期：本周来看聚酯工厂</w:t>
            </w:r>
            <w:proofErr w:type="gramStart"/>
            <w:r w:rsidRPr="00DA119E">
              <w:rPr>
                <w:rFonts w:ascii="宋体" w:hAnsi="宋体" w:cs="宋体"/>
                <w:kern w:val="0"/>
                <w:szCs w:val="21"/>
              </w:rPr>
              <w:t>陆续重</w:t>
            </w:r>
            <w:proofErr w:type="gramEnd"/>
            <w:r w:rsidRPr="00DA119E">
              <w:rPr>
                <w:rFonts w:ascii="宋体" w:hAnsi="宋体" w:cs="宋体"/>
                <w:kern w:val="0"/>
                <w:szCs w:val="21"/>
              </w:rPr>
              <w:t>启，上周已</w:t>
            </w:r>
            <w:proofErr w:type="gramStart"/>
            <w:r w:rsidRPr="00DA119E">
              <w:rPr>
                <w:rFonts w:ascii="宋体" w:hAnsi="宋体" w:cs="宋体"/>
                <w:kern w:val="0"/>
                <w:szCs w:val="21"/>
              </w:rPr>
              <w:t>陆续重</w:t>
            </w:r>
            <w:proofErr w:type="gramEnd"/>
            <w:r w:rsidRPr="00DA119E">
              <w:rPr>
                <w:rFonts w:ascii="宋体" w:hAnsi="宋体" w:cs="宋体"/>
                <w:kern w:val="0"/>
                <w:szCs w:val="21"/>
              </w:rPr>
              <w:t>启160万吨，本周包含华亚、洛阳石化等重启装置产能约70万吨。目前聚酯开工回升至85%附近，江浙织机开工率回升至73%，或进一步提升开工率。（来源：</w:t>
            </w:r>
            <w:proofErr w:type="gramStart"/>
            <w:r w:rsidRPr="00DA119E">
              <w:rPr>
                <w:rFonts w:ascii="宋体" w:hAnsi="宋体" w:cs="宋体"/>
                <w:kern w:val="0"/>
                <w:szCs w:val="21"/>
              </w:rPr>
              <w:t>卓创资讯</w:t>
            </w:r>
            <w:proofErr w:type="gramEnd"/>
            <w:r w:rsidRPr="00DA119E">
              <w:rPr>
                <w:rFonts w:ascii="宋体" w:hAnsi="宋体" w:cs="宋体"/>
                <w:kern w:val="0"/>
                <w:szCs w:val="21"/>
              </w:rPr>
              <w:t xml:space="preserve">） </w:t>
            </w:r>
          </w:p>
        </w:tc>
      </w:tr>
      <w:tr w:rsidR="00C142B3" w:rsidRPr="009A1A43" w14:paraId="3A7CF56E" w14:textId="77777777" w:rsidTr="00782FE4">
        <w:trPr>
          <w:trHeight w:val="331"/>
        </w:trPr>
        <w:tc>
          <w:tcPr>
            <w:tcW w:w="8788" w:type="dxa"/>
            <w:tcBorders>
              <w:top w:val="single" w:sz="6" w:space="0" w:color="auto"/>
              <w:left w:val="single" w:sz="4" w:space="0" w:color="auto"/>
              <w:bottom w:val="single" w:sz="6" w:space="0" w:color="auto"/>
              <w:right w:val="single" w:sz="4" w:space="0" w:color="auto"/>
            </w:tcBorders>
          </w:tcPr>
          <w:p w14:paraId="6FA8D193" w14:textId="77777777" w:rsidR="00C142B3" w:rsidRPr="009A1A43" w:rsidRDefault="00826665">
            <w:pPr>
              <w:pBdr>
                <w:top w:val="none" w:sz="0" w:space="0" w:color="000000"/>
                <w:left w:val="none" w:sz="0" w:space="0" w:color="000000"/>
                <w:bottom w:val="none" w:sz="0" w:space="0" w:color="000000"/>
                <w:right w:val="none" w:sz="0" w:space="0" w:color="000000"/>
              </w:pBdr>
              <w:shd w:val="solid" w:color="FFFFFF" w:fill="auto"/>
              <w:autoSpaceDN w:val="0"/>
              <w:spacing w:after="150"/>
              <w:jc w:val="center"/>
              <w:rPr>
                <w:rFonts w:ascii="宋体" w:hAnsi="宋体" w:cs="宋体"/>
                <w:kern w:val="0"/>
                <w:szCs w:val="21"/>
              </w:rPr>
            </w:pPr>
            <w:r w:rsidRPr="009A1A43">
              <w:rPr>
                <w:rFonts w:ascii="宋体" w:hAnsi="宋体" w:cs="宋体" w:hint="eastAsia"/>
                <w:kern w:val="0"/>
                <w:szCs w:val="21"/>
              </w:rPr>
              <w:lastRenderedPageBreak/>
              <w:t>农产品产业链</w:t>
            </w:r>
          </w:p>
        </w:tc>
      </w:tr>
      <w:tr w:rsidR="00C142B3" w:rsidRPr="009A1A43" w14:paraId="4638561D" w14:textId="77777777" w:rsidTr="00782FE4">
        <w:trPr>
          <w:trHeight w:val="90"/>
        </w:trPr>
        <w:tc>
          <w:tcPr>
            <w:tcW w:w="8788" w:type="dxa"/>
            <w:tcBorders>
              <w:top w:val="single" w:sz="6" w:space="0" w:color="auto"/>
              <w:left w:val="single" w:sz="4" w:space="0" w:color="auto"/>
              <w:bottom w:val="single" w:sz="6" w:space="0" w:color="auto"/>
              <w:right w:val="single" w:sz="4" w:space="0" w:color="auto"/>
            </w:tcBorders>
          </w:tcPr>
          <w:p w14:paraId="66E04EB5" w14:textId="296AA3FF" w:rsidR="00782FE4" w:rsidRPr="009A1A43" w:rsidRDefault="009A1A43" w:rsidP="00D45178">
            <w:pPr>
              <w:widowControl/>
              <w:jc w:val="left"/>
              <w:rPr>
                <w:rFonts w:ascii="宋体" w:hAnsi="宋体" w:cs="宋体" w:hint="eastAsia"/>
                <w:kern w:val="0"/>
                <w:szCs w:val="21"/>
              </w:rPr>
            </w:pPr>
            <w:r w:rsidRPr="009A1A43">
              <w:rPr>
                <w:rFonts w:ascii="宋体" w:hAnsi="宋体" w:cs="宋体"/>
                <w:kern w:val="0"/>
                <w:szCs w:val="21"/>
              </w:rPr>
              <w:t>1、中国海关最新统计数字显示，2018年9月份我国食用植物油进口量为58.2万吨，1-9月为445.6万吨。与去年同期相比增加7.1%。（来源：农产品期货网） </w:t>
            </w:r>
            <w:r w:rsidRPr="009A1A43">
              <w:rPr>
                <w:rFonts w:ascii="宋体" w:hAnsi="宋体" w:cs="宋体"/>
                <w:kern w:val="0"/>
                <w:szCs w:val="21"/>
              </w:rPr>
              <w:br/>
              <w:t>2、美国农业部</w:t>
            </w:r>
            <w:proofErr w:type="gramStart"/>
            <w:r w:rsidRPr="009A1A43">
              <w:rPr>
                <w:rFonts w:ascii="宋体" w:hAnsi="宋体" w:cs="宋体"/>
                <w:kern w:val="0"/>
                <w:szCs w:val="21"/>
              </w:rPr>
              <w:t>周度出口</w:t>
            </w:r>
            <w:proofErr w:type="gramEnd"/>
            <w:r w:rsidRPr="009A1A43">
              <w:rPr>
                <w:rFonts w:ascii="宋体" w:hAnsi="宋体" w:cs="宋体"/>
                <w:kern w:val="0"/>
                <w:szCs w:val="21"/>
              </w:rPr>
              <w:t>销售报告显示，美国对华大豆出口销售总量同比减少90.8%，上周是同比减少88.1%。截止到2018年10月4日，2018/19年度（始于9月1日）美国对中国（大陆地区）大豆出口装船量为6.7万吨，低于上年同期的328.8万吨。当周美国没有对中国（大陆地区）装运大豆，过去四周里美国一直未对中国大陆装运任何大豆。迄今美国已经对我国售出但尚未装船的2018/19年度大豆数量为101.1万吨，去年同期为839.9万吨。2018/19年度迄今为止，美国对华大豆销售总量（已经装船和尚未装船的销售量）为107.8万吨，较去年同期的1168.7万吨减少90.8%，上周是同比减少88.1%，两周前是同比减少86.2%。（来源：天下粮仓）</w:t>
            </w:r>
            <w:r w:rsidRPr="009A1A43">
              <w:rPr>
                <w:rFonts w:ascii="宋体" w:hAnsi="宋体" w:cs="宋体"/>
                <w:kern w:val="0"/>
                <w:szCs w:val="21"/>
              </w:rPr>
              <w:br/>
              <w:t>3、船运调查公司</w:t>
            </w:r>
            <w:proofErr w:type="spellStart"/>
            <w:r w:rsidRPr="009A1A43">
              <w:rPr>
                <w:rFonts w:ascii="宋体" w:hAnsi="宋体" w:cs="宋体"/>
                <w:kern w:val="0"/>
                <w:szCs w:val="21"/>
              </w:rPr>
              <w:t>AmSpec</w:t>
            </w:r>
            <w:proofErr w:type="spellEnd"/>
            <w:r w:rsidRPr="009A1A43">
              <w:rPr>
                <w:rFonts w:ascii="宋体" w:hAnsi="宋体" w:cs="宋体"/>
                <w:kern w:val="0"/>
                <w:szCs w:val="21"/>
              </w:rPr>
              <w:t> Agri马来西亚公司称，今年10月1-15日期间，马来西亚棕榈油出口量为538,607吨，比9月份同期减少27.5%。船运调查机构ITS发布的数据显示，2018年10月1日-15日期间马来西亚棕榈油出口量为505,352吨，比9月份同期的752,317吨减少32.8%。</w:t>
            </w:r>
            <w:r w:rsidRPr="009A1A43">
              <w:rPr>
                <w:rFonts w:ascii="宋体" w:hAnsi="宋体" w:cs="宋体"/>
                <w:kern w:val="0"/>
                <w:szCs w:val="21"/>
              </w:rPr>
              <w:br/>
              <w:t>4、马来西亚棕榈油局</w:t>
            </w:r>
            <w:proofErr w:type="spellStart"/>
            <w:r w:rsidRPr="009A1A43">
              <w:rPr>
                <w:rFonts w:ascii="宋体" w:hAnsi="宋体" w:cs="宋体"/>
                <w:kern w:val="0"/>
                <w:szCs w:val="21"/>
              </w:rPr>
              <w:t>MoPB</w:t>
            </w:r>
            <w:proofErr w:type="spellEnd"/>
            <w:r w:rsidRPr="009A1A43">
              <w:rPr>
                <w:rFonts w:ascii="宋体" w:hAnsi="宋体" w:cs="宋体"/>
                <w:kern w:val="0"/>
                <w:szCs w:val="21"/>
              </w:rPr>
              <w:t>公布,马来西亚9月末棕榈油库存环比增加1.45%至254万吨。 MPOB数据显示,马来西亚9月棕榈油</w:t>
            </w:r>
            <w:proofErr w:type="gramStart"/>
            <w:r w:rsidRPr="009A1A43">
              <w:rPr>
                <w:rFonts w:ascii="宋体" w:hAnsi="宋体" w:cs="宋体"/>
                <w:kern w:val="0"/>
                <w:szCs w:val="21"/>
              </w:rPr>
              <w:t>产量环</w:t>
            </w:r>
            <w:proofErr w:type="gramEnd"/>
            <w:r w:rsidRPr="009A1A43">
              <w:rPr>
                <w:rFonts w:ascii="宋体" w:hAnsi="宋体" w:cs="宋体"/>
                <w:kern w:val="0"/>
                <w:szCs w:val="21"/>
              </w:rPr>
              <w:t>比增加14.38%至185万吨,出口环比增加47.18%至162万吨。 此前一项调查显示,9月末月库存将小幅下降07%至247万吨,而产量预期将增加14.7%至186万吨。出口预期大増50%至165 万吨。（来源：天下粮仓）</w:t>
            </w:r>
            <w:r w:rsidRPr="009A1A43">
              <w:rPr>
                <w:rFonts w:ascii="宋体" w:hAnsi="宋体" w:cs="宋体"/>
                <w:kern w:val="0"/>
                <w:szCs w:val="21"/>
              </w:rPr>
              <w:br/>
              <w:t>5、欧盟数据显示，2018年7月1日到2018年10月7日期间，2018/19年度欧盟大豆进口量约为344万吨，比去年同期的319万吨提高约8%。豆</w:t>
            </w:r>
            <w:proofErr w:type="gramStart"/>
            <w:r w:rsidRPr="009A1A43">
              <w:rPr>
                <w:rFonts w:ascii="宋体" w:hAnsi="宋体" w:cs="宋体"/>
                <w:kern w:val="0"/>
                <w:szCs w:val="21"/>
              </w:rPr>
              <w:t>粕</w:t>
            </w:r>
            <w:proofErr w:type="gramEnd"/>
            <w:r w:rsidRPr="009A1A43">
              <w:rPr>
                <w:rFonts w:ascii="宋体" w:hAnsi="宋体" w:cs="宋体"/>
                <w:kern w:val="0"/>
                <w:szCs w:val="21"/>
              </w:rPr>
              <w:t>进口量约为453万吨，比去年同期的554万吨减少18%。棕榈油进口量为151万吨，比去年同期的180万吨减少16%。（来源：天下粮仓）</w:t>
            </w:r>
          </w:p>
        </w:tc>
      </w:tr>
      <w:tr w:rsidR="00D6383A" w14:paraId="5F243FB4" w14:textId="77777777" w:rsidTr="00782FE4">
        <w:trPr>
          <w:trHeight w:val="90"/>
        </w:trPr>
        <w:tc>
          <w:tcPr>
            <w:tcW w:w="8788" w:type="dxa"/>
            <w:tcBorders>
              <w:top w:val="single" w:sz="6" w:space="0" w:color="auto"/>
              <w:left w:val="single" w:sz="4" w:space="0" w:color="auto"/>
              <w:bottom w:val="single" w:sz="6" w:space="0" w:color="auto"/>
              <w:right w:val="single" w:sz="4" w:space="0" w:color="auto"/>
            </w:tcBorders>
          </w:tcPr>
          <w:p w14:paraId="7A4C60A3" w14:textId="77777777" w:rsidR="00D6383A" w:rsidRPr="00A349D1" w:rsidRDefault="00D6383A" w:rsidP="00D6383A">
            <w:pPr>
              <w:pBdr>
                <w:top w:val="none" w:sz="0" w:space="0" w:color="000000"/>
                <w:left w:val="none" w:sz="0" w:space="0" w:color="000000"/>
                <w:bottom w:val="none" w:sz="0" w:space="0" w:color="000000"/>
                <w:right w:val="none" w:sz="0" w:space="0" w:color="000000"/>
              </w:pBdr>
              <w:shd w:val="solid" w:color="FFFFFF" w:fill="auto"/>
              <w:autoSpaceDN w:val="0"/>
              <w:spacing w:after="150"/>
              <w:jc w:val="center"/>
              <w:rPr>
                <w:rFonts w:ascii="黑体" w:eastAsia="黑体" w:hAnsi="黑体"/>
                <w:color w:val="000000"/>
                <w:szCs w:val="22"/>
              </w:rPr>
            </w:pPr>
            <w:proofErr w:type="gramStart"/>
            <w:r w:rsidRPr="00A349D1">
              <w:rPr>
                <w:rFonts w:ascii="黑体" w:eastAsia="黑体" w:hAnsi="黑体" w:hint="eastAsia"/>
                <w:color w:val="000000"/>
                <w:sz w:val="24"/>
                <w:szCs w:val="22"/>
              </w:rPr>
              <w:t>有色产业</w:t>
            </w:r>
            <w:proofErr w:type="gramEnd"/>
            <w:r w:rsidRPr="00A349D1">
              <w:rPr>
                <w:rFonts w:ascii="黑体" w:eastAsia="黑体" w:hAnsi="黑体" w:hint="eastAsia"/>
                <w:color w:val="000000"/>
                <w:sz w:val="24"/>
                <w:szCs w:val="22"/>
              </w:rPr>
              <w:t>链</w:t>
            </w:r>
          </w:p>
        </w:tc>
      </w:tr>
      <w:tr w:rsidR="00D6383A" w:rsidRPr="00911BBE" w14:paraId="2A91A315" w14:textId="77777777" w:rsidTr="00782FE4">
        <w:trPr>
          <w:trHeight w:val="90"/>
        </w:trPr>
        <w:tc>
          <w:tcPr>
            <w:tcW w:w="8788" w:type="dxa"/>
            <w:tcBorders>
              <w:top w:val="single" w:sz="6" w:space="0" w:color="auto"/>
              <w:left w:val="single" w:sz="4" w:space="0" w:color="auto"/>
              <w:bottom w:val="single" w:sz="6" w:space="0" w:color="auto"/>
              <w:right w:val="single" w:sz="4" w:space="0" w:color="auto"/>
            </w:tcBorders>
          </w:tcPr>
          <w:p w14:paraId="43F1B3F5" w14:textId="7869A3C4" w:rsidR="00EB1F11" w:rsidRPr="00D45178" w:rsidRDefault="00D45178" w:rsidP="00D01061">
            <w:pPr>
              <w:widowControl/>
              <w:jc w:val="left"/>
              <w:rPr>
                <w:rFonts w:ascii="宋体" w:hAnsi="宋体" w:cs="宋体"/>
                <w:kern w:val="0"/>
                <w:sz w:val="24"/>
                <w:szCs w:val="24"/>
              </w:rPr>
            </w:pPr>
            <w:r w:rsidRPr="00D45178">
              <w:rPr>
                <w:rFonts w:ascii="宋体" w:hAnsi="宋体" w:cs="宋体"/>
                <w:kern w:val="0"/>
                <w:sz w:val="24"/>
                <w:szCs w:val="24"/>
              </w:rPr>
              <w:t>1</w:t>
            </w:r>
            <w:r w:rsidRPr="00D45178">
              <w:rPr>
                <w:rFonts w:ascii="宋体" w:hAnsi="宋体" w:cs="宋体"/>
                <w:kern w:val="0"/>
                <w:szCs w:val="21"/>
              </w:rPr>
              <w:t>、美国商务部将启动对中国铝电线和电缆的反倾销和反补贴调查。2017年来自中国的铝电线和电缆进口额为1.572亿美元 。（来源：美国商务部）</w:t>
            </w:r>
            <w:r w:rsidRPr="00D45178">
              <w:rPr>
                <w:rFonts w:ascii="宋体" w:hAnsi="宋体" w:cs="宋体"/>
                <w:kern w:val="0"/>
                <w:szCs w:val="21"/>
              </w:rPr>
              <w:br/>
              <w:t>2、MMI数据显示，10月美国中西部现货铝锭升水0.19美元/磅（约419.2美元/吨）环比9月持平。（来源：MMI）</w:t>
            </w:r>
            <w:r w:rsidRPr="00D45178">
              <w:rPr>
                <w:rFonts w:ascii="宋体" w:hAnsi="宋体" w:cs="宋体"/>
                <w:kern w:val="0"/>
                <w:szCs w:val="21"/>
              </w:rPr>
              <w:br/>
              <w:t>3、锌业股份披露前三季度业绩预告，</w:t>
            </w:r>
            <w:proofErr w:type="gramStart"/>
            <w:r w:rsidRPr="00D45178">
              <w:rPr>
                <w:rFonts w:ascii="宋体" w:hAnsi="宋体" w:cs="宋体"/>
                <w:kern w:val="0"/>
                <w:szCs w:val="21"/>
              </w:rPr>
              <w:t>公司预盈5200万元</w:t>
            </w:r>
            <w:proofErr w:type="gramEnd"/>
            <w:r w:rsidRPr="00D45178">
              <w:rPr>
                <w:rFonts w:ascii="宋体" w:hAnsi="宋体" w:cs="宋体"/>
                <w:kern w:val="0"/>
                <w:szCs w:val="21"/>
              </w:rPr>
              <w:t>至5800万元，同比下降57.90%至53.04%。业绩下滑原因是公司主产品</w:t>
            </w:r>
            <w:proofErr w:type="gramStart"/>
            <w:r w:rsidRPr="00D45178">
              <w:rPr>
                <w:rFonts w:ascii="宋体" w:hAnsi="宋体" w:cs="宋体"/>
                <w:kern w:val="0"/>
                <w:szCs w:val="21"/>
              </w:rPr>
              <w:t>锌</w:t>
            </w:r>
            <w:proofErr w:type="gramEnd"/>
            <w:r w:rsidRPr="00D45178">
              <w:rPr>
                <w:rFonts w:ascii="宋体" w:hAnsi="宋体" w:cs="宋体"/>
                <w:kern w:val="0"/>
                <w:szCs w:val="21"/>
              </w:rPr>
              <w:t>市场价格走低，加工费下降，加之燃料市场价格上升致使公司燃料成本增加，净利润减少。（来源：锌业股份）</w:t>
            </w:r>
            <w:r w:rsidRPr="00D45178">
              <w:rPr>
                <w:rFonts w:ascii="宋体" w:hAnsi="宋体" w:cs="宋体"/>
                <w:kern w:val="0"/>
                <w:szCs w:val="21"/>
              </w:rPr>
              <w:br/>
              <w:t>4、中国铝业股份有限公司</w:t>
            </w:r>
            <w:proofErr w:type="gramStart"/>
            <w:r w:rsidRPr="00D45178">
              <w:rPr>
                <w:rFonts w:ascii="宋体" w:hAnsi="宋体" w:cs="宋体"/>
                <w:kern w:val="0"/>
                <w:szCs w:val="21"/>
              </w:rPr>
              <w:t>周四签署</w:t>
            </w:r>
            <w:proofErr w:type="gramEnd"/>
            <w:r w:rsidRPr="00D45178">
              <w:rPr>
                <w:rFonts w:ascii="宋体" w:hAnsi="宋体" w:cs="宋体"/>
                <w:kern w:val="0"/>
                <w:szCs w:val="21"/>
              </w:rPr>
              <w:t>了一项初步协议，将购入印尼一个8.50亿美元铝精炼项目的部分股权。项目其他合资方为印尼国有企业PT Indonesia </w:t>
            </w:r>
            <w:proofErr w:type="spellStart"/>
            <w:r w:rsidRPr="00D45178">
              <w:rPr>
                <w:rFonts w:ascii="宋体" w:hAnsi="宋体" w:cs="宋体"/>
                <w:kern w:val="0"/>
                <w:szCs w:val="21"/>
              </w:rPr>
              <w:t>Asahan</w:t>
            </w:r>
            <w:proofErr w:type="spellEnd"/>
            <w:r w:rsidRPr="00D45178">
              <w:rPr>
                <w:rFonts w:ascii="宋体" w:hAnsi="宋体" w:cs="宋体"/>
                <w:kern w:val="0"/>
                <w:szCs w:val="21"/>
              </w:rPr>
              <w:t> </w:t>
            </w:r>
            <w:proofErr w:type="spellStart"/>
            <w:r w:rsidRPr="00D45178">
              <w:rPr>
                <w:rFonts w:ascii="宋体" w:hAnsi="宋体" w:cs="宋体"/>
                <w:kern w:val="0"/>
                <w:szCs w:val="21"/>
              </w:rPr>
              <w:t>Aluminium</w:t>
            </w:r>
            <w:proofErr w:type="spellEnd"/>
            <w:r w:rsidRPr="00D45178">
              <w:rPr>
                <w:rFonts w:ascii="宋体" w:hAnsi="宋体" w:cs="宋体"/>
                <w:kern w:val="0"/>
                <w:szCs w:val="21"/>
              </w:rPr>
              <w:t>及其子公司PT Aneka Tambang。</w:t>
            </w:r>
            <w:proofErr w:type="gramStart"/>
            <w:r w:rsidRPr="00D45178">
              <w:rPr>
                <w:rFonts w:ascii="宋体" w:hAnsi="宋体" w:cs="宋体"/>
                <w:kern w:val="0"/>
                <w:szCs w:val="21"/>
              </w:rPr>
              <w:t>该炼铝厂</w:t>
            </w:r>
            <w:proofErr w:type="gramEnd"/>
            <w:r w:rsidRPr="00D45178">
              <w:rPr>
                <w:rFonts w:ascii="宋体" w:hAnsi="宋体" w:cs="宋体"/>
                <w:kern w:val="0"/>
                <w:szCs w:val="21"/>
              </w:rPr>
              <w:t>将在西加里曼丹省曼帕瓦兴建，年产能将为100万吨。预计</w:t>
            </w:r>
            <w:r w:rsidRPr="00D45178">
              <w:rPr>
                <w:rFonts w:ascii="宋体" w:hAnsi="宋体" w:cs="宋体"/>
                <w:kern w:val="0"/>
                <w:szCs w:val="21"/>
              </w:rPr>
              <w:lastRenderedPageBreak/>
              <w:t>将于2021年年初投产。尚不清楚中国铝业将购入该项目多少股权。（来源：中国铝业）</w:t>
            </w:r>
            <w:r w:rsidRPr="00D45178">
              <w:rPr>
                <w:rFonts w:ascii="宋体" w:hAnsi="宋体" w:cs="宋体"/>
                <w:kern w:val="0"/>
                <w:szCs w:val="21"/>
              </w:rPr>
              <w:br/>
              <w:t>5、中国汽车流通协会上个月向政府提交文件，提议将2.0L及以下排量车型的车辆购置税减半至5%。（来源：路透）</w:t>
            </w:r>
            <w:r w:rsidRPr="00D45178">
              <w:rPr>
                <w:rFonts w:ascii="宋体" w:hAnsi="宋体" w:cs="宋体"/>
                <w:kern w:val="0"/>
                <w:szCs w:val="21"/>
              </w:rPr>
              <w:br/>
              <w:t>6、根据中国工程机械工业协会挖掘机械分会行业统计数据，2018年1-9月纳入统计的25家主机制造企业，共计销售各类挖掘机械产品156242台，同比涨幅53.3%。国内市场销量（统计范畴不含港澳台）142281台，同比涨幅49.3%。出口销量13852台，同比涨幅109.7%。(来源：工程机械协会)</w:t>
            </w:r>
          </w:p>
        </w:tc>
      </w:tr>
    </w:tbl>
    <w:p w14:paraId="302A37BE" w14:textId="525708EF" w:rsidR="004D7FF5" w:rsidRDefault="004D7FF5" w:rsidP="00CC6777">
      <w:pPr>
        <w:widowControl/>
        <w:tabs>
          <w:tab w:val="left" w:pos="720"/>
        </w:tabs>
        <w:spacing w:line="300" w:lineRule="auto"/>
        <w:jc w:val="left"/>
        <w:rPr>
          <w:rFonts w:ascii="宋体" w:hAnsi="宋体"/>
          <w:kern w:val="0"/>
          <w:sz w:val="20"/>
        </w:rPr>
      </w:pPr>
      <w:bookmarkStart w:id="4" w:name="_Hlk505344099"/>
    </w:p>
    <w:p w14:paraId="6FFE91D6" w14:textId="142DB6DB" w:rsidR="008F7653" w:rsidRDefault="008F7653" w:rsidP="00CC6777">
      <w:pPr>
        <w:widowControl/>
        <w:tabs>
          <w:tab w:val="left" w:pos="720"/>
        </w:tabs>
        <w:spacing w:line="300" w:lineRule="auto"/>
        <w:jc w:val="left"/>
        <w:rPr>
          <w:rFonts w:ascii="宋体" w:hAnsi="宋体"/>
          <w:kern w:val="0"/>
          <w:sz w:val="20"/>
        </w:rPr>
      </w:pPr>
    </w:p>
    <w:p w14:paraId="38CCA9A1" w14:textId="4032049F" w:rsidR="008F7653" w:rsidRDefault="008F7653" w:rsidP="00CC6777">
      <w:pPr>
        <w:widowControl/>
        <w:tabs>
          <w:tab w:val="left" w:pos="720"/>
        </w:tabs>
        <w:spacing w:line="300" w:lineRule="auto"/>
        <w:jc w:val="left"/>
        <w:rPr>
          <w:rFonts w:ascii="宋体" w:hAnsi="宋体"/>
          <w:kern w:val="0"/>
          <w:sz w:val="20"/>
        </w:rPr>
      </w:pPr>
    </w:p>
    <w:p w14:paraId="59E81084" w14:textId="36CE801B" w:rsidR="008F7653" w:rsidRDefault="008F7653" w:rsidP="00CC6777">
      <w:pPr>
        <w:widowControl/>
        <w:tabs>
          <w:tab w:val="left" w:pos="720"/>
        </w:tabs>
        <w:spacing w:line="300" w:lineRule="auto"/>
        <w:jc w:val="left"/>
        <w:rPr>
          <w:rFonts w:ascii="宋体" w:hAnsi="宋体"/>
          <w:kern w:val="0"/>
          <w:sz w:val="20"/>
        </w:rPr>
      </w:pPr>
    </w:p>
    <w:p w14:paraId="2B1551B8" w14:textId="6BECC560" w:rsidR="008F7653" w:rsidRDefault="008F7653" w:rsidP="00CC6777">
      <w:pPr>
        <w:widowControl/>
        <w:tabs>
          <w:tab w:val="left" w:pos="720"/>
        </w:tabs>
        <w:spacing w:line="300" w:lineRule="auto"/>
        <w:jc w:val="left"/>
        <w:rPr>
          <w:rFonts w:ascii="宋体" w:hAnsi="宋体"/>
          <w:kern w:val="0"/>
          <w:sz w:val="20"/>
        </w:rPr>
      </w:pPr>
    </w:p>
    <w:p w14:paraId="755CE34A" w14:textId="078891FC" w:rsidR="008F7653" w:rsidRDefault="008F7653" w:rsidP="00CC6777">
      <w:pPr>
        <w:widowControl/>
        <w:tabs>
          <w:tab w:val="left" w:pos="720"/>
        </w:tabs>
        <w:spacing w:line="300" w:lineRule="auto"/>
        <w:jc w:val="left"/>
        <w:rPr>
          <w:rFonts w:ascii="宋体" w:hAnsi="宋体"/>
          <w:kern w:val="0"/>
          <w:sz w:val="20"/>
        </w:rPr>
      </w:pPr>
    </w:p>
    <w:p w14:paraId="1D552D04" w14:textId="67ACBC55" w:rsidR="008F7653" w:rsidRDefault="008F7653" w:rsidP="00CC6777">
      <w:pPr>
        <w:widowControl/>
        <w:tabs>
          <w:tab w:val="left" w:pos="720"/>
        </w:tabs>
        <w:spacing w:line="300" w:lineRule="auto"/>
        <w:jc w:val="left"/>
        <w:rPr>
          <w:rFonts w:ascii="宋体" w:hAnsi="宋体"/>
          <w:kern w:val="0"/>
          <w:sz w:val="20"/>
        </w:rPr>
      </w:pPr>
    </w:p>
    <w:p w14:paraId="68C1E676" w14:textId="71B3380C" w:rsidR="008F7653" w:rsidRDefault="008F7653" w:rsidP="00CC6777">
      <w:pPr>
        <w:widowControl/>
        <w:tabs>
          <w:tab w:val="left" w:pos="720"/>
        </w:tabs>
        <w:spacing w:line="300" w:lineRule="auto"/>
        <w:jc w:val="left"/>
        <w:rPr>
          <w:rFonts w:ascii="宋体" w:hAnsi="宋体"/>
          <w:kern w:val="0"/>
          <w:sz w:val="20"/>
        </w:rPr>
      </w:pPr>
    </w:p>
    <w:p w14:paraId="037A15E1" w14:textId="7DA61367" w:rsidR="008F7653" w:rsidRDefault="008F7653" w:rsidP="00CC6777">
      <w:pPr>
        <w:widowControl/>
        <w:tabs>
          <w:tab w:val="left" w:pos="720"/>
        </w:tabs>
        <w:spacing w:line="300" w:lineRule="auto"/>
        <w:jc w:val="left"/>
        <w:rPr>
          <w:rFonts w:ascii="宋体" w:hAnsi="宋体"/>
          <w:kern w:val="0"/>
          <w:sz w:val="20"/>
        </w:rPr>
      </w:pPr>
    </w:p>
    <w:p w14:paraId="67435F3C" w14:textId="1EA974B7" w:rsidR="008F7653" w:rsidRDefault="008F7653" w:rsidP="00CC6777">
      <w:pPr>
        <w:widowControl/>
        <w:tabs>
          <w:tab w:val="left" w:pos="720"/>
        </w:tabs>
        <w:spacing w:line="300" w:lineRule="auto"/>
        <w:jc w:val="left"/>
        <w:rPr>
          <w:rFonts w:ascii="宋体" w:hAnsi="宋体"/>
          <w:kern w:val="0"/>
          <w:sz w:val="20"/>
        </w:rPr>
      </w:pPr>
    </w:p>
    <w:p w14:paraId="65EF43E1" w14:textId="270BFFCF" w:rsidR="008F7653" w:rsidRDefault="008F7653" w:rsidP="00CC6777">
      <w:pPr>
        <w:widowControl/>
        <w:tabs>
          <w:tab w:val="left" w:pos="720"/>
        </w:tabs>
        <w:spacing w:line="300" w:lineRule="auto"/>
        <w:jc w:val="left"/>
        <w:rPr>
          <w:rFonts w:ascii="宋体" w:hAnsi="宋体"/>
          <w:kern w:val="0"/>
          <w:sz w:val="20"/>
        </w:rPr>
      </w:pPr>
    </w:p>
    <w:p w14:paraId="12615F59" w14:textId="3C93A72F" w:rsidR="008F7653" w:rsidRDefault="008F7653" w:rsidP="00CC6777">
      <w:pPr>
        <w:widowControl/>
        <w:tabs>
          <w:tab w:val="left" w:pos="720"/>
        </w:tabs>
        <w:spacing w:line="300" w:lineRule="auto"/>
        <w:jc w:val="left"/>
        <w:rPr>
          <w:rFonts w:ascii="宋体" w:hAnsi="宋体"/>
          <w:kern w:val="0"/>
          <w:sz w:val="20"/>
        </w:rPr>
      </w:pPr>
    </w:p>
    <w:p w14:paraId="0781855A" w14:textId="0EE587EB" w:rsidR="008F7653" w:rsidRDefault="008F7653" w:rsidP="00CC6777">
      <w:pPr>
        <w:widowControl/>
        <w:tabs>
          <w:tab w:val="left" w:pos="720"/>
        </w:tabs>
        <w:spacing w:line="300" w:lineRule="auto"/>
        <w:jc w:val="left"/>
        <w:rPr>
          <w:rFonts w:ascii="宋体" w:hAnsi="宋体"/>
          <w:kern w:val="0"/>
          <w:sz w:val="20"/>
        </w:rPr>
      </w:pPr>
    </w:p>
    <w:p w14:paraId="169BFB05" w14:textId="78F9AE94" w:rsidR="008F7653" w:rsidRDefault="008F7653" w:rsidP="00CC6777">
      <w:pPr>
        <w:widowControl/>
        <w:tabs>
          <w:tab w:val="left" w:pos="720"/>
        </w:tabs>
        <w:spacing w:line="300" w:lineRule="auto"/>
        <w:jc w:val="left"/>
        <w:rPr>
          <w:rFonts w:ascii="宋体" w:hAnsi="宋体"/>
          <w:kern w:val="0"/>
          <w:sz w:val="20"/>
        </w:rPr>
      </w:pPr>
    </w:p>
    <w:p w14:paraId="1DAB53B6" w14:textId="50B72EFA" w:rsidR="008F7653" w:rsidRDefault="008F7653" w:rsidP="00CC6777">
      <w:pPr>
        <w:widowControl/>
        <w:tabs>
          <w:tab w:val="left" w:pos="720"/>
        </w:tabs>
        <w:spacing w:line="300" w:lineRule="auto"/>
        <w:jc w:val="left"/>
        <w:rPr>
          <w:rFonts w:ascii="宋体" w:hAnsi="宋体"/>
          <w:kern w:val="0"/>
          <w:sz w:val="20"/>
        </w:rPr>
      </w:pPr>
    </w:p>
    <w:p w14:paraId="1E922010" w14:textId="2BCEC460" w:rsidR="008F7653" w:rsidRDefault="008F7653" w:rsidP="00CC6777">
      <w:pPr>
        <w:widowControl/>
        <w:tabs>
          <w:tab w:val="left" w:pos="720"/>
        </w:tabs>
        <w:spacing w:line="300" w:lineRule="auto"/>
        <w:jc w:val="left"/>
        <w:rPr>
          <w:rFonts w:ascii="宋体" w:hAnsi="宋体"/>
          <w:kern w:val="0"/>
          <w:sz w:val="20"/>
        </w:rPr>
      </w:pPr>
    </w:p>
    <w:p w14:paraId="3650506C" w14:textId="5327679A" w:rsidR="001943B5" w:rsidRDefault="001943B5" w:rsidP="00CC6777">
      <w:pPr>
        <w:widowControl/>
        <w:tabs>
          <w:tab w:val="left" w:pos="720"/>
        </w:tabs>
        <w:spacing w:line="300" w:lineRule="auto"/>
        <w:jc w:val="left"/>
        <w:rPr>
          <w:rFonts w:ascii="宋体" w:hAnsi="宋体"/>
          <w:kern w:val="0"/>
          <w:sz w:val="20"/>
        </w:rPr>
      </w:pPr>
    </w:p>
    <w:p w14:paraId="29BE6021" w14:textId="077A9C05" w:rsidR="000C7A0D" w:rsidRDefault="000C7A0D" w:rsidP="00CC6777">
      <w:pPr>
        <w:widowControl/>
        <w:tabs>
          <w:tab w:val="left" w:pos="720"/>
        </w:tabs>
        <w:spacing w:line="300" w:lineRule="auto"/>
        <w:jc w:val="left"/>
        <w:rPr>
          <w:rFonts w:ascii="宋体" w:hAnsi="宋体"/>
          <w:kern w:val="0"/>
          <w:sz w:val="20"/>
        </w:rPr>
      </w:pPr>
    </w:p>
    <w:p w14:paraId="05C030FB" w14:textId="3923B366" w:rsidR="000C7A0D" w:rsidRDefault="000C7A0D" w:rsidP="00CC6777">
      <w:pPr>
        <w:widowControl/>
        <w:tabs>
          <w:tab w:val="left" w:pos="720"/>
        </w:tabs>
        <w:spacing w:line="300" w:lineRule="auto"/>
        <w:jc w:val="left"/>
        <w:rPr>
          <w:rFonts w:ascii="宋体" w:hAnsi="宋体"/>
          <w:kern w:val="0"/>
          <w:sz w:val="20"/>
        </w:rPr>
      </w:pPr>
    </w:p>
    <w:p w14:paraId="29A61BF5" w14:textId="648B5FEA" w:rsidR="000C7A0D" w:rsidRDefault="000C7A0D" w:rsidP="00CC6777">
      <w:pPr>
        <w:widowControl/>
        <w:tabs>
          <w:tab w:val="left" w:pos="720"/>
        </w:tabs>
        <w:spacing w:line="300" w:lineRule="auto"/>
        <w:jc w:val="left"/>
        <w:rPr>
          <w:rFonts w:ascii="宋体" w:hAnsi="宋体"/>
          <w:kern w:val="0"/>
          <w:sz w:val="20"/>
        </w:rPr>
      </w:pPr>
    </w:p>
    <w:p w14:paraId="51EB9303" w14:textId="1EBBE1BC" w:rsidR="000C7A0D" w:rsidRDefault="000C7A0D" w:rsidP="00CC6777">
      <w:pPr>
        <w:widowControl/>
        <w:tabs>
          <w:tab w:val="left" w:pos="720"/>
        </w:tabs>
        <w:spacing w:line="300" w:lineRule="auto"/>
        <w:jc w:val="left"/>
        <w:rPr>
          <w:rFonts w:ascii="宋体" w:hAnsi="宋体"/>
          <w:kern w:val="0"/>
          <w:sz w:val="20"/>
        </w:rPr>
      </w:pPr>
    </w:p>
    <w:p w14:paraId="28CFB9D9" w14:textId="4419776C" w:rsidR="00AC6D63" w:rsidRDefault="00AC6D63" w:rsidP="00CC6777">
      <w:pPr>
        <w:widowControl/>
        <w:tabs>
          <w:tab w:val="left" w:pos="720"/>
        </w:tabs>
        <w:spacing w:line="300" w:lineRule="auto"/>
        <w:jc w:val="left"/>
        <w:rPr>
          <w:rFonts w:ascii="宋体" w:hAnsi="宋体"/>
          <w:kern w:val="0"/>
          <w:sz w:val="20"/>
        </w:rPr>
      </w:pPr>
    </w:p>
    <w:p w14:paraId="20074FEA" w14:textId="53918A24" w:rsidR="00AC6D63" w:rsidRDefault="00AC6D63" w:rsidP="00CC6777">
      <w:pPr>
        <w:widowControl/>
        <w:tabs>
          <w:tab w:val="left" w:pos="720"/>
        </w:tabs>
        <w:spacing w:line="300" w:lineRule="auto"/>
        <w:jc w:val="left"/>
        <w:rPr>
          <w:rFonts w:ascii="宋体" w:hAnsi="宋体"/>
          <w:kern w:val="0"/>
          <w:sz w:val="20"/>
        </w:rPr>
      </w:pPr>
    </w:p>
    <w:p w14:paraId="116D6185" w14:textId="2C42E803" w:rsidR="00AC6D63" w:rsidRDefault="00AC6D63" w:rsidP="00CC6777">
      <w:pPr>
        <w:widowControl/>
        <w:tabs>
          <w:tab w:val="left" w:pos="720"/>
        </w:tabs>
        <w:spacing w:line="300" w:lineRule="auto"/>
        <w:jc w:val="left"/>
        <w:rPr>
          <w:rFonts w:ascii="宋体" w:hAnsi="宋体"/>
          <w:kern w:val="0"/>
          <w:sz w:val="20"/>
        </w:rPr>
      </w:pPr>
    </w:p>
    <w:p w14:paraId="1DCB7383" w14:textId="211B39D0" w:rsidR="00AC6D63" w:rsidRDefault="00AC6D63" w:rsidP="00CC6777">
      <w:pPr>
        <w:widowControl/>
        <w:tabs>
          <w:tab w:val="left" w:pos="720"/>
        </w:tabs>
        <w:spacing w:line="300" w:lineRule="auto"/>
        <w:jc w:val="left"/>
        <w:rPr>
          <w:rFonts w:ascii="宋体" w:hAnsi="宋体"/>
          <w:kern w:val="0"/>
          <w:sz w:val="20"/>
        </w:rPr>
      </w:pPr>
    </w:p>
    <w:p w14:paraId="2C85B682" w14:textId="77777777" w:rsidR="00AC6D63" w:rsidRDefault="00AC6D63" w:rsidP="00CC6777">
      <w:pPr>
        <w:widowControl/>
        <w:tabs>
          <w:tab w:val="left" w:pos="720"/>
        </w:tabs>
        <w:spacing w:line="300" w:lineRule="auto"/>
        <w:jc w:val="left"/>
        <w:rPr>
          <w:rFonts w:ascii="宋体" w:hAnsi="宋体" w:hint="eastAsia"/>
          <w:kern w:val="0"/>
          <w:sz w:val="20"/>
        </w:rPr>
      </w:pPr>
      <w:bookmarkStart w:id="5" w:name="_GoBack"/>
      <w:bookmarkEnd w:id="5"/>
    </w:p>
    <w:p w14:paraId="6130E0AE" w14:textId="434B9AF5" w:rsidR="001943B5" w:rsidRDefault="001943B5" w:rsidP="00CC6777">
      <w:pPr>
        <w:widowControl/>
        <w:tabs>
          <w:tab w:val="left" w:pos="720"/>
        </w:tabs>
        <w:spacing w:line="300" w:lineRule="auto"/>
        <w:jc w:val="left"/>
        <w:rPr>
          <w:rFonts w:ascii="宋体" w:hAnsi="宋体"/>
          <w:kern w:val="0"/>
          <w:sz w:val="20"/>
        </w:rPr>
      </w:pPr>
    </w:p>
    <w:p w14:paraId="46847DE6" w14:textId="63DEB2AD" w:rsidR="000C7A0D" w:rsidRDefault="000C7A0D" w:rsidP="00CC6777">
      <w:pPr>
        <w:widowControl/>
        <w:tabs>
          <w:tab w:val="left" w:pos="720"/>
        </w:tabs>
        <w:spacing w:line="300" w:lineRule="auto"/>
        <w:jc w:val="left"/>
        <w:rPr>
          <w:rFonts w:ascii="宋体" w:hAnsi="宋体"/>
          <w:kern w:val="0"/>
          <w:sz w:val="20"/>
        </w:rPr>
      </w:pPr>
    </w:p>
    <w:p w14:paraId="6CC9A2EC" w14:textId="493F8307" w:rsidR="00C142B3" w:rsidRDefault="00826665" w:rsidP="00572513">
      <w:pPr>
        <w:pStyle w:val="affc"/>
        <w:widowControl/>
        <w:numPr>
          <w:ilvl w:val="0"/>
          <w:numId w:val="1"/>
        </w:numPr>
        <w:spacing w:line="300" w:lineRule="auto"/>
        <w:ind w:firstLineChars="0"/>
        <w:jc w:val="left"/>
        <w:rPr>
          <w:b/>
          <w:sz w:val="28"/>
        </w:rPr>
      </w:pPr>
      <w:r w:rsidRPr="004D7FF5">
        <w:rPr>
          <w:rFonts w:hint="eastAsia"/>
          <w:b/>
          <w:sz w:val="28"/>
          <w:szCs w:val="22"/>
        </w:rPr>
        <w:lastRenderedPageBreak/>
        <w:t>现货价格变动及主力</w:t>
      </w:r>
      <w:r w:rsidRPr="004D7FF5">
        <w:rPr>
          <w:rFonts w:hint="eastAsia"/>
          <w:b/>
          <w:sz w:val="28"/>
        </w:rPr>
        <w:t>合约期现</w:t>
      </w:r>
      <w:bookmarkEnd w:id="4"/>
      <w:r w:rsidRPr="004D7FF5">
        <w:rPr>
          <w:rFonts w:hint="eastAsia"/>
          <w:b/>
          <w:sz w:val="28"/>
        </w:rPr>
        <w:t>差</w:t>
      </w:r>
    </w:p>
    <w:tbl>
      <w:tblPr>
        <w:tblW w:w="6560" w:type="dxa"/>
        <w:jc w:val="center"/>
        <w:tblLook w:val="04A0" w:firstRow="1" w:lastRow="0" w:firstColumn="1" w:lastColumn="0" w:noHBand="0" w:noVBand="1"/>
      </w:tblPr>
      <w:tblGrid>
        <w:gridCol w:w="820"/>
        <w:gridCol w:w="1000"/>
        <w:gridCol w:w="940"/>
        <w:gridCol w:w="1000"/>
        <w:gridCol w:w="820"/>
        <w:gridCol w:w="1040"/>
        <w:gridCol w:w="940"/>
      </w:tblGrid>
      <w:tr w:rsidR="000D11E3" w:rsidRPr="000D11E3" w14:paraId="062D8529" w14:textId="77777777" w:rsidTr="000D11E3">
        <w:trPr>
          <w:trHeight w:val="405"/>
          <w:jc w:val="center"/>
        </w:trPr>
        <w:tc>
          <w:tcPr>
            <w:tcW w:w="6560" w:type="dxa"/>
            <w:gridSpan w:val="7"/>
            <w:tcBorders>
              <w:top w:val="single" w:sz="8" w:space="0" w:color="auto"/>
              <w:left w:val="single" w:sz="8" w:space="0" w:color="auto"/>
              <w:bottom w:val="single" w:sz="8" w:space="0" w:color="auto"/>
              <w:right w:val="single" w:sz="8" w:space="0" w:color="auto"/>
            </w:tcBorders>
            <w:shd w:val="clear" w:color="000000" w:fill="FF8080"/>
            <w:vAlign w:val="bottom"/>
            <w:hideMark/>
          </w:tcPr>
          <w:p w14:paraId="0C46761A" w14:textId="3A51A545" w:rsidR="000D11E3" w:rsidRPr="000D11E3" w:rsidRDefault="000D11E3" w:rsidP="000D11E3">
            <w:pPr>
              <w:widowControl/>
              <w:jc w:val="center"/>
              <w:rPr>
                <w:rFonts w:ascii="宋体" w:hAnsi="宋体" w:cs="宋体"/>
                <w:kern w:val="0"/>
                <w:sz w:val="22"/>
                <w:szCs w:val="22"/>
              </w:rPr>
            </w:pPr>
            <w:r w:rsidRPr="000D11E3">
              <w:rPr>
                <w:rFonts w:ascii="宋体" w:hAnsi="宋体" w:cs="宋体" w:hint="eastAsia"/>
                <w:kern w:val="0"/>
                <w:sz w:val="22"/>
                <w:szCs w:val="22"/>
              </w:rPr>
              <w:t>2018/10/1</w:t>
            </w:r>
            <w:r>
              <w:rPr>
                <w:rFonts w:ascii="宋体" w:hAnsi="宋体" w:cs="宋体"/>
                <w:kern w:val="0"/>
                <w:sz w:val="22"/>
                <w:szCs w:val="22"/>
              </w:rPr>
              <w:t>7</w:t>
            </w:r>
          </w:p>
        </w:tc>
      </w:tr>
      <w:tr w:rsidR="000D11E3" w:rsidRPr="000D11E3" w14:paraId="635086EC" w14:textId="77777777" w:rsidTr="000D11E3">
        <w:trPr>
          <w:trHeight w:val="285"/>
          <w:jc w:val="center"/>
        </w:trPr>
        <w:tc>
          <w:tcPr>
            <w:tcW w:w="820" w:type="dxa"/>
            <w:vMerge w:val="restart"/>
            <w:tcBorders>
              <w:top w:val="nil"/>
              <w:left w:val="single" w:sz="8" w:space="0" w:color="auto"/>
              <w:bottom w:val="single" w:sz="8" w:space="0" w:color="auto"/>
              <w:right w:val="single" w:sz="8" w:space="0" w:color="auto"/>
            </w:tcBorders>
            <w:shd w:val="clear" w:color="000000" w:fill="FF8080"/>
            <w:vAlign w:val="bottom"/>
            <w:hideMark/>
          </w:tcPr>
          <w:p w14:paraId="1B5A34D6" w14:textId="77777777" w:rsidR="000D11E3" w:rsidRPr="000D11E3" w:rsidRDefault="000D11E3" w:rsidP="000D11E3">
            <w:pPr>
              <w:widowControl/>
              <w:jc w:val="center"/>
              <w:rPr>
                <w:rFonts w:ascii="宋体" w:hAnsi="宋体" w:cs="宋体"/>
                <w:kern w:val="0"/>
                <w:sz w:val="22"/>
                <w:szCs w:val="22"/>
              </w:rPr>
            </w:pPr>
            <w:r w:rsidRPr="000D11E3">
              <w:rPr>
                <w:rFonts w:ascii="宋体" w:hAnsi="宋体" w:cs="宋体" w:hint="eastAsia"/>
                <w:kern w:val="0"/>
                <w:sz w:val="22"/>
                <w:szCs w:val="22"/>
              </w:rPr>
              <w:t xml:space="preserve">　</w:t>
            </w:r>
          </w:p>
        </w:tc>
        <w:tc>
          <w:tcPr>
            <w:tcW w:w="1940" w:type="dxa"/>
            <w:gridSpan w:val="2"/>
            <w:tcBorders>
              <w:top w:val="single" w:sz="8" w:space="0" w:color="auto"/>
              <w:left w:val="nil"/>
              <w:bottom w:val="single" w:sz="8" w:space="0" w:color="auto"/>
              <w:right w:val="single" w:sz="8" w:space="0" w:color="auto"/>
            </w:tcBorders>
            <w:shd w:val="clear" w:color="000000" w:fill="FF8080"/>
            <w:vAlign w:val="bottom"/>
            <w:hideMark/>
          </w:tcPr>
          <w:p w14:paraId="6EA9BF65" w14:textId="77777777" w:rsidR="000D11E3" w:rsidRPr="000D11E3" w:rsidRDefault="000D11E3" w:rsidP="000D11E3">
            <w:pPr>
              <w:widowControl/>
              <w:jc w:val="center"/>
              <w:rPr>
                <w:rFonts w:ascii="宋体" w:hAnsi="宋体" w:cs="宋体"/>
                <w:kern w:val="0"/>
                <w:sz w:val="22"/>
                <w:szCs w:val="22"/>
              </w:rPr>
            </w:pPr>
            <w:r w:rsidRPr="000D11E3">
              <w:rPr>
                <w:rFonts w:ascii="宋体" w:hAnsi="宋体" w:cs="宋体" w:hint="eastAsia"/>
                <w:kern w:val="0"/>
                <w:sz w:val="22"/>
                <w:szCs w:val="22"/>
              </w:rPr>
              <w:t>现货价格</w:t>
            </w:r>
          </w:p>
        </w:tc>
        <w:tc>
          <w:tcPr>
            <w:tcW w:w="1000" w:type="dxa"/>
            <w:tcBorders>
              <w:top w:val="nil"/>
              <w:left w:val="nil"/>
              <w:bottom w:val="single" w:sz="8" w:space="0" w:color="auto"/>
              <w:right w:val="single" w:sz="8" w:space="0" w:color="auto"/>
            </w:tcBorders>
            <w:shd w:val="clear" w:color="000000" w:fill="FF8080"/>
            <w:vAlign w:val="bottom"/>
            <w:hideMark/>
          </w:tcPr>
          <w:p w14:paraId="012074BD" w14:textId="77777777" w:rsidR="000D11E3" w:rsidRPr="000D11E3" w:rsidRDefault="000D11E3" w:rsidP="000D11E3">
            <w:pPr>
              <w:widowControl/>
              <w:jc w:val="center"/>
              <w:rPr>
                <w:rFonts w:ascii="宋体" w:hAnsi="宋体" w:cs="宋体"/>
                <w:kern w:val="0"/>
                <w:sz w:val="22"/>
                <w:szCs w:val="22"/>
              </w:rPr>
            </w:pPr>
            <w:r w:rsidRPr="000D11E3">
              <w:rPr>
                <w:rFonts w:ascii="宋体" w:hAnsi="宋体" w:cs="宋体" w:hint="eastAsia"/>
                <w:kern w:val="0"/>
                <w:sz w:val="22"/>
                <w:szCs w:val="22"/>
              </w:rPr>
              <w:t xml:space="preserve">　</w:t>
            </w:r>
          </w:p>
        </w:tc>
        <w:tc>
          <w:tcPr>
            <w:tcW w:w="820" w:type="dxa"/>
            <w:vMerge w:val="restart"/>
            <w:tcBorders>
              <w:top w:val="nil"/>
              <w:left w:val="single" w:sz="8" w:space="0" w:color="auto"/>
              <w:bottom w:val="single" w:sz="8" w:space="0" w:color="auto"/>
              <w:right w:val="single" w:sz="8" w:space="0" w:color="auto"/>
            </w:tcBorders>
            <w:shd w:val="clear" w:color="000000" w:fill="FF8080"/>
            <w:vAlign w:val="bottom"/>
            <w:hideMark/>
          </w:tcPr>
          <w:p w14:paraId="552B31A1" w14:textId="77777777" w:rsidR="000D11E3" w:rsidRPr="000D11E3" w:rsidRDefault="000D11E3" w:rsidP="000D11E3">
            <w:pPr>
              <w:widowControl/>
              <w:jc w:val="center"/>
              <w:rPr>
                <w:rFonts w:ascii="宋体" w:hAnsi="宋体" w:cs="宋体"/>
                <w:kern w:val="0"/>
                <w:sz w:val="22"/>
                <w:szCs w:val="22"/>
              </w:rPr>
            </w:pPr>
            <w:r w:rsidRPr="000D11E3">
              <w:rPr>
                <w:rFonts w:ascii="宋体" w:hAnsi="宋体" w:cs="宋体" w:hint="eastAsia"/>
                <w:kern w:val="0"/>
                <w:sz w:val="22"/>
                <w:szCs w:val="22"/>
              </w:rPr>
              <w:t>主力合约价格</w:t>
            </w:r>
          </w:p>
        </w:tc>
        <w:tc>
          <w:tcPr>
            <w:tcW w:w="1040" w:type="dxa"/>
            <w:vMerge w:val="restart"/>
            <w:tcBorders>
              <w:top w:val="nil"/>
              <w:left w:val="single" w:sz="8" w:space="0" w:color="auto"/>
              <w:bottom w:val="single" w:sz="8" w:space="0" w:color="auto"/>
              <w:right w:val="single" w:sz="8" w:space="0" w:color="auto"/>
            </w:tcBorders>
            <w:shd w:val="clear" w:color="000000" w:fill="FF8080"/>
            <w:vAlign w:val="bottom"/>
            <w:hideMark/>
          </w:tcPr>
          <w:p w14:paraId="751BC574" w14:textId="77777777" w:rsidR="000D11E3" w:rsidRPr="000D11E3" w:rsidRDefault="000D11E3" w:rsidP="000D11E3">
            <w:pPr>
              <w:widowControl/>
              <w:jc w:val="center"/>
              <w:rPr>
                <w:rFonts w:ascii="宋体" w:hAnsi="宋体" w:cs="宋体"/>
                <w:kern w:val="0"/>
                <w:sz w:val="22"/>
                <w:szCs w:val="22"/>
              </w:rPr>
            </w:pPr>
            <w:r w:rsidRPr="000D11E3">
              <w:rPr>
                <w:rFonts w:ascii="宋体" w:hAnsi="宋体" w:cs="宋体" w:hint="eastAsia"/>
                <w:kern w:val="0"/>
                <w:sz w:val="22"/>
                <w:szCs w:val="22"/>
              </w:rPr>
              <w:t>期现价差</w:t>
            </w:r>
          </w:p>
        </w:tc>
        <w:tc>
          <w:tcPr>
            <w:tcW w:w="940" w:type="dxa"/>
            <w:vMerge w:val="restart"/>
            <w:tcBorders>
              <w:top w:val="nil"/>
              <w:left w:val="single" w:sz="8" w:space="0" w:color="auto"/>
              <w:bottom w:val="single" w:sz="8" w:space="0" w:color="auto"/>
              <w:right w:val="single" w:sz="8" w:space="0" w:color="auto"/>
            </w:tcBorders>
            <w:shd w:val="clear" w:color="000000" w:fill="FF8080"/>
            <w:vAlign w:val="bottom"/>
            <w:hideMark/>
          </w:tcPr>
          <w:p w14:paraId="4572E1E2" w14:textId="77777777" w:rsidR="000D11E3" w:rsidRPr="000D11E3" w:rsidRDefault="000D11E3" w:rsidP="000D11E3">
            <w:pPr>
              <w:widowControl/>
              <w:jc w:val="center"/>
              <w:rPr>
                <w:rFonts w:ascii="宋体" w:hAnsi="宋体" w:cs="宋体"/>
                <w:kern w:val="0"/>
                <w:sz w:val="22"/>
                <w:szCs w:val="22"/>
              </w:rPr>
            </w:pPr>
            <w:r w:rsidRPr="000D11E3">
              <w:rPr>
                <w:rFonts w:ascii="宋体" w:hAnsi="宋体" w:cs="宋体" w:hint="eastAsia"/>
                <w:kern w:val="0"/>
                <w:sz w:val="22"/>
                <w:szCs w:val="22"/>
              </w:rPr>
              <w:t>主力合约月份</w:t>
            </w:r>
          </w:p>
        </w:tc>
      </w:tr>
      <w:tr w:rsidR="000D11E3" w:rsidRPr="000D11E3" w14:paraId="50BFCB32" w14:textId="77777777" w:rsidTr="000D11E3">
        <w:trPr>
          <w:trHeight w:val="345"/>
          <w:jc w:val="center"/>
        </w:trPr>
        <w:tc>
          <w:tcPr>
            <w:tcW w:w="820" w:type="dxa"/>
            <w:vMerge/>
            <w:tcBorders>
              <w:top w:val="nil"/>
              <w:left w:val="single" w:sz="8" w:space="0" w:color="auto"/>
              <w:bottom w:val="single" w:sz="8" w:space="0" w:color="auto"/>
              <w:right w:val="single" w:sz="8" w:space="0" w:color="auto"/>
            </w:tcBorders>
            <w:vAlign w:val="center"/>
            <w:hideMark/>
          </w:tcPr>
          <w:p w14:paraId="2354F430" w14:textId="77777777" w:rsidR="000D11E3" w:rsidRPr="000D11E3" w:rsidRDefault="000D11E3" w:rsidP="000D11E3">
            <w:pPr>
              <w:widowControl/>
              <w:jc w:val="left"/>
              <w:rPr>
                <w:rFonts w:ascii="宋体" w:hAnsi="宋体" w:cs="宋体"/>
                <w:kern w:val="0"/>
                <w:sz w:val="22"/>
                <w:szCs w:val="22"/>
              </w:rPr>
            </w:pPr>
          </w:p>
        </w:tc>
        <w:tc>
          <w:tcPr>
            <w:tcW w:w="1000" w:type="dxa"/>
            <w:tcBorders>
              <w:top w:val="nil"/>
              <w:left w:val="nil"/>
              <w:bottom w:val="nil"/>
              <w:right w:val="single" w:sz="8" w:space="0" w:color="auto"/>
            </w:tcBorders>
            <w:shd w:val="clear" w:color="000000" w:fill="FF8080"/>
            <w:vAlign w:val="bottom"/>
            <w:hideMark/>
          </w:tcPr>
          <w:p w14:paraId="0D2890DC" w14:textId="77777777" w:rsidR="000D11E3" w:rsidRPr="000D11E3" w:rsidRDefault="000D11E3" w:rsidP="000D11E3">
            <w:pPr>
              <w:widowControl/>
              <w:jc w:val="center"/>
              <w:rPr>
                <w:rFonts w:ascii="宋体" w:hAnsi="宋体" w:cs="宋体"/>
                <w:kern w:val="0"/>
                <w:sz w:val="22"/>
                <w:szCs w:val="22"/>
              </w:rPr>
            </w:pPr>
            <w:r w:rsidRPr="000D11E3">
              <w:rPr>
                <w:rFonts w:ascii="宋体" w:hAnsi="宋体" w:cs="宋体" w:hint="eastAsia"/>
                <w:kern w:val="0"/>
                <w:sz w:val="22"/>
                <w:szCs w:val="22"/>
              </w:rPr>
              <w:t>昨日</w:t>
            </w:r>
          </w:p>
        </w:tc>
        <w:tc>
          <w:tcPr>
            <w:tcW w:w="940" w:type="dxa"/>
            <w:tcBorders>
              <w:top w:val="nil"/>
              <w:left w:val="nil"/>
              <w:bottom w:val="nil"/>
              <w:right w:val="single" w:sz="8" w:space="0" w:color="auto"/>
            </w:tcBorders>
            <w:shd w:val="clear" w:color="000000" w:fill="FF8080"/>
            <w:vAlign w:val="bottom"/>
            <w:hideMark/>
          </w:tcPr>
          <w:p w14:paraId="6849FCF8" w14:textId="77777777" w:rsidR="000D11E3" w:rsidRPr="000D11E3" w:rsidRDefault="000D11E3" w:rsidP="000D11E3">
            <w:pPr>
              <w:widowControl/>
              <w:jc w:val="center"/>
              <w:rPr>
                <w:rFonts w:ascii="宋体" w:hAnsi="宋体" w:cs="宋体"/>
                <w:kern w:val="0"/>
                <w:sz w:val="22"/>
                <w:szCs w:val="22"/>
              </w:rPr>
            </w:pPr>
            <w:r w:rsidRPr="000D11E3">
              <w:rPr>
                <w:rFonts w:ascii="宋体" w:hAnsi="宋体" w:cs="宋体" w:hint="eastAsia"/>
                <w:kern w:val="0"/>
                <w:sz w:val="22"/>
                <w:szCs w:val="22"/>
              </w:rPr>
              <w:t>今日</w:t>
            </w:r>
          </w:p>
        </w:tc>
        <w:tc>
          <w:tcPr>
            <w:tcW w:w="1000" w:type="dxa"/>
            <w:tcBorders>
              <w:top w:val="nil"/>
              <w:left w:val="nil"/>
              <w:bottom w:val="nil"/>
              <w:right w:val="single" w:sz="8" w:space="0" w:color="auto"/>
            </w:tcBorders>
            <w:shd w:val="clear" w:color="000000" w:fill="FF8080"/>
            <w:vAlign w:val="bottom"/>
            <w:hideMark/>
          </w:tcPr>
          <w:p w14:paraId="797AA702" w14:textId="77777777" w:rsidR="000D11E3" w:rsidRPr="000D11E3" w:rsidRDefault="000D11E3" w:rsidP="000D11E3">
            <w:pPr>
              <w:widowControl/>
              <w:jc w:val="center"/>
              <w:rPr>
                <w:rFonts w:ascii="宋体" w:hAnsi="宋体" w:cs="宋体"/>
                <w:kern w:val="0"/>
                <w:sz w:val="22"/>
                <w:szCs w:val="22"/>
              </w:rPr>
            </w:pPr>
            <w:r w:rsidRPr="000D11E3">
              <w:rPr>
                <w:rFonts w:ascii="宋体" w:hAnsi="宋体" w:cs="宋体" w:hint="eastAsia"/>
                <w:kern w:val="0"/>
                <w:sz w:val="22"/>
                <w:szCs w:val="22"/>
              </w:rPr>
              <w:t>变动</w:t>
            </w:r>
          </w:p>
        </w:tc>
        <w:tc>
          <w:tcPr>
            <w:tcW w:w="820" w:type="dxa"/>
            <w:vMerge/>
            <w:tcBorders>
              <w:top w:val="nil"/>
              <w:left w:val="single" w:sz="8" w:space="0" w:color="auto"/>
              <w:bottom w:val="single" w:sz="8" w:space="0" w:color="auto"/>
              <w:right w:val="single" w:sz="8" w:space="0" w:color="auto"/>
            </w:tcBorders>
            <w:vAlign w:val="center"/>
            <w:hideMark/>
          </w:tcPr>
          <w:p w14:paraId="7165EDA9" w14:textId="77777777" w:rsidR="000D11E3" w:rsidRPr="000D11E3" w:rsidRDefault="000D11E3" w:rsidP="000D11E3">
            <w:pPr>
              <w:widowControl/>
              <w:jc w:val="left"/>
              <w:rPr>
                <w:rFonts w:ascii="宋体" w:hAnsi="宋体" w:cs="宋体"/>
                <w:kern w:val="0"/>
                <w:sz w:val="22"/>
                <w:szCs w:val="22"/>
              </w:rPr>
            </w:pPr>
          </w:p>
        </w:tc>
        <w:tc>
          <w:tcPr>
            <w:tcW w:w="1040" w:type="dxa"/>
            <w:vMerge/>
            <w:tcBorders>
              <w:top w:val="nil"/>
              <w:left w:val="single" w:sz="8" w:space="0" w:color="auto"/>
              <w:bottom w:val="single" w:sz="8" w:space="0" w:color="auto"/>
              <w:right w:val="single" w:sz="8" w:space="0" w:color="auto"/>
            </w:tcBorders>
            <w:vAlign w:val="center"/>
            <w:hideMark/>
          </w:tcPr>
          <w:p w14:paraId="6E5B68FF" w14:textId="77777777" w:rsidR="000D11E3" w:rsidRPr="000D11E3" w:rsidRDefault="000D11E3" w:rsidP="000D11E3">
            <w:pPr>
              <w:widowControl/>
              <w:jc w:val="left"/>
              <w:rPr>
                <w:rFonts w:ascii="宋体" w:hAnsi="宋体" w:cs="宋体"/>
                <w:kern w:val="0"/>
                <w:sz w:val="22"/>
                <w:szCs w:val="22"/>
              </w:rPr>
            </w:pPr>
          </w:p>
        </w:tc>
        <w:tc>
          <w:tcPr>
            <w:tcW w:w="940" w:type="dxa"/>
            <w:vMerge/>
            <w:tcBorders>
              <w:top w:val="nil"/>
              <w:left w:val="single" w:sz="8" w:space="0" w:color="auto"/>
              <w:bottom w:val="single" w:sz="8" w:space="0" w:color="auto"/>
              <w:right w:val="single" w:sz="8" w:space="0" w:color="auto"/>
            </w:tcBorders>
            <w:vAlign w:val="center"/>
            <w:hideMark/>
          </w:tcPr>
          <w:p w14:paraId="43D80189" w14:textId="77777777" w:rsidR="000D11E3" w:rsidRPr="000D11E3" w:rsidRDefault="000D11E3" w:rsidP="000D11E3">
            <w:pPr>
              <w:widowControl/>
              <w:jc w:val="left"/>
              <w:rPr>
                <w:rFonts w:ascii="宋体" w:hAnsi="宋体" w:cs="宋体"/>
                <w:kern w:val="0"/>
                <w:sz w:val="22"/>
                <w:szCs w:val="22"/>
              </w:rPr>
            </w:pPr>
          </w:p>
        </w:tc>
      </w:tr>
      <w:tr w:rsidR="000D11E3" w:rsidRPr="000D11E3" w14:paraId="24A81292" w14:textId="77777777" w:rsidTr="000D11E3">
        <w:trPr>
          <w:trHeight w:val="33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3229D" w14:textId="77777777" w:rsidR="000D11E3" w:rsidRPr="000D11E3" w:rsidRDefault="000D11E3" w:rsidP="000D11E3">
            <w:pPr>
              <w:widowControl/>
              <w:jc w:val="center"/>
              <w:rPr>
                <w:rFonts w:ascii="宋体" w:hAnsi="宋体" w:cs="宋体"/>
                <w:color w:val="000000"/>
                <w:kern w:val="0"/>
                <w:sz w:val="18"/>
                <w:szCs w:val="18"/>
              </w:rPr>
            </w:pPr>
            <w:r w:rsidRPr="000D11E3">
              <w:rPr>
                <w:rFonts w:ascii="宋体" w:hAnsi="宋体" w:cs="宋体" w:hint="eastAsia"/>
                <w:color w:val="000000"/>
                <w:kern w:val="0"/>
                <w:sz w:val="18"/>
                <w:szCs w:val="18"/>
              </w:rPr>
              <w:t>螺纹钢</w:t>
            </w:r>
          </w:p>
        </w:tc>
        <w:tc>
          <w:tcPr>
            <w:tcW w:w="1000" w:type="dxa"/>
            <w:tcBorders>
              <w:top w:val="single" w:sz="8" w:space="0" w:color="auto"/>
              <w:left w:val="nil"/>
              <w:bottom w:val="single" w:sz="8" w:space="0" w:color="auto"/>
              <w:right w:val="single" w:sz="8" w:space="0" w:color="auto"/>
            </w:tcBorders>
            <w:shd w:val="clear" w:color="auto" w:fill="auto"/>
            <w:vAlign w:val="bottom"/>
            <w:hideMark/>
          </w:tcPr>
          <w:p w14:paraId="6CB3DEFD" w14:textId="77777777" w:rsidR="000D11E3" w:rsidRPr="000D11E3" w:rsidRDefault="000D11E3" w:rsidP="000D11E3">
            <w:pPr>
              <w:widowControl/>
              <w:jc w:val="center"/>
              <w:rPr>
                <w:kern w:val="0"/>
                <w:sz w:val="18"/>
                <w:szCs w:val="18"/>
              </w:rPr>
            </w:pPr>
            <w:r w:rsidRPr="000D11E3">
              <w:rPr>
                <w:kern w:val="0"/>
                <w:sz w:val="18"/>
                <w:szCs w:val="18"/>
              </w:rPr>
              <w:t>4610</w:t>
            </w:r>
          </w:p>
        </w:tc>
        <w:tc>
          <w:tcPr>
            <w:tcW w:w="940" w:type="dxa"/>
            <w:tcBorders>
              <w:top w:val="single" w:sz="8" w:space="0" w:color="auto"/>
              <w:left w:val="nil"/>
              <w:bottom w:val="single" w:sz="8" w:space="0" w:color="auto"/>
              <w:right w:val="single" w:sz="8" w:space="0" w:color="auto"/>
            </w:tcBorders>
            <w:shd w:val="clear" w:color="auto" w:fill="auto"/>
            <w:vAlign w:val="bottom"/>
            <w:hideMark/>
          </w:tcPr>
          <w:p w14:paraId="4B7E76B6" w14:textId="77777777" w:rsidR="000D11E3" w:rsidRPr="000D11E3" w:rsidRDefault="000D11E3" w:rsidP="000D11E3">
            <w:pPr>
              <w:widowControl/>
              <w:jc w:val="center"/>
              <w:rPr>
                <w:kern w:val="0"/>
                <w:sz w:val="18"/>
                <w:szCs w:val="18"/>
              </w:rPr>
            </w:pPr>
            <w:r w:rsidRPr="000D11E3">
              <w:rPr>
                <w:kern w:val="0"/>
                <w:sz w:val="18"/>
                <w:szCs w:val="18"/>
              </w:rPr>
              <w:t>4610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9D060C"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1BFDE3B6" w14:textId="77777777" w:rsidR="000D11E3" w:rsidRPr="000D11E3" w:rsidRDefault="000D11E3" w:rsidP="000D11E3">
            <w:pPr>
              <w:widowControl/>
              <w:jc w:val="center"/>
              <w:rPr>
                <w:kern w:val="0"/>
                <w:sz w:val="18"/>
                <w:szCs w:val="18"/>
              </w:rPr>
            </w:pPr>
            <w:r w:rsidRPr="000D11E3">
              <w:rPr>
                <w:kern w:val="0"/>
                <w:sz w:val="18"/>
                <w:szCs w:val="18"/>
              </w:rPr>
              <w:t>4117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6157F6D" w14:textId="77777777" w:rsidR="000D11E3" w:rsidRPr="000D11E3" w:rsidRDefault="000D11E3" w:rsidP="000D11E3">
            <w:pPr>
              <w:widowControl/>
              <w:jc w:val="center"/>
              <w:rPr>
                <w:kern w:val="0"/>
                <w:sz w:val="18"/>
                <w:szCs w:val="18"/>
              </w:rPr>
            </w:pPr>
            <w:r w:rsidRPr="000D11E3">
              <w:rPr>
                <w:kern w:val="0"/>
                <w:sz w:val="18"/>
                <w:szCs w:val="18"/>
              </w:rPr>
              <w:t xml:space="preserve">-493 </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31C66F49"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55D26C2D"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EDD36B7" w14:textId="77777777" w:rsidR="000D11E3" w:rsidRPr="000D11E3" w:rsidRDefault="000D11E3" w:rsidP="000D11E3">
            <w:pPr>
              <w:widowControl/>
              <w:jc w:val="center"/>
              <w:rPr>
                <w:rFonts w:ascii="宋体" w:hAnsi="宋体" w:cs="宋体"/>
                <w:color w:val="000000"/>
                <w:kern w:val="0"/>
                <w:sz w:val="18"/>
                <w:szCs w:val="18"/>
              </w:rPr>
            </w:pPr>
            <w:r w:rsidRPr="000D11E3">
              <w:rPr>
                <w:rFonts w:ascii="宋体" w:hAnsi="宋体" w:cs="宋体" w:hint="eastAsia"/>
                <w:color w:val="000000"/>
                <w:kern w:val="0"/>
                <w:sz w:val="18"/>
                <w:szCs w:val="18"/>
              </w:rPr>
              <w:t>铁矿石</w:t>
            </w:r>
          </w:p>
        </w:tc>
        <w:tc>
          <w:tcPr>
            <w:tcW w:w="1000" w:type="dxa"/>
            <w:tcBorders>
              <w:top w:val="nil"/>
              <w:left w:val="nil"/>
              <w:bottom w:val="single" w:sz="8" w:space="0" w:color="auto"/>
              <w:right w:val="single" w:sz="8" w:space="0" w:color="auto"/>
            </w:tcBorders>
            <w:shd w:val="clear" w:color="auto" w:fill="auto"/>
            <w:vAlign w:val="bottom"/>
            <w:hideMark/>
          </w:tcPr>
          <w:p w14:paraId="6788F5DA" w14:textId="77777777" w:rsidR="000D11E3" w:rsidRPr="000D11E3" w:rsidRDefault="000D11E3" w:rsidP="000D11E3">
            <w:pPr>
              <w:widowControl/>
              <w:jc w:val="center"/>
              <w:rPr>
                <w:kern w:val="0"/>
                <w:sz w:val="18"/>
                <w:szCs w:val="18"/>
              </w:rPr>
            </w:pPr>
            <w:r w:rsidRPr="000D11E3">
              <w:rPr>
                <w:kern w:val="0"/>
                <w:sz w:val="18"/>
                <w:szCs w:val="18"/>
              </w:rPr>
              <w:t xml:space="preserve">614 </w:t>
            </w:r>
          </w:p>
        </w:tc>
        <w:tc>
          <w:tcPr>
            <w:tcW w:w="940" w:type="dxa"/>
            <w:tcBorders>
              <w:top w:val="nil"/>
              <w:left w:val="nil"/>
              <w:bottom w:val="single" w:sz="8" w:space="0" w:color="auto"/>
              <w:right w:val="single" w:sz="8" w:space="0" w:color="auto"/>
            </w:tcBorders>
            <w:shd w:val="clear" w:color="auto" w:fill="auto"/>
            <w:vAlign w:val="bottom"/>
            <w:hideMark/>
          </w:tcPr>
          <w:p w14:paraId="0C4C9134" w14:textId="77777777" w:rsidR="000D11E3" w:rsidRPr="000D11E3" w:rsidRDefault="000D11E3" w:rsidP="000D11E3">
            <w:pPr>
              <w:widowControl/>
              <w:jc w:val="center"/>
              <w:rPr>
                <w:kern w:val="0"/>
                <w:sz w:val="18"/>
                <w:szCs w:val="18"/>
              </w:rPr>
            </w:pPr>
            <w:r w:rsidRPr="000D11E3">
              <w:rPr>
                <w:kern w:val="0"/>
                <w:sz w:val="18"/>
                <w:szCs w:val="18"/>
              </w:rPr>
              <w:t xml:space="preserve">617 </w:t>
            </w:r>
          </w:p>
        </w:tc>
        <w:tc>
          <w:tcPr>
            <w:tcW w:w="1000" w:type="dxa"/>
            <w:tcBorders>
              <w:top w:val="nil"/>
              <w:left w:val="nil"/>
              <w:bottom w:val="single" w:sz="4" w:space="0" w:color="auto"/>
              <w:right w:val="single" w:sz="4" w:space="0" w:color="auto"/>
            </w:tcBorders>
            <w:shd w:val="clear" w:color="auto" w:fill="auto"/>
            <w:vAlign w:val="bottom"/>
            <w:hideMark/>
          </w:tcPr>
          <w:p w14:paraId="706B25AB" w14:textId="77777777" w:rsidR="000D11E3" w:rsidRPr="000D11E3" w:rsidRDefault="000D11E3" w:rsidP="000D11E3">
            <w:pPr>
              <w:widowControl/>
              <w:jc w:val="right"/>
              <w:rPr>
                <w:kern w:val="0"/>
                <w:sz w:val="18"/>
                <w:szCs w:val="18"/>
              </w:rPr>
            </w:pPr>
            <w:r w:rsidRPr="000D11E3">
              <w:rPr>
                <w:kern w:val="0"/>
                <w:sz w:val="18"/>
                <w:szCs w:val="18"/>
              </w:rPr>
              <w:t>0.53%</w:t>
            </w:r>
          </w:p>
        </w:tc>
        <w:tc>
          <w:tcPr>
            <w:tcW w:w="820" w:type="dxa"/>
            <w:tcBorders>
              <w:top w:val="nil"/>
              <w:left w:val="nil"/>
              <w:bottom w:val="single" w:sz="4" w:space="0" w:color="auto"/>
              <w:right w:val="single" w:sz="4" w:space="0" w:color="auto"/>
            </w:tcBorders>
            <w:shd w:val="clear" w:color="auto" w:fill="auto"/>
            <w:noWrap/>
            <w:vAlign w:val="bottom"/>
            <w:hideMark/>
          </w:tcPr>
          <w:p w14:paraId="599110A6" w14:textId="77777777" w:rsidR="000D11E3" w:rsidRPr="000D11E3" w:rsidRDefault="000D11E3" w:rsidP="000D11E3">
            <w:pPr>
              <w:widowControl/>
              <w:jc w:val="center"/>
              <w:rPr>
                <w:kern w:val="0"/>
                <w:sz w:val="18"/>
                <w:szCs w:val="18"/>
              </w:rPr>
            </w:pPr>
            <w:r w:rsidRPr="000D11E3">
              <w:rPr>
                <w:kern w:val="0"/>
                <w:sz w:val="18"/>
                <w:szCs w:val="18"/>
              </w:rPr>
              <w:t>507.5</w:t>
            </w:r>
          </w:p>
        </w:tc>
        <w:tc>
          <w:tcPr>
            <w:tcW w:w="1040" w:type="dxa"/>
            <w:tcBorders>
              <w:top w:val="nil"/>
              <w:left w:val="nil"/>
              <w:bottom w:val="single" w:sz="4" w:space="0" w:color="auto"/>
              <w:right w:val="single" w:sz="4" w:space="0" w:color="auto"/>
            </w:tcBorders>
            <w:shd w:val="clear" w:color="auto" w:fill="auto"/>
            <w:noWrap/>
            <w:vAlign w:val="bottom"/>
            <w:hideMark/>
          </w:tcPr>
          <w:p w14:paraId="2D389024" w14:textId="77777777" w:rsidR="000D11E3" w:rsidRPr="000D11E3" w:rsidRDefault="000D11E3" w:rsidP="000D11E3">
            <w:pPr>
              <w:widowControl/>
              <w:jc w:val="center"/>
              <w:rPr>
                <w:kern w:val="0"/>
                <w:sz w:val="18"/>
                <w:szCs w:val="18"/>
              </w:rPr>
            </w:pPr>
            <w:r w:rsidRPr="000D11E3">
              <w:rPr>
                <w:kern w:val="0"/>
                <w:sz w:val="18"/>
                <w:szCs w:val="18"/>
              </w:rPr>
              <w:t xml:space="preserve">-110 </w:t>
            </w:r>
          </w:p>
        </w:tc>
        <w:tc>
          <w:tcPr>
            <w:tcW w:w="940" w:type="dxa"/>
            <w:tcBorders>
              <w:top w:val="nil"/>
              <w:left w:val="nil"/>
              <w:bottom w:val="single" w:sz="4" w:space="0" w:color="auto"/>
              <w:right w:val="single" w:sz="4" w:space="0" w:color="auto"/>
            </w:tcBorders>
            <w:shd w:val="clear" w:color="auto" w:fill="auto"/>
            <w:vAlign w:val="bottom"/>
            <w:hideMark/>
          </w:tcPr>
          <w:p w14:paraId="6DFE74C4"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18089081"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48CE69F" w14:textId="77777777" w:rsidR="000D11E3" w:rsidRPr="000D11E3" w:rsidRDefault="000D11E3" w:rsidP="000D11E3">
            <w:pPr>
              <w:widowControl/>
              <w:jc w:val="center"/>
              <w:rPr>
                <w:rFonts w:ascii="宋体" w:hAnsi="宋体" w:cs="宋体"/>
                <w:color w:val="000000"/>
                <w:kern w:val="0"/>
                <w:sz w:val="18"/>
                <w:szCs w:val="18"/>
              </w:rPr>
            </w:pPr>
            <w:r w:rsidRPr="000D11E3">
              <w:rPr>
                <w:rFonts w:ascii="宋体" w:hAnsi="宋体" w:cs="宋体" w:hint="eastAsia"/>
                <w:color w:val="000000"/>
                <w:kern w:val="0"/>
                <w:sz w:val="18"/>
                <w:szCs w:val="18"/>
              </w:rPr>
              <w:t>焦  炭</w:t>
            </w:r>
          </w:p>
        </w:tc>
        <w:tc>
          <w:tcPr>
            <w:tcW w:w="1000" w:type="dxa"/>
            <w:tcBorders>
              <w:top w:val="nil"/>
              <w:left w:val="nil"/>
              <w:bottom w:val="single" w:sz="8" w:space="0" w:color="auto"/>
              <w:right w:val="single" w:sz="8" w:space="0" w:color="auto"/>
            </w:tcBorders>
            <w:shd w:val="clear" w:color="auto" w:fill="auto"/>
            <w:vAlign w:val="bottom"/>
            <w:hideMark/>
          </w:tcPr>
          <w:p w14:paraId="2C78274C" w14:textId="77777777" w:rsidR="000D11E3" w:rsidRPr="000D11E3" w:rsidRDefault="000D11E3" w:rsidP="000D11E3">
            <w:pPr>
              <w:widowControl/>
              <w:jc w:val="center"/>
              <w:rPr>
                <w:kern w:val="0"/>
                <w:sz w:val="18"/>
                <w:szCs w:val="18"/>
              </w:rPr>
            </w:pPr>
            <w:r w:rsidRPr="000D11E3">
              <w:rPr>
                <w:kern w:val="0"/>
                <w:sz w:val="18"/>
                <w:szCs w:val="18"/>
              </w:rPr>
              <w:t>2525</w:t>
            </w:r>
          </w:p>
        </w:tc>
        <w:tc>
          <w:tcPr>
            <w:tcW w:w="940" w:type="dxa"/>
            <w:tcBorders>
              <w:top w:val="nil"/>
              <w:left w:val="nil"/>
              <w:bottom w:val="single" w:sz="8" w:space="0" w:color="auto"/>
              <w:right w:val="single" w:sz="8" w:space="0" w:color="auto"/>
            </w:tcBorders>
            <w:shd w:val="clear" w:color="auto" w:fill="auto"/>
            <w:vAlign w:val="bottom"/>
            <w:hideMark/>
          </w:tcPr>
          <w:p w14:paraId="188857AB" w14:textId="77777777" w:rsidR="000D11E3" w:rsidRPr="000D11E3" w:rsidRDefault="000D11E3" w:rsidP="000D11E3">
            <w:pPr>
              <w:widowControl/>
              <w:jc w:val="center"/>
              <w:rPr>
                <w:kern w:val="0"/>
                <w:sz w:val="18"/>
                <w:szCs w:val="18"/>
              </w:rPr>
            </w:pPr>
            <w:r w:rsidRPr="000D11E3">
              <w:rPr>
                <w:kern w:val="0"/>
                <w:sz w:val="18"/>
                <w:szCs w:val="18"/>
              </w:rPr>
              <w:t>2525</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4197F26B"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nil"/>
              <w:left w:val="nil"/>
              <w:bottom w:val="single" w:sz="4" w:space="0" w:color="auto"/>
              <w:right w:val="single" w:sz="4" w:space="0" w:color="auto"/>
            </w:tcBorders>
            <w:shd w:val="clear" w:color="auto" w:fill="auto"/>
            <w:noWrap/>
            <w:vAlign w:val="bottom"/>
            <w:hideMark/>
          </w:tcPr>
          <w:p w14:paraId="7D3BCEA8" w14:textId="77777777" w:rsidR="000D11E3" w:rsidRPr="000D11E3" w:rsidRDefault="000D11E3" w:rsidP="000D11E3">
            <w:pPr>
              <w:widowControl/>
              <w:jc w:val="center"/>
              <w:rPr>
                <w:kern w:val="0"/>
                <w:sz w:val="18"/>
                <w:szCs w:val="18"/>
              </w:rPr>
            </w:pPr>
            <w:r w:rsidRPr="000D11E3">
              <w:rPr>
                <w:kern w:val="0"/>
                <w:sz w:val="18"/>
                <w:szCs w:val="18"/>
              </w:rPr>
              <w:t>2448.5</w:t>
            </w:r>
          </w:p>
        </w:tc>
        <w:tc>
          <w:tcPr>
            <w:tcW w:w="1040" w:type="dxa"/>
            <w:tcBorders>
              <w:top w:val="nil"/>
              <w:left w:val="nil"/>
              <w:bottom w:val="single" w:sz="4" w:space="0" w:color="auto"/>
              <w:right w:val="single" w:sz="4" w:space="0" w:color="auto"/>
            </w:tcBorders>
            <w:shd w:val="clear" w:color="auto" w:fill="auto"/>
            <w:noWrap/>
            <w:vAlign w:val="bottom"/>
            <w:hideMark/>
          </w:tcPr>
          <w:p w14:paraId="7A73F06C" w14:textId="77777777" w:rsidR="000D11E3" w:rsidRPr="000D11E3" w:rsidRDefault="000D11E3" w:rsidP="000D11E3">
            <w:pPr>
              <w:widowControl/>
              <w:jc w:val="center"/>
              <w:rPr>
                <w:kern w:val="0"/>
                <w:sz w:val="18"/>
                <w:szCs w:val="18"/>
              </w:rPr>
            </w:pPr>
            <w:r w:rsidRPr="000D11E3">
              <w:rPr>
                <w:kern w:val="0"/>
                <w:sz w:val="18"/>
                <w:szCs w:val="18"/>
              </w:rPr>
              <w:t xml:space="preserve">-77 </w:t>
            </w:r>
          </w:p>
        </w:tc>
        <w:tc>
          <w:tcPr>
            <w:tcW w:w="940" w:type="dxa"/>
            <w:tcBorders>
              <w:top w:val="nil"/>
              <w:left w:val="nil"/>
              <w:bottom w:val="single" w:sz="4" w:space="0" w:color="auto"/>
              <w:right w:val="single" w:sz="4" w:space="0" w:color="auto"/>
            </w:tcBorders>
            <w:shd w:val="clear" w:color="auto" w:fill="auto"/>
            <w:vAlign w:val="bottom"/>
            <w:hideMark/>
          </w:tcPr>
          <w:p w14:paraId="4CDB66EE"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2DEF33B4"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B9C68C0" w14:textId="77777777" w:rsidR="000D11E3" w:rsidRPr="000D11E3" w:rsidRDefault="000D11E3" w:rsidP="000D11E3">
            <w:pPr>
              <w:widowControl/>
              <w:jc w:val="center"/>
              <w:rPr>
                <w:rFonts w:ascii="宋体" w:hAnsi="宋体" w:cs="宋体"/>
                <w:color w:val="000000"/>
                <w:kern w:val="0"/>
                <w:sz w:val="18"/>
                <w:szCs w:val="18"/>
              </w:rPr>
            </w:pPr>
            <w:r w:rsidRPr="000D11E3">
              <w:rPr>
                <w:rFonts w:ascii="宋体" w:hAnsi="宋体" w:cs="宋体" w:hint="eastAsia"/>
                <w:color w:val="000000"/>
                <w:kern w:val="0"/>
                <w:sz w:val="18"/>
                <w:szCs w:val="18"/>
              </w:rPr>
              <w:t>焦  煤</w:t>
            </w:r>
          </w:p>
        </w:tc>
        <w:tc>
          <w:tcPr>
            <w:tcW w:w="1000" w:type="dxa"/>
            <w:tcBorders>
              <w:top w:val="nil"/>
              <w:left w:val="nil"/>
              <w:bottom w:val="single" w:sz="8" w:space="0" w:color="auto"/>
              <w:right w:val="single" w:sz="8" w:space="0" w:color="auto"/>
            </w:tcBorders>
            <w:shd w:val="clear" w:color="auto" w:fill="auto"/>
            <w:vAlign w:val="bottom"/>
            <w:hideMark/>
          </w:tcPr>
          <w:p w14:paraId="5A6B56F4" w14:textId="77777777" w:rsidR="000D11E3" w:rsidRPr="000D11E3" w:rsidRDefault="000D11E3" w:rsidP="000D11E3">
            <w:pPr>
              <w:widowControl/>
              <w:jc w:val="center"/>
              <w:rPr>
                <w:kern w:val="0"/>
                <w:sz w:val="18"/>
                <w:szCs w:val="18"/>
              </w:rPr>
            </w:pPr>
            <w:r w:rsidRPr="000D11E3">
              <w:rPr>
                <w:kern w:val="0"/>
                <w:sz w:val="18"/>
                <w:szCs w:val="18"/>
              </w:rPr>
              <w:t>1660</w:t>
            </w:r>
          </w:p>
        </w:tc>
        <w:tc>
          <w:tcPr>
            <w:tcW w:w="940" w:type="dxa"/>
            <w:tcBorders>
              <w:top w:val="nil"/>
              <w:left w:val="nil"/>
              <w:bottom w:val="single" w:sz="8" w:space="0" w:color="auto"/>
              <w:right w:val="single" w:sz="8" w:space="0" w:color="auto"/>
            </w:tcBorders>
            <w:shd w:val="clear" w:color="auto" w:fill="auto"/>
            <w:vAlign w:val="bottom"/>
            <w:hideMark/>
          </w:tcPr>
          <w:p w14:paraId="62F3BA3C" w14:textId="77777777" w:rsidR="000D11E3" w:rsidRPr="000D11E3" w:rsidRDefault="000D11E3" w:rsidP="000D11E3">
            <w:pPr>
              <w:widowControl/>
              <w:jc w:val="center"/>
              <w:rPr>
                <w:kern w:val="0"/>
                <w:sz w:val="18"/>
                <w:szCs w:val="18"/>
              </w:rPr>
            </w:pPr>
            <w:r w:rsidRPr="000D11E3">
              <w:rPr>
                <w:kern w:val="0"/>
                <w:sz w:val="18"/>
                <w:szCs w:val="18"/>
              </w:rPr>
              <w:t>1660</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3B3C89B5"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nil"/>
              <w:left w:val="nil"/>
              <w:bottom w:val="single" w:sz="4" w:space="0" w:color="auto"/>
              <w:right w:val="single" w:sz="4" w:space="0" w:color="auto"/>
            </w:tcBorders>
            <w:shd w:val="clear" w:color="auto" w:fill="auto"/>
            <w:noWrap/>
            <w:vAlign w:val="bottom"/>
            <w:hideMark/>
          </w:tcPr>
          <w:p w14:paraId="1C7BAC8A" w14:textId="77777777" w:rsidR="000D11E3" w:rsidRPr="000D11E3" w:rsidRDefault="000D11E3" w:rsidP="000D11E3">
            <w:pPr>
              <w:widowControl/>
              <w:jc w:val="center"/>
              <w:rPr>
                <w:kern w:val="0"/>
                <w:sz w:val="18"/>
                <w:szCs w:val="18"/>
              </w:rPr>
            </w:pPr>
            <w:r w:rsidRPr="000D11E3">
              <w:rPr>
                <w:kern w:val="0"/>
                <w:sz w:val="18"/>
                <w:szCs w:val="18"/>
              </w:rPr>
              <w:t>1367.5</w:t>
            </w:r>
          </w:p>
        </w:tc>
        <w:tc>
          <w:tcPr>
            <w:tcW w:w="1040" w:type="dxa"/>
            <w:tcBorders>
              <w:top w:val="nil"/>
              <w:left w:val="nil"/>
              <w:bottom w:val="single" w:sz="4" w:space="0" w:color="auto"/>
              <w:right w:val="single" w:sz="4" w:space="0" w:color="auto"/>
            </w:tcBorders>
            <w:shd w:val="clear" w:color="auto" w:fill="auto"/>
            <w:noWrap/>
            <w:vAlign w:val="bottom"/>
            <w:hideMark/>
          </w:tcPr>
          <w:p w14:paraId="4F96DE0F" w14:textId="77777777" w:rsidR="000D11E3" w:rsidRPr="000D11E3" w:rsidRDefault="000D11E3" w:rsidP="000D11E3">
            <w:pPr>
              <w:widowControl/>
              <w:jc w:val="center"/>
              <w:rPr>
                <w:kern w:val="0"/>
                <w:sz w:val="18"/>
                <w:szCs w:val="18"/>
              </w:rPr>
            </w:pPr>
            <w:r w:rsidRPr="000D11E3">
              <w:rPr>
                <w:kern w:val="0"/>
                <w:sz w:val="18"/>
                <w:szCs w:val="18"/>
              </w:rPr>
              <w:t xml:space="preserve">-293 </w:t>
            </w:r>
          </w:p>
        </w:tc>
        <w:tc>
          <w:tcPr>
            <w:tcW w:w="940" w:type="dxa"/>
            <w:tcBorders>
              <w:top w:val="nil"/>
              <w:left w:val="nil"/>
              <w:bottom w:val="single" w:sz="4" w:space="0" w:color="auto"/>
              <w:right w:val="single" w:sz="4" w:space="0" w:color="auto"/>
            </w:tcBorders>
            <w:shd w:val="clear" w:color="auto" w:fill="auto"/>
            <w:vAlign w:val="bottom"/>
            <w:hideMark/>
          </w:tcPr>
          <w:p w14:paraId="69D1BA91"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39B639BB"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C9F50DD" w14:textId="77777777" w:rsidR="000D11E3" w:rsidRPr="000D11E3" w:rsidRDefault="000D11E3" w:rsidP="000D11E3">
            <w:pPr>
              <w:widowControl/>
              <w:jc w:val="center"/>
              <w:rPr>
                <w:rFonts w:ascii="宋体" w:hAnsi="宋体" w:cs="宋体"/>
                <w:kern w:val="0"/>
                <w:sz w:val="18"/>
                <w:szCs w:val="18"/>
              </w:rPr>
            </w:pPr>
            <w:proofErr w:type="gramStart"/>
            <w:r w:rsidRPr="000D11E3">
              <w:rPr>
                <w:rFonts w:ascii="宋体" w:hAnsi="宋体" w:cs="宋体" w:hint="eastAsia"/>
                <w:kern w:val="0"/>
                <w:sz w:val="18"/>
                <w:szCs w:val="18"/>
              </w:rPr>
              <w:t>玻</w:t>
            </w:r>
            <w:proofErr w:type="gramEnd"/>
            <w:r w:rsidRPr="000D11E3">
              <w:rPr>
                <w:rFonts w:ascii="宋体" w:hAnsi="宋体" w:cs="宋体" w:hint="eastAsia"/>
                <w:kern w:val="0"/>
                <w:sz w:val="18"/>
                <w:szCs w:val="18"/>
              </w:rPr>
              <w:t xml:space="preserve">  璃</w:t>
            </w:r>
          </w:p>
        </w:tc>
        <w:tc>
          <w:tcPr>
            <w:tcW w:w="1000" w:type="dxa"/>
            <w:tcBorders>
              <w:top w:val="nil"/>
              <w:left w:val="nil"/>
              <w:bottom w:val="single" w:sz="8" w:space="0" w:color="auto"/>
              <w:right w:val="single" w:sz="8" w:space="0" w:color="auto"/>
            </w:tcBorders>
            <w:shd w:val="clear" w:color="auto" w:fill="auto"/>
            <w:vAlign w:val="bottom"/>
            <w:hideMark/>
          </w:tcPr>
          <w:p w14:paraId="16EE0B46" w14:textId="77777777" w:rsidR="000D11E3" w:rsidRPr="000D11E3" w:rsidRDefault="000D11E3" w:rsidP="000D11E3">
            <w:pPr>
              <w:widowControl/>
              <w:jc w:val="center"/>
              <w:rPr>
                <w:kern w:val="0"/>
                <w:sz w:val="18"/>
                <w:szCs w:val="18"/>
              </w:rPr>
            </w:pPr>
            <w:r w:rsidRPr="000D11E3">
              <w:rPr>
                <w:kern w:val="0"/>
                <w:sz w:val="18"/>
                <w:szCs w:val="18"/>
              </w:rPr>
              <w:t>1428</w:t>
            </w:r>
          </w:p>
        </w:tc>
        <w:tc>
          <w:tcPr>
            <w:tcW w:w="940" w:type="dxa"/>
            <w:tcBorders>
              <w:top w:val="nil"/>
              <w:left w:val="nil"/>
              <w:bottom w:val="single" w:sz="8" w:space="0" w:color="auto"/>
              <w:right w:val="single" w:sz="8" w:space="0" w:color="auto"/>
            </w:tcBorders>
            <w:shd w:val="clear" w:color="auto" w:fill="auto"/>
            <w:vAlign w:val="bottom"/>
            <w:hideMark/>
          </w:tcPr>
          <w:p w14:paraId="45333FDD" w14:textId="77777777" w:rsidR="000D11E3" w:rsidRPr="000D11E3" w:rsidRDefault="000D11E3" w:rsidP="000D11E3">
            <w:pPr>
              <w:widowControl/>
              <w:jc w:val="center"/>
              <w:rPr>
                <w:kern w:val="0"/>
                <w:sz w:val="18"/>
                <w:szCs w:val="18"/>
              </w:rPr>
            </w:pPr>
            <w:r w:rsidRPr="000D11E3">
              <w:rPr>
                <w:kern w:val="0"/>
                <w:sz w:val="18"/>
                <w:szCs w:val="18"/>
              </w:rPr>
              <w:t>1428</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5A25ED68"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nil"/>
              <w:left w:val="nil"/>
              <w:bottom w:val="single" w:sz="4" w:space="0" w:color="auto"/>
              <w:right w:val="single" w:sz="4" w:space="0" w:color="auto"/>
            </w:tcBorders>
            <w:shd w:val="clear" w:color="auto" w:fill="auto"/>
            <w:noWrap/>
            <w:vAlign w:val="bottom"/>
            <w:hideMark/>
          </w:tcPr>
          <w:p w14:paraId="7C118CBD" w14:textId="77777777" w:rsidR="000D11E3" w:rsidRPr="000D11E3" w:rsidRDefault="000D11E3" w:rsidP="000D11E3">
            <w:pPr>
              <w:widowControl/>
              <w:jc w:val="center"/>
              <w:rPr>
                <w:kern w:val="0"/>
                <w:sz w:val="18"/>
                <w:szCs w:val="18"/>
              </w:rPr>
            </w:pPr>
            <w:r w:rsidRPr="000D11E3">
              <w:rPr>
                <w:kern w:val="0"/>
                <w:sz w:val="18"/>
                <w:szCs w:val="18"/>
              </w:rPr>
              <w:t>1318</w:t>
            </w:r>
          </w:p>
        </w:tc>
        <w:tc>
          <w:tcPr>
            <w:tcW w:w="1040" w:type="dxa"/>
            <w:tcBorders>
              <w:top w:val="nil"/>
              <w:left w:val="nil"/>
              <w:bottom w:val="single" w:sz="4" w:space="0" w:color="auto"/>
              <w:right w:val="single" w:sz="4" w:space="0" w:color="auto"/>
            </w:tcBorders>
            <w:shd w:val="clear" w:color="auto" w:fill="auto"/>
            <w:noWrap/>
            <w:vAlign w:val="bottom"/>
            <w:hideMark/>
          </w:tcPr>
          <w:p w14:paraId="48512652" w14:textId="77777777" w:rsidR="000D11E3" w:rsidRPr="000D11E3" w:rsidRDefault="000D11E3" w:rsidP="000D11E3">
            <w:pPr>
              <w:widowControl/>
              <w:jc w:val="center"/>
              <w:rPr>
                <w:kern w:val="0"/>
                <w:sz w:val="18"/>
                <w:szCs w:val="18"/>
              </w:rPr>
            </w:pPr>
            <w:r w:rsidRPr="000D11E3">
              <w:rPr>
                <w:kern w:val="0"/>
                <w:sz w:val="18"/>
                <w:szCs w:val="18"/>
              </w:rPr>
              <w:t xml:space="preserve">-110 </w:t>
            </w:r>
          </w:p>
        </w:tc>
        <w:tc>
          <w:tcPr>
            <w:tcW w:w="940" w:type="dxa"/>
            <w:tcBorders>
              <w:top w:val="nil"/>
              <w:left w:val="nil"/>
              <w:bottom w:val="single" w:sz="4" w:space="0" w:color="auto"/>
              <w:right w:val="single" w:sz="4" w:space="0" w:color="auto"/>
            </w:tcBorders>
            <w:shd w:val="clear" w:color="auto" w:fill="auto"/>
            <w:vAlign w:val="bottom"/>
            <w:hideMark/>
          </w:tcPr>
          <w:p w14:paraId="6C37F4C6"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12A17442"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ED180B2" w14:textId="77777777" w:rsidR="000D11E3" w:rsidRPr="000D11E3" w:rsidRDefault="000D11E3" w:rsidP="000D11E3">
            <w:pPr>
              <w:widowControl/>
              <w:jc w:val="center"/>
              <w:rPr>
                <w:rFonts w:ascii="宋体" w:hAnsi="宋体" w:cs="宋体"/>
                <w:kern w:val="0"/>
                <w:sz w:val="18"/>
                <w:szCs w:val="18"/>
              </w:rPr>
            </w:pPr>
            <w:r w:rsidRPr="000D11E3">
              <w:rPr>
                <w:rFonts w:ascii="宋体" w:hAnsi="宋体" w:cs="宋体" w:hint="eastAsia"/>
                <w:kern w:val="0"/>
                <w:sz w:val="18"/>
                <w:szCs w:val="18"/>
              </w:rPr>
              <w:t>动力煤</w:t>
            </w:r>
          </w:p>
        </w:tc>
        <w:tc>
          <w:tcPr>
            <w:tcW w:w="1000" w:type="dxa"/>
            <w:tcBorders>
              <w:top w:val="nil"/>
              <w:left w:val="nil"/>
              <w:bottom w:val="single" w:sz="8" w:space="0" w:color="auto"/>
              <w:right w:val="single" w:sz="8" w:space="0" w:color="auto"/>
            </w:tcBorders>
            <w:shd w:val="clear" w:color="auto" w:fill="auto"/>
            <w:vAlign w:val="bottom"/>
            <w:hideMark/>
          </w:tcPr>
          <w:p w14:paraId="6642E442" w14:textId="77777777" w:rsidR="000D11E3" w:rsidRPr="000D11E3" w:rsidRDefault="000D11E3" w:rsidP="000D11E3">
            <w:pPr>
              <w:widowControl/>
              <w:jc w:val="center"/>
              <w:rPr>
                <w:kern w:val="0"/>
                <w:sz w:val="18"/>
                <w:szCs w:val="18"/>
              </w:rPr>
            </w:pPr>
            <w:r w:rsidRPr="000D11E3">
              <w:rPr>
                <w:kern w:val="0"/>
                <w:sz w:val="18"/>
                <w:szCs w:val="18"/>
              </w:rPr>
              <w:t>663</w:t>
            </w:r>
          </w:p>
        </w:tc>
        <w:tc>
          <w:tcPr>
            <w:tcW w:w="940" w:type="dxa"/>
            <w:tcBorders>
              <w:top w:val="nil"/>
              <w:left w:val="nil"/>
              <w:bottom w:val="single" w:sz="8" w:space="0" w:color="auto"/>
              <w:right w:val="single" w:sz="8" w:space="0" w:color="auto"/>
            </w:tcBorders>
            <w:shd w:val="clear" w:color="auto" w:fill="auto"/>
            <w:vAlign w:val="bottom"/>
            <w:hideMark/>
          </w:tcPr>
          <w:p w14:paraId="2F3BAFA3" w14:textId="77777777" w:rsidR="000D11E3" w:rsidRPr="000D11E3" w:rsidRDefault="000D11E3" w:rsidP="000D11E3">
            <w:pPr>
              <w:widowControl/>
              <w:jc w:val="center"/>
              <w:rPr>
                <w:kern w:val="0"/>
                <w:sz w:val="18"/>
                <w:szCs w:val="18"/>
              </w:rPr>
            </w:pPr>
            <w:r w:rsidRPr="000D11E3">
              <w:rPr>
                <w:kern w:val="0"/>
                <w:sz w:val="18"/>
                <w:szCs w:val="18"/>
              </w:rPr>
              <w:t>663</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1FCDDD21"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nil"/>
              <w:left w:val="nil"/>
              <w:bottom w:val="single" w:sz="4" w:space="0" w:color="auto"/>
              <w:right w:val="single" w:sz="4" w:space="0" w:color="auto"/>
            </w:tcBorders>
            <w:shd w:val="clear" w:color="auto" w:fill="auto"/>
            <w:noWrap/>
            <w:vAlign w:val="bottom"/>
            <w:hideMark/>
          </w:tcPr>
          <w:p w14:paraId="37A8F775" w14:textId="77777777" w:rsidR="000D11E3" w:rsidRPr="000D11E3" w:rsidRDefault="000D11E3" w:rsidP="000D11E3">
            <w:pPr>
              <w:widowControl/>
              <w:jc w:val="center"/>
              <w:rPr>
                <w:kern w:val="0"/>
                <w:sz w:val="18"/>
                <w:szCs w:val="18"/>
              </w:rPr>
            </w:pPr>
            <w:r w:rsidRPr="000D11E3">
              <w:rPr>
                <w:kern w:val="0"/>
                <w:sz w:val="18"/>
                <w:szCs w:val="18"/>
              </w:rPr>
              <w:t>662.2</w:t>
            </w:r>
          </w:p>
        </w:tc>
        <w:tc>
          <w:tcPr>
            <w:tcW w:w="1040" w:type="dxa"/>
            <w:tcBorders>
              <w:top w:val="nil"/>
              <w:left w:val="nil"/>
              <w:bottom w:val="single" w:sz="4" w:space="0" w:color="auto"/>
              <w:right w:val="single" w:sz="4" w:space="0" w:color="auto"/>
            </w:tcBorders>
            <w:shd w:val="clear" w:color="auto" w:fill="auto"/>
            <w:noWrap/>
            <w:vAlign w:val="bottom"/>
            <w:hideMark/>
          </w:tcPr>
          <w:p w14:paraId="682A0D62" w14:textId="77777777" w:rsidR="000D11E3" w:rsidRPr="000D11E3" w:rsidRDefault="000D11E3" w:rsidP="000D11E3">
            <w:pPr>
              <w:widowControl/>
              <w:jc w:val="center"/>
              <w:rPr>
                <w:kern w:val="0"/>
                <w:sz w:val="18"/>
                <w:szCs w:val="18"/>
              </w:rPr>
            </w:pPr>
            <w:r w:rsidRPr="000D11E3">
              <w:rPr>
                <w:kern w:val="0"/>
                <w:sz w:val="18"/>
                <w:szCs w:val="18"/>
              </w:rPr>
              <w:t xml:space="preserve">-1 </w:t>
            </w:r>
          </w:p>
        </w:tc>
        <w:tc>
          <w:tcPr>
            <w:tcW w:w="940" w:type="dxa"/>
            <w:tcBorders>
              <w:top w:val="nil"/>
              <w:left w:val="nil"/>
              <w:bottom w:val="single" w:sz="4" w:space="0" w:color="auto"/>
              <w:right w:val="single" w:sz="4" w:space="0" w:color="auto"/>
            </w:tcBorders>
            <w:shd w:val="clear" w:color="auto" w:fill="auto"/>
            <w:vAlign w:val="bottom"/>
            <w:hideMark/>
          </w:tcPr>
          <w:p w14:paraId="30504630"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464ACD9F" w14:textId="77777777" w:rsidTr="000D11E3">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6F5D321" w14:textId="77777777" w:rsidR="000D11E3" w:rsidRPr="000D11E3" w:rsidRDefault="000D11E3" w:rsidP="000D11E3">
            <w:pPr>
              <w:widowControl/>
              <w:jc w:val="center"/>
              <w:rPr>
                <w:rFonts w:ascii="宋体" w:hAnsi="宋体" w:cs="宋体"/>
                <w:color w:val="000000"/>
                <w:kern w:val="0"/>
                <w:sz w:val="18"/>
                <w:szCs w:val="18"/>
              </w:rPr>
            </w:pPr>
            <w:r w:rsidRPr="000D11E3">
              <w:rPr>
                <w:rFonts w:ascii="宋体" w:hAnsi="宋体" w:cs="宋体" w:hint="eastAsia"/>
                <w:color w:val="000000"/>
                <w:kern w:val="0"/>
                <w:sz w:val="18"/>
                <w:szCs w:val="18"/>
              </w:rPr>
              <w:t>沪  铜</w:t>
            </w:r>
          </w:p>
        </w:tc>
        <w:tc>
          <w:tcPr>
            <w:tcW w:w="1000" w:type="dxa"/>
            <w:tcBorders>
              <w:top w:val="nil"/>
              <w:left w:val="nil"/>
              <w:bottom w:val="single" w:sz="8" w:space="0" w:color="auto"/>
              <w:right w:val="single" w:sz="8" w:space="0" w:color="auto"/>
            </w:tcBorders>
            <w:shd w:val="clear" w:color="auto" w:fill="auto"/>
            <w:vAlign w:val="bottom"/>
            <w:hideMark/>
          </w:tcPr>
          <w:p w14:paraId="2FB179F2" w14:textId="77777777" w:rsidR="000D11E3" w:rsidRPr="000D11E3" w:rsidRDefault="000D11E3" w:rsidP="000D11E3">
            <w:pPr>
              <w:widowControl/>
              <w:jc w:val="center"/>
              <w:rPr>
                <w:kern w:val="0"/>
                <w:sz w:val="18"/>
                <w:szCs w:val="18"/>
              </w:rPr>
            </w:pPr>
            <w:r w:rsidRPr="000D11E3">
              <w:rPr>
                <w:kern w:val="0"/>
                <w:sz w:val="18"/>
                <w:szCs w:val="18"/>
              </w:rPr>
              <w:t>50980</w:t>
            </w:r>
          </w:p>
        </w:tc>
        <w:tc>
          <w:tcPr>
            <w:tcW w:w="940" w:type="dxa"/>
            <w:tcBorders>
              <w:top w:val="nil"/>
              <w:left w:val="nil"/>
              <w:bottom w:val="single" w:sz="8" w:space="0" w:color="auto"/>
              <w:right w:val="single" w:sz="8" w:space="0" w:color="auto"/>
            </w:tcBorders>
            <w:shd w:val="clear" w:color="auto" w:fill="auto"/>
            <w:vAlign w:val="bottom"/>
            <w:hideMark/>
          </w:tcPr>
          <w:p w14:paraId="46A01467" w14:textId="77777777" w:rsidR="000D11E3" w:rsidRPr="000D11E3" w:rsidRDefault="000D11E3" w:rsidP="000D11E3">
            <w:pPr>
              <w:widowControl/>
              <w:jc w:val="center"/>
              <w:rPr>
                <w:kern w:val="0"/>
                <w:sz w:val="18"/>
                <w:szCs w:val="18"/>
              </w:rPr>
            </w:pPr>
            <w:r w:rsidRPr="000D11E3">
              <w:rPr>
                <w:kern w:val="0"/>
                <w:sz w:val="18"/>
                <w:szCs w:val="18"/>
              </w:rPr>
              <w:t>50500</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063B84F2" w14:textId="77777777" w:rsidR="000D11E3" w:rsidRPr="000D11E3" w:rsidRDefault="000D11E3" w:rsidP="000D11E3">
            <w:pPr>
              <w:widowControl/>
              <w:jc w:val="right"/>
              <w:rPr>
                <w:kern w:val="0"/>
                <w:sz w:val="18"/>
                <w:szCs w:val="18"/>
              </w:rPr>
            </w:pPr>
            <w:r w:rsidRPr="000D11E3">
              <w:rPr>
                <w:kern w:val="0"/>
                <w:sz w:val="18"/>
                <w:szCs w:val="18"/>
              </w:rPr>
              <w:t>-0.94%</w:t>
            </w:r>
          </w:p>
        </w:tc>
        <w:tc>
          <w:tcPr>
            <w:tcW w:w="820" w:type="dxa"/>
            <w:tcBorders>
              <w:top w:val="nil"/>
              <w:left w:val="nil"/>
              <w:bottom w:val="single" w:sz="4" w:space="0" w:color="auto"/>
              <w:right w:val="single" w:sz="4" w:space="0" w:color="auto"/>
            </w:tcBorders>
            <w:shd w:val="clear" w:color="auto" w:fill="auto"/>
            <w:noWrap/>
            <w:vAlign w:val="bottom"/>
            <w:hideMark/>
          </w:tcPr>
          <w:p w14:paraId="3467DD01" w14:textId="77777777" w:rsidR="000D11E3" w:rsidRPr="000D11E3" w:rsidRDefault="000D11E3" w:rsidP="000D11E3">
            <w:pPr>
              <w:widowControl/>
              <w:jc w:val="center"/>
              <w:rPr>
                <w:kern w:val="0"/>
                <w:sz w:val="18"/>
                <w:szCs w:val="18"/>
              </w:rPr>
            </w:pPr>
            <w:r w:rsidRPr="000D11E3">
              <w:rPr>
                <w:kern w:val="0"/>
                <w:sz w:val="18"/>
                <w:szCs w:val="18"/>
              </w:rPr>
              <w:t>50190</w:t>
            </w:r>
          </w:p>
        </w:tc>
        <w:tc>
          <w:tcPr>
            <w:tcW w:w="1040" w:type="dxa"/>
            <w:tcBorders>
              <w:top w:val="nil"/>
              <w:left w:val="nil"/>
              <w:bottom w:val="single" w:sz="4" w:space="0" w:color="auto"/>
              <w:right w:val="single" w:sz="4" w:space="0" w:color="auto"/>
            </w:tcBorders>
            <w:shd w:val="clear" w:color="auto" w:fill="auto"/>
            <w:noWrap/>
            <w:vAlign w:val="bottom"/>
            <w:hideMark/>
          </w:tcPr>
          <w:p w14:paraId="0F9645D5" w14:textId="77777777" w:rsidR="000D11E3" w:rsidRPr="000D11E3" w:rsidRDefault="000D11E3" w:rsidP="000D11E3">
            <w:pPr>
              <w:widowControl/>
              <w:jc w:val="center"/>
              <w:rPr>
                <w:kern w:val="0"/>
                <w:sz w:val="18"/>
                <w:szCs w:val="18"/>
              </w:rPr>
            </w:pPr>
            <w:r w:rsidRPr="000D11E3">
              <w:rPr>
                <w:kern w:val="0"/>
                <w:sz w:val="18"/>
                <w:szCs w:val="18"/>
              </w:rPr>
              <w:t xml:space="preserve">-310 </w:t>
            </w:r>
          </w:p>
        </w:tc>
        <w:tc>
          <w:tcPr>
            <w:tcW w:w="940" w:type="dxa"/>
            <w:tcBorders>
              <w:top w:val="nil"/>
              <w:left w:val="nil"/>
              <w:bottom w:val="single" w:sz="4" w:space="0" w:color="auto"/>
              <w:right w:val="single" w:sz="4" w:space="0" w:color="auto"/>
            </w:tcBorders>
            <w:shd w:val="clear" w:color="auto" w:fill="auto"/>
            <w:vAlign w:val="bottom"/>
            <w:hideMark/>
          </w:tcPr>
          <w:p w14:paraId="1301C763"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1811</w:t>
            </w:r>
          </w:p>
        </w:tc>
      </w:tr>
      <w:tr w:rsidR="000D11E3" w:rsidRPr="000D11E3" w14:paraId="279D07E4" w14:textId="77777777" w:rsidTr="000D11E3">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EBF307E" w14:textId="77777777" w:rsidR="000D11E3" w:rsidRPr="000D11E3" w:rsidRDefault="000D11E3" w:rsidP="000D11E3">
            <w:pPr>
              <w:widowControl/>
              <w:jc w:val="center"/>
              <w:rPr>
                <w:rFonts w:ascii="宋体" w:hAnsi="宋体" w:cs="宋体"/>
                <w:color w:val="000000"/>
                <w:kern w:val="0"/>
                <w:sz w:val="18"/>
                <w:szCs w:val="18"/>
              </w:rPr>
            </w:pPr>
            <w:r w:rsidRPr="000D11E3">
              <w:rPr>
                <w:rFonts w:ascii="宋体" w:hAnsi="宋体" w:cs="宋体" w:hint="eastAsia"/>
                <w:color w:val="000000"/>
                <w:kern w:val="0"/>
                <w:sz w:val="18"/>
                <w:szCs w:val="18"/>
              </w:rPr>
              <w:t>沪  铝</w:t>
            </w:r>
          </w:p>
        </w:tc>
        <w:tc>
          <w:tcPr>
            <w:tcW w:w="1000" w:type="dxa"/>
            <w:tcBorders>
              <w:top w:val="nil"/>
              <w:left w:val="nil"/>
              <w:bottom w:val="single" w:sz="8" w:space="0" w:color="auto"/>
              <w:right w:val="single" w:sz="8" w:space="0" w:color="auto"/>
            </w:tcBorders>
            <w:shd w:val="clear" w:color="auto" w:fill="auto"/>
            <w:vAlign w:val="bottom"/>
            <w:hideMark/>
          </w:tcPr>
          <w:p w14:paraId="47B4228C" w14:textId="77777777" w:rsidR="000D11E3" w:rsidRPr="000D11E3" w:rsidRDefault="000D11E3" w:rsidP="000D11E3">
            <w:pPr>
              <w:widowControl/>
              <w:jc w:val="center"/>
              <w:rPr>
                <w:kern w:val="0"/>
                <w:sz w:val="18"/>
                <w:szCs w:val="18"/>
              </w:rPr>
            </w:pPr>
            <w:r w:rsidRPr="000D11E3">
              <w:rPr>
                <w:kern w:val="0"/>
                <w:sz w:val="18"/>
                <w:szCs w:val="18"/>
              </w:rPr>
              <w:t>14100</w:t>
            </w:r>
          </w:p>
        </w:tc>
        <w:tc>
          <w:tcPr>
            <w:tcW w:w="940" w:type="dxa"/>
            <w:tcBorders>
              <w:top w:val="nil"/>
              <w:left w:val="nil"/>
              <w:bottom w:val="single" w:sz="8" w:space="0" w:color="auto"/>
              <w:right w:val="single" w:sz="8" w:space="0" w:color="auto"/>
            </w:tcBorders>
            <w:shd w:val="clear" w:color="auto" w:fill="auto"/>
            <w:vAlign w:val="bottom"/>
            <w:hideMark/>
          </w:tcPr>
          <w:p w14:paraId="649E275B" w14:textId="77777777" w:rsidR="000D11E3" w:rsidRPr="000D11E3" w:rsidRDefault="000D11E3" w:rsidP="000D11E3">
            <w:pPr>
              <w:widowControl/>
              <w:jc w:val="center"/>
              <w:rPr>
                <w:kern w:val="0"/>
                <w:sz w:val="18"/>
                <w:szCs w:val="18"/>
              </w:rPr>
            </w:pPr>
            <w:r w:rsidRPr="000D11E3">
              <w:rPr>
                <w:kern w:val="0"/>
                <w:sz w:val="18"/>
                <w:szCs w:val="18"/>
              </w:rPr>
              <w:t>14180</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2258A760" w14:textId="77777777" w:rsidR="000D11E3" w:rsidRPr="000D11E3" w:rsidRDefault="000D11E3" w:rsidP="000D11E3">
            <w:pPr>
              <w:widowControl/>
              <w:jc w:val="right"/>
              <w:rPr>
                <w:kern w:val="0"/>
                <w:sz w:val="18"/>
                <w:szCs w:val="18"/>
              </w:rPr>
            </w:pPr>
            <w:r w:rsidRPr="000D11E3">
              <w:rPr>
                <w:kern w:val="0"/>
                <w:sz w:val="18"/>
                <w:szCs w:val="18"/>
              </w:rPr>
              <w:t>0.57%</w:t>
            </w:r>
          </w:p>
        </w:tc>
        <w:tc>
          <w:tcPr>
            <w:tcW w:w="820" w:type="dxa"/>
            <w:tcBorders>
              <w:top w:val="nil"/>
              <w:left w:val="nil"/>
              <w:bottom w:val="single" w:sz="4" w:space="0" w:color="auto"/>
              <w:right w:val="single" w:sz="4" w:space="0" w:color="auto"/>
            </w:tcBorders>
            <w:shd w:val="clear" w:color="auto" w:fill="auto"/>
            <w:noWrap/>
            <w:vAlign w:val="bottom"/>
            <w:hideMark/>
          </w:tcPr>
          <w:p w14:paraId="3E19D522" w14:textId="77777777" w:rsidR="000D11E3" w:rsidRPr="000D11E3" w:rsidRDefault="000D11E3" w:rsidP="000D11E3">
            <w:pPr>
              <w:widowControl/>
              <w:jc w:val="center"/>
              <w:rPr>
                <w:kern w:val="0"/>
                <w:sz w:val="18"/>
                <w:szCs w:val="18"/>
              </w:rPr>
            </w:pPr>
            <w:r w:rsidRPr="000D11E3">
              <w:rPr>
                <w:kern w:val="0"/>
                <w:sz w:val="18"/>
                <w:szCs w:val="18"/>
              </w:rPr>
              <w:t>14250</w:t>
            </w:r>
          </w:p>
        </w:tc>
        <w:tc>
          <w:tcPr>
            <w:tcW w:w="1040" w:type="dxa"/>
            <w:tcBorders>
              <w:top w:val="nil"/>
              <w:left w:val="nil"/>
              <w:bottom w:val="single" w:sz="4" w:space="0" w:color="auto"/>
              <w:right w:val="single" w:sz="4" w:space="0" w:color="auto"/>
            </w:tcBorders>
            <w:shd w:val="clear" w:color="auto" w:fill="auto"/>
            <w:noWrap/>
            <w:vAlign w:val="bottom"/>
            <w:hideMark/>
          </w:tcPr>
          <w:p w14:paraId="0012493B" w14:textId="77777777" w:rsidR="000D11E3" w:rsidRPr="000D11E3" w:rsidRDefault="000D11E3" w:rsidP="000D11E3">
            <w:pPr>
              <w:widowControl/>
              <w:jc w:val="center"/>
              <w:rPr>
                <w:kern w:val="0"/>
                <w:sz w:val="18"/>
                <w:szCs w:val="18"/>
              </w:rPr>
            </w:pPr>
            <w:r w:rsidRPr="000D11E3">
              <w:rPr>
                <w:kern w:val="0"/>
                <w:sz w:val="18"/>
                <w:szCs w:val="18"/>
              </w:rPr>
              <w:t xml:space="preserve">70 </w:t>
            </w:r>
          </w:p>
        </w:tc>
        <w:tc>
          <w:tcPr>
            <w:tcW w:w="940" w:type="dxa"/>
            <w:tcBorders>
              <w:top w:val="nil"/>
              <w:left w:val="nil"/>
              <w:bottom w:val="single" w:sz="4" w:space="0" w:color="auto"/>
              <w:right w:val="single" w:sz="4" w:space="0" w:color="auto"/>
            </w:tcBorders>
            <w:shd w:val="clear" w:color="auto" w:fill="auto"/>
            <w:vAlign w:val="bottom"/>
            <w:hideMark/>
          </w:tcPr>
          <w:p w14:paraId="589001AC"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1811</w:t>
            </w:r>
          </w:p>
        </w:tc>
      </w:tr>
      <w:tr w:rsidR="000D11E3" w:rsidRPr="000D11E3" w14:paraId="34AE9F20" w14:textId="77777777" w:rsidTr="000D11E3">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E44863A" w14:textId="77777777" w:rsidR="000D11E3" w:rsidRPr="000D11E3" w:rsidRDefault="000D11E3" w:rsidP="000D11E3">
            <w:pPr>
              <w:widowControl/>
              <w:jc w:val="center"/>
              <w:rPr>
                <w:rFonts w:ascii="宋体" w:hAnsi="宋体" w:cs="宋体"/>
                <w:color w:val="000000"/>
                <w:kern w:val="0"/>
                <w:sz w:val="18"/>
                <w:szCs w:val="18"/>
              </w:rPr>
            </w:pPr>
            <w:r w:rsidRPr="000D11E3">
              <w:rPr>
                <w:rFonts w:ascii="宋体" w:hAnsi="宋体" w:cs="宋体" w:hint="eastAsia"/>
                <w:color w:val="000000"/>
                <w:kern w:val="0"/>
                <w:sz w:val="18"/>
                <w:szCs w:val="18"/>
              </w:rPr>
              <w:t>沪  锌</w:t>
            </w:r>
          </w:p>
        </w:tc>
        <w:tc>
          <w:tcPr>
            <w:tcW w:w="1000" w:type="dxa"/>
            <w:tcBorders>
              <w:top w:val="nil"/>
              <w:left w:val="nil"/>
              <w:bottom w:val="single" w:sz="8" w:space="0" w:color="auto"/>
              <w:right w:val="single" w:sz="8" w:space="0" w:color="auto"/>
            </w:tcBorders>
            <w:shd w:val="clear" w:color="auto" w:fill="auto"/>
            <w:vAlign w:val="bottom"/>
            <w:hideMark/>
          </w:tcPr>
          <w:p w14:paraId="35DE3517" w14:textId="77777777" w:rsidR="000D11E3" w:rsidRPr="000D11E3" w:rsidRDefault="000D11E3" w:rsidP="000D11E3">
            <w:pPr>
              <w:widowControl/>
              <w:jc w:val="center"/>
              <w:rPr>
                <w:kern w:val="0"/>
                <w:sz w:val="18"/>
                <w:szCs w:val="18"/>
              </w:rPr>
            </w:pPr>
            <w:r w:rsidRPr="000D11E3">
              <w:rPr>
                <w:kern w:val="0"/>
                <w:sz w:val="18"/>
                <w:szCs w:val="18"/>
              </w:rPr>
              <w:t>23930</w:t>
            </w:r>
          </w:p>
        </w:tc>
        <w:tc>
          <w:tcPr>
            <w:tcW w:w="940" w:type="dxa"/>
            <w:tcBorders>
              <w:top w:val="nil"/>
              <w:left w:val="nil"/>
              <w:bottom w:val="single" w:sz="8" w:space="0" w:color="auto"/>
              <w:right w:val="single" w:sz="8" w:space="0" w:color="auto"/>
            </w:tcBorders>
            <w:shd w:val="clear" w:color="auto" w:fill="auto"/>
            <w:vAlign w:val="bottom"/>
            <w:hideMark/>
          </w:tcPr>
          <w:p w14:paraId="28A77AEA" w14:textId="77777777" w:rsidR="000D11E3" w:rsidRPr="000D11E3" w:rsidRDefault="000D11E3" w:rsidP="000D11E3">
            <w:pPr>
              <w:widowControl/>
              <w:jc w:val="center"/>
              <w:rPr>
                <w:kern w:val="0"/>
                <w:sz w:val="18"/>
                <w:szCs w:val="18"/>
              </w:rPr>
            </w:pPr>
            <w:r w:rsidRPr="000D11E3">
              <w:rPr>
                <w:kern w:val="0"/>
                <w:sz w:val="18"/>
                <w:szCs w:val="18"/>
              </w:rPr>
              <w:t>23630</w:t>
            </w:r>
          </w:p>
        </w:tc>
        <w:tc>
          <w:tcPr>
            <w:tcW w:w="1000" w:type="dxa"/>
            <w:tcBorders>
              <w:top w:val="single" w:sz="4" w:space="0" w:color="auto"/>
              <w:left w:val="single" w:sz="8" w:space="0" w:color="auto"/>
              <w:bottom w:val="single" w:sz="4" w:space="0" w:color="auto"/>
              <w:right w:val="single" w:sz="4" w:space="0" w:color="auto"/>
            </w:tcBorders>
            <w:shd w:val="clear" w:color="000000" w:fill="008000"/>
            <w:vAlign w:val="bottom"/>
            <w:hideMark/>
          </w:tcPr>
          <w:p w14:paraId="3C232864" w14:textId="77777777" w:rsidR="000D11E3" w:rsidRPr="000D11E3" w:rsidRDefault="000D11E3" w:rsidP="000D11E3">
            <w:pPr>
              <w:widowControl/>
              <w:jc w:val="right"/>
              <w:rPr>
                <w:kern w:val="0"/>
                <w:sz w:val="18"/>
                <w:szCs w:val="18"/>
              </w:rPr>
            </w:pPr>
            <w:r w:rsidRPr="000D11E3">
              <w:rPr>
                <w:kern w:val="0"/>
                <w:sz w:val="18"/>
                <w:szCs w:val="18"/>
              </w:rPr>
              <w:t>-1.25%</w:t>
            </w:r>
          </w:p>
        </w:tc>
        <w:tc>
          <w:tcPr>
            <w:tcW w:w="820" w:type="dxa"/>
            <w:tcBorders>
              <w:top w:val="nil"/>
              <w:left w:val="nil"/>
              <w:bottom w:val="single" w:sz="4" w:space="0" w:color="auto"/>
              <w:right w:val="single" w:sz="4" w:space="0" w:color="auto"/>
            </w:tcBorders>
            <w:shd w:val="clear" w:color="auto" w:fill="auto"/>
            <w:noWrap/>
            <w:vAlign w:val="bottom"/>
            <w:hideMark/>
          </w:tcPr>
          <w:p w14:paraId="2BD165D0" w14:textId="77777777" w:rsidR="000D11E3" w:rsidRPr="000D11E3" w:rsidRDefault="000D11E3" w:rsidP="000D11E3">
            <w:pPr>
              <w:widowControl/>
              <w:jc w:val="center"/>
              <w:rPr>
                <w:kern w:val="0"/>
                <w:sz w:val="18"/>
                <w:szCs w:val="18"/>
              </w:rPr>
            </w:pPr>
            <w:r w:rsidRPr="000D11E3">
              <w:rPr>
                <w:kern w:val="0"/>
                <w:sz w:val="18"/>
                <w:szCs w:val="18"/>
              </w:rPr>
              <w:t>22240</w:t>
            </w:r>
          </w:p>
        </w:tc>
        <w:tc>
          <w:tcPr>
            <w:tcW w:w="1040" w:type="dxa"/>
            <w:tcBorders>
              <w:top w:val="nil"/>
              <w:left w:val="nil"/>
              <w:bottom w:val="single" w:sz="4" w:space="0" w:color="auto"/>
              <w:right w:val="single" w:sz="4" w:space="0" w:color="auto"/>
            </w:tcBorders>
            <w:shd w:val="clear" w:color="auto" w:fill="auto"/>
            <w:noWrap/>
            <w:vAlign w:val="bottom"/>
            <w:hideMark/>
          </w:tcPr>
          <w:p w14:paraId="1B3B9C1B" w14:textId="77777777" w:rsidR="000D11E3" w:rsidRPr="000D11E3" w:rsidRDefault="000D11E3" w:rsidP="000D11E3">
            <w:pPr>
              <w:widowControl/>
              <w:jc w:val="center"/>
              <w:rPr>
                <w:kern w:val="0"/>
                <w:sz w:val="18"/>
                <w:szCs w:val="18"/>
              </w:rPr>
            </w:pPr>
            <w:r w:rsidRPr="000D11E3">
              <w:rPr>
                <w:kern w:val="0"/>
                <w:sz w:val="18"/>
                <w:szCs w:val="18"/>
              </w:rPr>
              <w:t xml:space="preserve">-1390 </w:t>
            </w:r>
          </w:p>
        </w:tc>
        <w:tc>
          <w:tcPr>
            <w:tcW w:w="940" w:type="dxa"/>
            <w:tcBorders>
              <w:top w:val="nil"/>
              <w:left w:val="nil"/>
              <w:bottom w:val="single" w:sz="4" w:space="0" w:color="auto"/>
              <w:right w:val="single" w:sz="4" w:space="0" w:color="auto"/>
            </w:tcBorders>
            <w:shd w:val="clear" w:color="auto" w:fill="auto"/>
            <w:vAlign w:val="bottom"/>
            <w:hideMark/>
          </w:tcPr>
          <w:p w14:paraId="58E06C7B"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1811</w:t>
            </w:r>
          </w:p>
        </w:tc>
      </w:tr>
      <w:tr w:rsidR="000D11E3" w:rsidRPr="000D11E3" w14:paraId="48338214" w14:textId="77777777" w:rsidTr="000D11E3">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A1B4C71" w14:textId="77777777" w:rsidR="000D11E3" w:rsidRPr="000D11E3" w:rsidRDefault="000D11E3" w:rsidP="000D11E3">
            <w:pPr>
              <w:widowControl/>
              <w:jc w:val="center"/>
              <w:rPr>
                <w:rFonts w:ascii="宋体" w:hAnsi="宋体" w:cs="宋体"/>
                <w:color w:val="000000"/>
                <w:kern w:val="0"/>
                <w:sz w:val="18"/>
                <w:szCs w:val="18"/>
              </w:rPr>
            </w:pPr>
            <w:proofErr w:type="gramStart"/>
            <w:r w:rsidRPr="000D11E3">
              <w:rPr>
                <w:rFonts w:ascii="宋体" w:hAnsi="宋体" w:cs="宋体" w:hint="eastAsia"/>
                <w:color w:val="000000"/>
                <w:kern w:val="0"/>
                <w:sz w:val="18"/>
                <w:szCs w:val="18"/>
              </w:rPr>
              <w:t>橡</w:t>
            </w:r>
            <w:proofErr w:type="gramEnd"/>
            <w:r w:rsidRPr="000D11E3">
              <w:rPr>
                <w:rFonts w:ascii="宋体" w:hAnsi="宋体" w:cs="宋体" w:hint="eastAsia"/>
                <w:color w:val="000000"/>
                <w:kern w:val="0"/>
                <w:sz w:val="18"/>
                <w:szCs w:val="18"/>
              </w:rPr>
              <w:t xml:space="preserve">  胶</w:t>
            </w:r>
          </w:p>
        </w:tc>
        <w:tc>
          <w:tcPr>
            <w:tcW w:w="1000" w:type="dxa"/>
            <w:tcBorders>
              <w:top w:val="nil"/>
              <w:left w:val="nil"/>
              <w:bottom w:val="single" w:sz="8" w:space="0" w:color="auto"/>
              <w:right w:val="single" w:sz="8" w:space="0" w:color="auto"/>
            </w:tcBorders>
            <w:shd w:val="clear" w:color="auto" w:fill="auto"/>
            <w:vAlign w:val="bottom"/>
            <w:hideMark/>
          </w:tcPr>
          <w:p w14:paraId="74505F44" w14:textId="77777777" w:rsidR="000D11E3" w:rsidRPr="000D11E3" w:rsidRDefault="000D11E3" w:rsidP="000D11E3">
            <w:pPr>
              <w:widowControl/>
              <w:jc w:val="center"/>
              <w:rPr>
                <w:kern w:val="0"/>
                <w:sz w:val="18"/>
                <w:szCs w:val="18"/>
              </w:rPr>
            </w:pPr>
            <w:r w:rsidRPr="000D11E3">
              <w:rPr>
                <w:kern w:val="0"/>
                <w:sz w:val="18"/>
                <w:szCs w:val="18"/>
              </w:rPr>
              <w:t>10900</w:t>
            </w:r>
          </w:p>
        </w:tc>
        <w:tc>
          <w:tcPr>
            <w:tcW w:w="940" w:type="dxa"/>
            <w:tcBorders>
              <w:top w:val="nil"/>
              <w:left w:val="nil"/>
              <w:bottom w:val="single" w:sz="8" w:space="0" w:color="auto"/>
              <w:right w:val="single" w:sz="8" w:space="0" w:color="auto"/>
            </w:tcBorders>
            <w:shd w:val="clear" w:color="auto" w:fill="auto"/>
            <w:vAlign w:val="bottom"/>
            <w:hideMark/>
          </w:tcPr>
          <w:p w14:paraId="4A63BA33" w14:textId="77777777" w:rsidR="000D11E3" w:rsidRPr="000D11E3" w:rsidRDefault="000D11E3" w:rsidP="000D11E3">
            <w:pPr>
              <w:widowControl/>
              <w:jc w:val="center"/>
              <w:rPr>
                <w:kern w:val="0"/>
                <w:sz w:val="18"/>
                <w:szCs w:val="18"/>
              </w:rPr>
            </w:pPr>
            <w:r w:rsidRPr="000D11E3">
              <w:rPr>
                <w:kern w:val="0"/>
                <w:sz w:val="18"/>
                <w:szCs w:val="18"/>
              </w:rPr>
              <w:t>10900</w:t>
            </w:r>
          </w:p>
        </w:tc>
        <w:tc>
          <w:tcPr>
            <w:tcW w:w="1000" w:type="dxa"/>
            <w:tcBorders>
              <w:top w:val="nil"/>
              <w:left w:val="nil"/>
              <w:bottom w:val="single" w:sz="4" w:space="0" w:color="auto"/>
              <w:right w:val="single" w:sz="4" w:space="0" w:color="auto"/>
            </w:tcBorders>
            <w:shd w:val="clear" w:color="auto" w:fill="auto"/>
            <w:vAlign w:val="bottom"/>
            <w:hideMark/>
          </w:tcPr>
          <w:p w14:paraId="6EEB1229"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nil"/>
              <w:left w:val="nil"/>
              <w:bottom w:val="single" w:sz="4" w:space="0" w:color="auto"/>
              <w:right w:val="single" w:sz="4" w:space="0" w:color="auto"/>
            </w:tcBorders>
            <w:shd w:val="clear" w:color="auto" w:fill="auto"/>
            <w:noWrap/>
            <w:vAlign w:val="bottom"/>
            <w:hideMark/>
          </w:tcPr>
          <w:p w14:paraId="4B24B4B7" w14:textId="77777777" w:rsidR="000D11E3" w:rsidRPr="000D11E3" w:rsidRDefault="000D11E3" w:rsidP="000D11E3">
            <w:pPr>
              <w:widowControl/>
              <w:jc w:val="center"/>
              <w:rPr>
                <w:kern w:val="0"/>
                <w:sz w:val="18"/>
                <w:szCs w:val="18"/>
              </w:rPr>
            </w:pPr>
            <w:r w:rsidRPr="000D11E3">
              <w:rPr>
                <w:kern w:val="0"/>
                <w:sz w:val="18"/>
                <w:szCs w:val="18"/>
              </w:rPr>
              <w:t>12105</w:t>
            </w:r>
          </w:p>
        </w:tc>
        <w:tc>
          <w:tcPr>
            <w:tcW w:w="1040" w:type="dxa"/>
            <w:tcBorders>
              <w:top w:val="nil"/>
              <w:left w:val="nil"/>
              <w:bottom w:val="single" w:sz="4" w:space="0" w:color="auto"/>
              <w:right w:val="single" w:sz="4" w:space="0" w:color="auto"/>
            </w:tcBorders>
            <w:shd w:val="clear" w:color="auto" w:fill="auto"/>
            <w:noWrap/>
            <w:vAlign w:val="bottom"/>
            <w:hideMark/>
          </w:tcPr>
          <w:p w14:paraId="5A35BA34" w14:textId="77777777" w:rsidR="000D11E3" w:rsidRPr="000D11E3" w:rsidRDefault="000D11E3" w:rsidP="000D11E3">
            <w:pPr>
              <w:widowControl/>
              <w:jc w:val="center"/>
              <w:rPr>
                <w:kern w:val="0"/>
                <w:sz w:val="18"/>
                <w:szCs w:val="18"/>
              </w:rPr>
            </w:pPr>
            <w:r w:rsidRPr="000D11E3">
              <w:rPr>
                <w:kern w:val="0"/>
                <w:sz w:val="18"/>
                <w:szCs w:val="18"/>
              </w:rPr>
              <w:t xml:space="preserve">1205 </w:t>
            </w:r>
          </w:p>
        </w:tc>
        <w:tc>
          <w:tcPr>
            <w:tcW w:w="940" w:type="dxa"/>
            <w:tcBorders>
              <w:top w:val="nil"/>
              <w:left w:val="nil"/>
              <w:bottom w:val="single" w:sz="4" w:space="0" w:color="auto"/>
              <w:right w:val="single" w:sz="4" w:space="0" w:color="auto"/>
            </w:tcBorders>
            <w:shd w:val="clear" w:color="auto" w:fill="auto"/>
            <w:vAlign w:val="bottom"/>
            <w:hideMark/>
          </w:tcPr>
          <w:p w14:paraId="5A35420B"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518ECC0C"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B120A2F" w14:textId="77777777" w:rsidR="000D11E3" w:rsidRPr="000D11E3" w:rsidRDefault="000D11E3" w:rsidP="000D11E3">
            <w:pPr>
              <w:widowControl/>
              <w:jc w:val="center"/>
              <w:rPr>
                <w:rFonts w:ascii="宋体" w:hAnsi="宋体" w:cs="宋体"/>
                <w:color w:val="000000"/>
                <w:kern w:val="0"/>
                <w:sz w:val="18"/>
                <w:szCs w:val="18"/>
              </w:rPr>
            </w:pPr>
            <w:proofErr w:type="gramStart"/>
            <w:r w:rsidRPr="000D11E3">
              <w:rPr>
                <w:rFonts w:ascii="宋体" w:hAnsi="宋体" w:cs="宋体" w:hint="eastAsia"/>
                <w:color w:val="000000"/>
                <w:kern w:val="0"/>
                <w:sz w:val="18"/>
                <w:szCs w:val="18"/>
              </w:rPr>
              <w:t>豆</w:t>
            </w:r>
            <w:proofErr w:type="gramEnd"/>
            <w:r w:rsidRPr="000D11E3">
              <w:rPr>
                <w:rFonts w:ascii="宋体" w:hAnsi="宋体" w:cs="宋体" w:hint="eastAsia"/>
                <w:color w:val="000000"/>
                <w:kern w:val="0"/>
                <w:sz w:val="18"/>
                <w:szCs w:val="18"/>
              </w:rPr>
              <w:t xml:space="preserve">  一</w:t>
            </w:r>
          </w:p>
        </w:tc>
        <w:tc>
          <w:tcPr>
            <w:tcW w:w="1000" w:type="dxa"/>
            <w:tcBorders>
              <w:top w:val="nil"/>
              <w:left w:val="nil"/>
              <w:bottom w:val="single" w:sz="8" w:space="0" w:color="auto"/>
              <w:right w:val="single" w:sz="8" w:space="0" w:color="auto"/>
            </w:tcBorders>
            <w:shd w:val="clear" w:color="auto" w:fill="auto"/>
            <w:vAlign w:val="bottom"/>
            <w:hideMark/>
          </w:tcPr>
          <w:p w14:paraId="7E1DB3DE" w14:textId="77777777" w:rsidR="000D11E3" w:rsidRPr="000D11E3" w:rsidRDefault="000D11E3" w:rsidP="000D11E3">
            <w:pPr>
              <w:widowControl/>
              <w:jc w:val="center"/>
              <w:rPr>
                <w:kern w:val="0"/>
                <w:sz w:val="18"/>
                <w:szCs w:val="18"/>
              </w:rPr>
            </w:pPr>
            <w:r w:rsidRPr="000D11E3">
              <w:rPr>
                <w:kern w:val="0"/>
                <w:sz w:val="18"/>
                <w:szCs w:val="18"/>
              </w:rPr>
              <w:t>3520</w:t>
            </w:r>
          </w:p>
        </w:tc>
        <w:tc>
          <w:tcPr>
            <w:tcW w:w="940" w:type="dxa"/>
            <w:tcBorders>
              <w:top w:val="nil"/>
              <w:left w:val="nil"/>
              <w:bottom w:val="single" w:sz="8" w:space="0" w:color="auto"/>
              <w:right w:val="single" w:sz="8" w:space="0" w:color="auto"/>
            </w:tcBorders>
            <w:shd w:val="clear" w:color="auto" w:fill="auto"/>
            <w:vAlign w:val="bottom"/>
            <w:hideMark/>
          </w:tcPr>
          <w:p w14:paraId="548A4328" w14:textId="77777777" w:rsidR="000D11E3" w:rsidRPr="000D11E3" w:rsidRDefault="000D11E3" w:rsidP="000D11E3">
            <w:pPr>
              <w:widowControl/>
              <w:jc w:val="center"/>
              <w:rPr>
                <w:kern w:val="0"/>
                <w:sz w:val="18"/>
                <w:szCs w:val="18"/>
              </w:rPr>
            </w:pPr>
            <w:r w:rsidRPr="000D11E3">
              <w:rPr>
                <w:kern w:val="0"/>
                <w:sz w:val="18"/>
                <w:szCs w:val="18"/>
              </w:rPr>
              <w:t>3520</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573F4AF1"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nil"/>
              <w:left w:val="nil"/>
              <w:bottom w:val="single" w:sz="4" w:space="0" w:color="auto"/>
              <w:right w:val="single" w:sz="4" w:space="0" w:color="auto"/>
            </w:tcBorders>
            <w:shd w:val="clear" w:color="auto" w:fill="auto"/>
            <w:noWrap/>
            <w:vAlign w:val="bottom"/>
            <w:hideMark/>
          </w:tcPr>
          <w:p w14:paraId="322AF198" w14:textId="77777777" w:rsidR="000D11E3" w:rsidRPr="000D11E3" w:rsidRDefault="000D11E3" w:rsidP="000D11E3">
            <w:pPr>
              <w:widowControl/>
              <w:jc w:val="center"/>
              <w:rPr>
                <w:kern w:val="0"/>
                <w:sz w:val="18"/>
                <w:szCs w:val="18"/>
              </w:rPr>
            </w:pPr>
            <w:r w:rsidRPr="000D11E3">
              <w:rPr>
                <w:kern w:val="0"/>
                <w:sz w:val="18"/>
                <w:szCs w:val="18"/>
              </w:rPr>
              <w:t>3801</w:t>
            </w:r>
          </w:p>
        </w:tc>
        <w:tc>
          <w:tcPr>
            <w:tcW w:w="1040" w:type="dxa"/>
            <w:tcBorders>
              <w:top w:val="nil"/>
              <w:left w:val="nil"/>
              <w:bottom w:val="single" w:sz="4" w:space="0" w:color="auto"/>
              <w:right w:val="single" w:sz="4" w:space="0" w:color="auto"/>
            </w:tcBorders>
            <w:shd w:val="clear" w:color="auto" w:fill="auto"/>
            <w:noWrap/>
            <w:vAlign w:val="bottom"/>
            <w:hideMark/>
          </w:tcPr>
          <w:p w14:paraId="3483193B" w14:textId="77777777" w:rsidR="000D11E3" w:rsidRPr="000D11E3" w:rsidRDefault="000D11E3" w:rsidP="000D11E3">
            <w:pPr>
              <w:widowControl/>
              <w:jc w:val="center"/>
              <w:rPr>
                <w:kern w:val="0"/>
                <w:sz w:val="18"/>
                <w:szCs w:val="18"/>
              </w:rPr>
            </w:pPr>
            <w:r w:rsidRPr="000D11E3">
              <w:rPr>
                <w:kern w:val="0"/>
                <w:sz w:val="18"/>
                <w:szCs w:val="18"/>
              </w:rPr>
              <w:t xml:space="preserve">281 </w:t>
            </w:r>
          </w:p>
        </w:tc>
        <w:tc>
          <w:tcPr>
            <w:tcW w:w="940" w:type="dxa"/>
            <w:tcBorders>
              <w:top w:val="nil"/>
              <w:left w:val="nil"/>
              <w:bottom w:val="single" w:sz="4" w:space="0" w:color="auto"/>
              <w:right w:val="single" w:sz="4" w:space="0" w:color="auto"/>
            </w:tcBorders>
            <w:shd w:val="clear" w:color="auto" w:fill="auto"/>
            <w:vAlign w:val="bottom"/>
            <w:hideMark/>
          </w:tcPr>
          <w:p w14:paraId="246BAB13"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33BAC6EE"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E36C186" w14:textId="77777777" w:rsidR="000D11E3" w:rsidRPr="000D11E3" w:rsidRDefault="000D11E3" w:rsidP="000D11E3">
            <w:pPr>
              <w:widowControl/>
              <w:jc w:val="center"/>
              <w:rPr>
                <w:rFonts w:ascii="宋体" w:hAnsi="宋体" w:cs="宋体"/>
                <w:color w:val="000000"/>
                <w:kern w:val="0"/>
                <w:sz w:val="18"/>
                <w:szCs w:val="18"/>
              </w:rPr>
            </w:pPr>
            <w:proofErr w:type="gramStart"/>
            <w:r w:rsidRPr="000D11E3">
              <w:rPr>
                <w:rFonts w:ascii="宋体" w:hAnsi="宋体" w:cs="宋体" w:hint="eastAsia"/>
                <w:color w:val="000000"/>
                <w:kern w:val="0"/>
                <w:sz w:val="18"/>
                <w:szCs w:val="18"/>
              </w:rPr>
              <w:t>豆</w:t>
            </w:r>
            <w:proofErr w:type="gramEnd"/>
            <w:r w:rsidRPr="000D11E3">
              <w:rPr>
                <w:rFonts w:ascii="宋体" w:hAnsi="宋体" w:cs="宋体" w:hint="eastAsia"/>
                <w:color w:val="000000"/>
                <w:kern w:val="0"/>
                <w:sz w:val="18"/>
                <w:szCs w:val="18"/>
              </w:rPr>
              <w:t xml:space="preserve">  油</w:t>
            </w:r>
          </w:p>
        </w:tc>
        <w:tc>
          <w:tcPr>
            <w:tcW w:w="1000" w:type="dxa"/>
            <w:tcBorders>
              <w:top w:val="nil"/>
              <w:left w:val="nil"/>
              <w:bottom w:val="single" w:sz="8" w:space="0" w:color="auto"/>
              <w:right w:val="single" w:sz="8" w:space="0" w:color="auto"/>
            </w:tcBorders>
            <w:shd w:val="clear" w:color="auto" w:fill="auto"/>
            <w:vAlign w:val="bottom"/>
            <w:hideMark/>
          </w:tcPr>
          <w:p w14:paraId="45AB115D" w14:textId="77777777" w:rsidR="000D11E3" w:rsidRPr="000D11E3" w:rsidRDefault="000D11E3" w:rsidP="000D11E3">
            <w:pPr>
              <w:widowControl/>
              <w:jc w:val="center"/>
              <w:rPr>
                <w:kern w:val="0"/>
                <w:sz w:val="18"/>
                <w:szCs w:val="18"/>
              </w:rPr>
            </w:pPr>
            <w:r w:rsidRPr="000D11E3">
              <w:rPr>
                <w:kern w:val="0"/>
                <w:sz w:val="18"/>
                <w:szCs w:val="18"/>
              </w:rPr>
              <w:t>5750</w:t>
            </w:r>
          </w:p>
        </w:tc>
        <w:tc>
          <w:tcPr>
            <w:tcW w:w="940" w:type="dxa"/>
            <w:tcBorders>
              <w:top w:val="nil"/>
              <w:left w:val="nil"/>
              <w:bottom w:val="single" w:sz="8" w:space="0" w:color="auto"/>
              <w:right w:val="single" w:sz="8" w:space="0" w:color="auto"/>
            </w:tcBorders>
            <w:shd w:val="clear" w:color="auto" w:fill="auto"/>
            <w:vAlign w:val="bottom"/>
            <w:hideMark/>
          </w:tcPr>
          <w:p w14:paraId="4EC5F4FA" w14:textId="77777777" w:rsidR="000D11E3" w:rsidRPr="000D11E3" w:rsidRDefault="000D11E3" w:rsidP="000D11E3">
            <w:pPr>
              <w:widowControl/>
              <w:jc w:val="center"/>
              <w:rPr>
                <w:kern w:val="0"/>
                <w:sz w:val="18"/>
                <w:szCs w:val="18"/>
              </w:rPr>
            </w:pPr>
            <w:r w:rsidRPr="000D11E3">
              <w:rPr>
                <w:kern w:val="0"/>
                <w:sz w:val="18"/>
                <w:szCs w:val="18"/>
              </w:rPr>
              <w:t>5710</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1B53ECA5" w14:textId="77777777" w:rsidR="000D11E3" w:rsidRPr="000D11E3" w:rsidRDefault="000D11E3" w:rsidP="000D11E3">
            <w:pPr>
              <w:widowControl/>
              <w:jc w:val="right"/>
              <w:rPr>
                <w:kern w:val="0"/>
                <w:sz w:val="18"/>
                <w:szCs w:val="18"/>
              </w:rPr>
            </w:pPr>
            <w:r w:rsidRPr="000D11E3">
              <w:rPr>
                <w:kern w:val="0"/>
                <w:sz w:val="18"/>
                <w:szCs w:val="18"/>
              </w:rPr>
              <w:t>-0.70%</w:t>
            </w:r>
          </w:p>
        </w:tc>
        <w:tc>
          <w:tcPr>
            <w:tcW w:w="820" w:type="dxa"/>
            <w:tcBorders>
              <w:top w:val="nil"/>
              <w:left w:val="nil"/>
              <w:bottom w:val="single" w:sz="4" w:space="0" w:color="auto"/>
              <w:right w:val="single" w:sz="4" w:space="0" w:color="auto"/>
            </w:tcBorders>
            <w:shd w:val="clear" w:color="auto" w:fill="auto"/>
            <w:noWrap/>
            <w:vAlign w:val="bottom"/>
            <w:hideMark/>
          </w:tcPr>
          <w:p w14:paraId="7DAA36E7" w14:textId="77777777" w:rsidR="000D11E3" w:rsidRPr="000D11E3" w:rsidRDefault="000D11E3" w:rsidP="000D11E3">
            <w:pPr>
              <w:widowControl/>
              <w:jc w:val="center"/>
              <w:rPr>
                <w:kern w:val="0"/>
                <w:sz w:val="18"/>
                <w:szCs w:val="18"/>
              </w:rPr>
            </w:pPr>
            <w:r w:rsidRPr="000D11E3">
              <w:rPr>
                <w:kern w:val="0"/>
                <w:sz w:val="18"/>
                <w:szCs w:val="18"/>
              </w:rPr>
              <w:t>5870</w:t>
            </w:r>
          </w:p>
        </w:tc>
        <w:tc>
          <w:tcPr>
            <w:tcW w:w="1040" w:type="dxa"/>
            <w:tcBorders>
              <w:top w:val="nil"/>
              <w:left w:val="nil"/>
              <w:bottom w:val="single" w:sz="4" w:space="0" w:color="auto"/>
              <w:right w:val="single" w:sz="4" w:space="0" w:color="auto"/>
            </w:tcBorders>
            <w:shd w:val="clear" w:color="auto" w:fill="auto"/>
            <w:noWrap/>
            <w:vAlign w:val="bottom"/>
            <w:hideMark/>
          </w:tcPr>
          <w:p w14:paraId="06092845" w14:textId="77777777" w:rsidR="000D11E3" w:rsidRPr="000D11E3" w:rsidRDefault="000D11E3" w:rsidP="000D11E3">
            <w:pPr>
              <w:widowControl/>
              <w:jc w:val="center"/>
              <w:rPr>
                <w:kern w:val="0"/>
                <w:sz w:val="18"/>
                <w:szCs w:val="18"/>
              </w:rPr>
            </w:pPr>
            <w:r w:rsidRPr="000D11E3">
              <w:rPr>
                <w:kern w:val="0"/>
                <w:sz w:val="18"/>
                <w:szCs w:val="18"/>
              </w:rPr>
              <w:t xml:space="preserve">160 </w:t>
            </w:r>
          </w:p>
        </w:tc>
        <w:tc>
          <w:tcPr>
            <w:tcW w:w="940" w:type="dxa"/>
            <w:tcBorders>
              <w:top w:val="nil"/>
              <w:left w:val="nil"/>
              <w:bottom w:val="single" w:sz="4" w:space="0" w:color="auto"/>
              <w:right w:val="single" w:sz="4" w:space="0" w:color="auto"/>
            </w:tcBorders>
            <w:shd w:val="clear" w:color="auto" w:fill="auto"/>
            <w:vAlign w:val="bottom"/>
            <w:hideMark/>
          </w:tcPr>
          <w:p w14:paraId="285A855B"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2976D6E0"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F6E6E42" w14:textId="77777777" w:rsidR="000D11E3" w:rsidRPr="000D11E3" w:rsidRDefault="000D11E3" w:rsidP="000D11E3">
            <w:pPr>
              <w:widowControl/>
              <w:jc w:val="center"/>
              <w:rPr>
                <w:rFonts w:ascii="宋体" w:hAnsi="宋体" w:cs="宋体"/>
                <w:color w:val="000000"/>
                <w:kern w:val="0"/>
                <w:sz w:val="18"/>
                <w:szCs w:val="18"/>
              </w:rPr>
            </w:pPr>
            <w:proofErr w:type="gramStart"/>
            <w:r w:rsidRPr="000D11E3">
              <w:rPr>
                <w:rFonts w:ascii="宋体" w:hAnsi="宋体" w:cs="宋体" w:hint="eastAsia"/>
                <w:color w:val="000000"/>
                <w:kern w:val="0"/>
                <w:sz w:val="18"/>
                <w:szCs w:val="18"/>
              </w:rPr>
              <w:t>豆</w:t>
            </w:r>
            <w:proofErr w:type="gramEnd"/>
            <w:r w:rsidRPr="000D11E3">
              <w:rPr>
                <w:rFonts w:ascii="宋体" w:hAnsi="宋体" w:cs="宋体" w:hint="eastAsia"/>
                <w:color w:val="000000"/>
                <w:kern w:val="0"/>
                <w:sz w:val="18"/>
                <w:szCs w:val="18"/>
              </w:rPr>
              <w:t xml:space="preserve">  粕</w:t>
            </w:r>
          </w:p>
        </w:tc>
        <w:tc>
          <w:tcPr>
            <w:tcW w:w="1000" w:type="dxa"/>
            <w:tcBorders>
              <w:top w:val="nil"/>
              <w:left w:val="nil"/>
              <w:bottom w:val="single" w:sz="8" w:space="0" w:color="auto"/>
              <w:right w:val="single" w:sz="8" w:space="0" w:color="auto"/>
            </w:tcBorders>
            <w:shd w:val="clear" w:color="auto" w:fill="auto"/>
            <w:vAlign w:val="bottom"/>
            <w:hideMark/>
          </w:tcPr>
          <w:p w14:paraId="6A888CA0" w14:textId="77777777" w:rsidR="000D11E3" w:rsidRPr="000D11E3" w:rsidRDefault="000D11E3" w:rsidP="000D11E3">
            <w:pPr>
              <w:widowControl/>
              <w:jc w:val="center"/>
              <w:rPr>
                <w:kern w:val="0"/>
                <w:sz w:val="18"/>
                <w:szCs w:val="18"/>
              </w:rPr>
            </w:pPr>
            <w:r w:rsidRPr="000D11E3">
              <w:rPr>
                <w:kern w:val="0"/>
                <w:sz w:val="18"/>
                <w:szCs w:val="18"/>
              </w:rPr>
              <w:t>3650</w:t>
            </w:r>
          </w:p>
        </w:tc>
        <w:tc>
          <w:tcPr>
            <w:tcW w:w="940" w:type="dxa"/>
            <w:tcBorders>
              <w:top w:val="nil"/>
              <w:left w:val="nil"/>
              <w:bottom w:val="single" w:sz="8" w:space="0" w:color="auto"/>
              <w:right w:val="single" w:sz="8" w:space="0" w:color="auto"/>
            </w:tcBorders>
            <w:shd w:val="clear" w:color="auto" w:fill="auto"/>
            <w:vAlign w:val="bottom"/>
            <w:hideMark/>
          </w:tcPr>
          <w:p w14:paraId="1387CE3D" w14:textId="77777777" w:rsidR="000D11E3" w:rsidRPr="000D11E3" w:rsidRDefault="000D11E3" w:rsidP="000D11E3">
            <w:pPr>
              <w:widowControl/>
              <w:jc w:val="center"/>
              <w:rPr>
                <w:kern w:val="0"/>
                <w:sz w:val="18"/>
                <w:szCs w:val="18"/>
              </w:rPr>
            </w:pPr>
            <w:r w:rsidRPr="000D11E3">
              <w:rPr>
                <w:kern w:val="0"/>
                <w:sz w:val="18"/>
                <w:szCs w:val="18"/>
              </w:rPr>
              <w:t>3650</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5BFFB427"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nil"/>
              <w:left w:val="nil"/>
              <w:bottom w:val="single" w:sz="4" w:space="0" w:color="auto"/>
              <w:right w:val="single" w:sz="4" w:space="0" w:color="auto"/>
            </w:tcBorders>
            <w:shd w:val="clear" w:color="auto" w:fill="auto"/>
            <w:noWrap/>
            <w:vAlign w:val="bottom"/>
            <w:hideMark/>
          </w:tcPr>
          <w:p w14:paraId="7BAF2CA2" w14:textId="77777777" w:rsidR="000D11E3" w:rsidRPr="000D11E3" w:rsidRDefault="000D11E3" w:rsidP="000D11E3">
            <w:pPr>
              <w:widowControl/>
              <w:jc w:val="center"/>
              <w:rPr>
                <w:kern w:val="0"/>
                <w:sz w:val="18"/>
                <w:szCs w:val="18"/>
              </w:rPr>
            </w:pPr>
            <w:r w:rsidRPr="000D11E3">
              <w:rPr>
                <w:kern w:val="0"/>
                <w:sz w:val="18"/>
                <w:szCs w:val="18"/>
              </w:rPr>
              <w:t>3425</w:t>
            </w:r>
          </w:p>
        </w:tc>
        <w:tc>
          <w:tcPr>
            <w:tcW w:w="1040" w:type="dxa"/>
            <w:tcBorders>
              <w:top w:val="nil"/>
              <w:left w:val="nil"/>
              <w:bottom w:val="single" w:sz="4" w:space="0" w:color="auto"/>
              <w:right w:val="single" w:sz="4" w:space="0" w:color="auto"/>
            </w:tcBorders>
            <w:shd w:val="clear" w:color="auto" w:fill="auto"/>
            <w:noWrap/>
            <w:vAlign w:val="bottom"/>
            <w:hideMark/>
          </w:tcPr>
          <w:p w14:paraId="0A503558" w14:textId="77777777" w:rsidR="000D11E3" w:rsidRPr="000D11E3" w:rsidRDefault="000D11E3" w:rsidP="000D11E3">
            <w:pPr>
              <w:widowControl/>
              <w:jc w:val="center"/>
              <w:rPr>
                <w:kern w:val="0"/>
                <w:sz w:val="18"/>
                <w:szCs w:val="18"/>
              </w:rPr>
            </w:pPr>
            <w:r w:rsidRPr="000D11E3">
              <w:rPr>
                <w:kern w:val="0"/>
                <w:sz w:val="18"/>
                <w:szCs w:val="18"/>
              </w:rPr>
              <w:t xml:space="preserve">-225 </w:t>
            </w:r>
          </w:p>
        </w:tc>
        <w:tc>
          <w:tcPr>
            <w:tcW w:w="940" w:type="dxa"/>
            <w:tcBorders>
              <w:top w:val="nil"/>
              <w:left w:val="nil"/>
              <w:bottom w:val="single" w:sz="4" w:space="0" w:color="auto"/>
              <w:right w:val="single" w:sz="4" w:space="0" w:color="auto"/>
            </w:tcBorders>
            <w:shd w:val="clear" w:color="auto" w:fill="auto"/>
            <w:vAlign w:val="bottom"/>
            <w:hideMark/>
          </w:tcPr>
          <w:p w14:paraId="421B396D"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13D07575"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F1E25C4" w14:textId="77777777" w:rsidR="000D11E3" w:rsidRPr="000D11E3" w:rsidRDefault="000D11E3" w:rsidP="000D11E3">
            <w:pPr>
              <w:widowControl/>
              <w:jc w:val="center"/>
              <w:rPr>
                <w:rFonts w:ascii="宋体" w:hAnsi="宋体" w:cs="宋体"/>
                <w:color w:val="000000"/>
                <w:kern w:val="0"/>
                <w:sz w:val="18"/>
                <w:szCs w:val="18"/>
              </w:rPr>
            </w:pPr>
            <w:r w:rsidRPr="000D11E3">
              <w:rPr>
                <w:rFonts w:ascii="宋体" w:hAnsi="宋体" w:cs="宋体" w:hint="eastAsia"/>
                <w:color w:val="000000"/>
                <w:kern w:val="0"/>
                <w:sz w:val="18"/>
                <w:szCs w:val="18"/>
              </w:rPr>
              <w:t>棕榈油</w:t>
            </w:r>
          </w:p>
        </w:tc>
        <w:tc>
          <w:tcPr>
            <w:tcW w:w="1000" w:type="dxa"/>
            <w:tcBorders>
              <w:top w:val="nil"/>
              <w:left w:val="nil"/>
              <w:bottom w:val="single" w:sz="8" w:space="0" w:color="auto"/>
              <w:right w:val="single" w:sz="8" w:space="0" w:color="auto"/>
            </w:tcBorders>
            <w:shd w:val="clear" w:color="auto" w:fill="auto"/>
            <w:vAlign w:val="bottom"/>
            <w:hideMark/>
          </w:tcPr>
          <w:p w14:paraId="529BBA9A" w14:textId="77777777" w:rsidR="000D11E3" w:rsidRPr="000D11E3" w:rsidRDefault="000D11E3" w:rsidP="000D11E3">
            <w:pPr>
              <w:widowControl/>
              <w:jc w:val="center"/>
              <w:rPr>
                <w:kern w:val="0"/>
                <w:sz w:val="18"/>
                <w:szCs w:val="18"/>
              </w:rPr>
            </w:pPr>
            <w:r w:rsidRPr="000D11E3">
              <w:rPr>
                <w:kern w:val="0"/>
                <w:sz w:val="18"/>
                <w:szCs w:val="18"/>
              </w:rPr>
              <w:t>4810</w:t>
            </w:r>
          </w:p>
        </w:tc>
        <w:tc>
          <w:tcPr>
            <w:tcW w:w="940" w:type="dxa"/>
            <w:tcBorders>
              <w:top w:val="nil"/>
              <w:left w:val="nil"/>
              <w:bottom w:val="single" w:sz="8" w:space="0" w:color="auto"/>
              <w:right w:val="single" w:sz="8" w:space="0" w:color="auto"/>
            </w:tcBorders>
            <w:shd w:val="clear" w:color="auto" w:fill="auto"/>
            <w:vAlign w:val="bottom"/>
            <w:hideMark/>
          </w:tcPr>
          <w:p w14:paraId="3B527D16" w14:textId="77777777" w:rsidR="000D11E3" w:rsidRPr="000D11E3" w:rsidRDefault="000D11E3" w:rsidP="000D11E3">
            <w:pPr>
              <w:widowControl/>
              <w:jc w:val="center"/>
              <w:rPr>
                <w:kern w:val="0"/>
                <w:sz w:val="18"/>
                <w:szCs w:val="18"/>
              </w:rPr>
            </w:pPr>
            <w:r w:rsidRPr="000D11E3">
              <w:rPr>
                <w:kern w:val="0"/>
                <w:sz w:val="18"/>
                <w:szCs w:val="18"/>
              </w:rPr>
              <w:t>4810</w:t>
            </w:r>
          </w:p>
        </w:tc>
        <w:tc>
          <w:tcPr>
            <w:tcW w:w="1000" w:type="dxa"/>
            <w:tcBorders>
              <w:top w:val="nil"/>
              <w:left w:val="nil"/>
              <w:bottom w:val="single" w:sz="4" w:space="0" w:color="auto"/>
              <w:right w:val="single" w:sz="4" w:space="0" w:color="auto"/>
            </w:tcBorders>
            <w:shd w:val="clear" w:color="auto" w:fill="auto"/>
            <w:vAlign w:val="bottom"/>
            <w:hideMark/>
          </w:tcPr>
          <w:p w14:paraId="66959858"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nil"/>
              <w:left w:val="nil"/>
              <w:bottom w:val="single" w:sz="4" w:space="0" w:color="auto"/>
              <w:right w:val="single" w:sz="4" w:space="0" w:color="auto"/>
            </w:tcBorders>
            <w:shd w:val="clear" w:color="auto" w:fill="auto"/>
            <w:noWrap/>
            <w:vAlign w:val="bottom"/>
            <w:hideMark/>
          </w:tcPr>
          <w:p w14:paraId="140262A1" w14:textId="77777777" w:rsidR="000D11E3" w:rsidRPr="000D11E3" w:rsidRDefault="000D11E3" w:rsidP="000D11E3">
            <w:pPr>
              <w:widowControl/>
              <w:jc w:val="center"/>
              <w:rPr>
                <w:kern w:val="0"/>
                <w:sz w:val="18"/>
                <w:szCs w:val="18"/>
              </w:rPr>
            </w:pPr>
            <w:r w:rsidRPr="000D11E3">
              <w:rPr>
                <w:kern w:val="0"/>
                <w:sz w:val="18"/>
                <w:szCs w:val="18"/>
              </w:rPr>
              <w:t>4786</w:t>
            </w:r>
          </w:p>
        </w:tc>
        <w:tc>
          <w:tcPr>
            <w:tcW w:w="1040" w:type="dxa"/>
            <w:tcBorders>
              <w:top w:val="nil"/>
              <w:left w:val="nil"/>
              <w:bottom w:val="single" w:sz="4" w:space="0" w:color="auto"/>
              <w:right w:val="single" w:sz="4" w:space="0" w:color="auto"/>
            </w:tcBorders>
            <w:shd w:val="clear" w:color="auto" w:fill="auto"/>
            <w:noWrap/>
            <w:vAlign w:val="bottom"/>
            <w:hideMark/>
          </w:tcPr>
          <w:p w14:paraId="3A8E7B3A" w14:textId="77777777" w:rsidR="000D11E3" w:rsidRPr="000D11E3" w:rsidRDefault="000D11E3" w:rsidP="000D11E3">
            <w:pPr>
              <w:widowControl/>
              <w:jc w:val="center"/>
              <w:rPr>
                <w:kern w:val="0"/>
                <w:sz w:val="18"/>
                <w:szCs w:val="18"/>
              </w:rPr>
            </w:pPr>
            <w:r w:rsidRPr="000D11E3">
              <w:rPr>
                <w:kern w:val="0"/>
                <w:sz w:val="18"/>
                <w:szCs w:val="18"/>
              </w:rPr>
              <w:t xml:space="preserve">-24 </w:t>
            </w:r>
          </w:p>
        </w:tc>
        <w:tc>
          <w:tcPr>
            <w:tcW w:w="940" w:type="dxa"/>
            <w:tcBorders>
              <w:top w:val="nil"/>
              <w:left w:val="nil"/>
              <w:bottom w:val="single" w:sz="4" w:space="0" w:color="auto"/>
              <w:right w:val="single" w:sz="4" w:space="0" w:color="auto"/>
            </w:tcBorders>
            <w:shd w:val="clear" w:color="auto" w:fill="auto"/>
            <w:vAlign w:val="bottom"/>
            <w:hideMark/>
          </w:tcPr>
          <w:p w14:paraId="071A3784"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0998643C"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F36CD50" w14:textId="77777777" w:rsidR="000D11E3" w:rsidRPr="000D11E3" w:rsidRDefault="000D11E3" w:rsidP="000D11E3">
            <w:pPr>
              <w:widowControl/>
              <w:jc w:val="center"/>
              <w:rPr>
                <w:rFonts w:ascii="宋体" w:hAnsi="宋体" w:cs="宋体"/>
                <w:color w:val="000000"/>
                <w:kern w:val="0"/>
                <w:sz w:val="18"/>
                <w:szCs w:val="18"/>
              </w:rPr>
            </w:pPr>
            <w:r w:rsidRPr="000D11E3">
              <w:rPr>
                <w:rFonts w:ascii="宋体" w:hAnsi="宋体" w:cs="宋体" w:hint="eastAsia"/>
                <w:color w:val="000000"/>
                <w:kern w:val="0"/>
                <w:sz w:val="18"/>
                <w:szCs w:val="18"/>
              </w:rPr>
              <w:t>玉  米</w:t>
            </w:r>
          </w:p>
        </w:tc>
        <w:tc>
          <w:tcPr>
            <w:tcW w:w="1000" w:type="dxa"/>
            <w:tcBorders>
              <w:top w:val="nil"/>
              <w:left w:val="nil"/>
              <w:bottom w:val="single" w:sz="8" w:space="0" w:color="auto"/>
              <w:right w:val="single" w:sz="8" w:space="0" w:color="auto"/>
            </w:tcBorders>
            <w:shd w:val="clear" w:color="auto" w:fill="auto"/>
            <w:vAlign w:val="bottom"/>
            <w:hideMark/>
          </w:tcPr>
          <w:p w14:paraId="346F5EAA" w14:textId="77777777" w:rsidR="000D11E3" w:rsidRPr="000D11E3" w:rsidRDefault="000D11E3" w:rsidP="000D11E3">
            <w:pPr>
              <w:widowControl/>
              <w:jc w:val="center"/>
              <w:rPr>
                <w:kern w:val="0"/>
                <w:sz w:val="18"/>
                <w:szCs w:val="18"/>
              </w:rPr>
            </w:pPr>
            <w:r w:rsidRPr="000D11E3">
              <w:rPr>
                <w:kern w:val="0"/>
                <w:sz w:val="18"/>
                <w:szCs w:val="18"/>
              </w:rPr>
              <w:t>1830</w:t>
            </w:r>
          </w:p>
        </w:tc>
        <w:tc>
          <w:tcPr>
            <w:tcW w:w="940" w:type="dxa"/>
            <w:tcBorders>
              <w:top w:val="nil"/>
              <w:left w:val="nil"/>
              <w:bottom w:val="single" w:sz="8" w:space="0" w:color="auto"/>
              <w:right w:val="single" w:sz="8" w:space="0" w:color="auto"/>
            </w:tcBorders>
            <w:shd w:val="clear" w:color="auto" w:fill="auto"/>
            <w:vAlign w:val="bottom"/>
            <w:hideMark/>
          </w:tcPr>
          <w:p w14:paraId="2F8F691D" w14:textId="77777777" w:rsidR="000D11E3" w:rsidRPr="000D11E3" w:rsidRDefault="000D11E3" w:rsidP="000D11E3">
            <w:pPr>
              <w:widowControl/>
              <w:jc w:val="center"/>
              <w:rPr>
                <w:kern w:val="0"/>
                <w:sz w:val="18"/>
                <w:szCs w:val="18"/>
              </w:rPr>
            </w:pPr>
            <w:r w:rsidRPr="000D11E3">
              <w:rPr>
                <w:kern w:val="0"/>
                <w:sz w:val="18"/>
                <w:szCs w:val="18"/>
              </w:rPr>
              <w:t>1830</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2BC050B5"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nil"/>
              <w:left w:val="nil"/>
              <w:bottom w:val="single" w:sz="4" w:space="0" w:color="auto"/>
              <w:right w:val="single" w:sz="4" w:space="0" w:color="auto"/>
            </w:tcBorders>
            <w:shd w:val="clear" w:color="auto" w:fill="auto"/>
            <w:noWrap/>
            <w:vAlign w:val="bottom"/>
            <w:hideMark/>
          </w:tcPr>
          <w:p w14:paraId="0BE4FB0F" w14:textId="77777777" w:rsidR="000D11E3" w:rsidRPr="000D11E3" w:rsidRDefault="000D11E3" w:rsidP="000D11E3">
            <w:pPr>
              <w:widowControl/>
              <w:jc w:val="center"/>
              <w:rPr>
                <w:kern w:val="0"/>
                <w:sz w:val="18"/>
                <w:szCs w:val="18"/>
              </w:rPr>
            </w:pPr>
            <w:r w:rsidRPr="000D11E3">
              <w:rPr>
                <w:kern w:val="0"/>
                <w:sz w:val="18"/>
                <w:szCs w:val="18"/>
              </w:rPr>
              <w:t>1855</w:t>
            </w:r>
          </w:p>
        </w:tc>
        <w:tc>
          <w:tcPr>
            <w:tcW w:w="1040" w:type="dxa"/>
            <w:tcBorders>
              <w:top w:val="nil"/>
              <w:left w:val="nil"/>
              <w:bottom w:val="single" w:sz="4" w:space="0" w:color="auto"/>
              <w:right w:val="single" w:sz="4" w:space="0" w:color="auto"/>
            </w:tcBorders>
            <w:shd w:val="clear" w:color="auto" w:fill="auto"/>
            <w:noWrap/>
            <w:vAlign w:val="bottom"/>
            <w:hideMark/>
          </w:tcPr>
          <w:p w14:paraId="6A8036FA" w14:textId="77777777" w:rsidR="000D11E3" w:rsidRPr="000D11E3" w:rsidRDefault="000D11E3" w:rsidP="000D11E3">
            <w:pPr>
              <w:widowControl/>
              <w:jc w:val="center"/>
              <w:rPr>
                <w:kern w:val="0"/>
                <w:sz w:val="18"/>
                <w:szCs w:val="18"/>
              </w:rPr>
            </w:pPr>
            <w:r w:rsidRPr="000D11E3">
              <w:rPr>
                <w:kern w:val="0"/>
                <w:sz w:val="18"/>
                <w:szCs w:val="18"/>
              </w:rPr>
              <w:t xml:space="preserve">25 </w:t>
            </w:r>
          </w:p>
        </w:tc>
        <w:tc>
          <w:tcPr>
            <w:tcW w:w="940" w:type="dxa"/>
            <w:tcBorders>
              <w:top w:val="nil"/>
              <w:left w:val="nil"/>
              <w:bottom w:val="single" w:sz="4" w:space="0" w:color="auto"/>
              <w:right w:val="single" w:sz="4" w:space="0" w:color="auto"/>
            </w:tcBorders>
            <w:shd w:val="clear" w:color="auto" w:fill="auto"/>
            <w:vAlign w:val="bottom"/>
            <w:hideMark/>
          </w:tcPr>
          <w:p w14:paraId="53CA0E6E"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4279DEC5"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64A1635" w14:textId="77777777" w:rsidR="000D11E3" w:rsidRPr="000D11E3" w:rsidRDefault="000D11E3" w:rsidP="000D11E3">
            <w:pPr>
              <w:widowControl/>
              <w:jc w:val="center"/>
              <w:rPr>
                <w:rFonts w:ascii="宋体" w:hAnsi="宋体" w:cs="宋体"/>
                <w:color w:val="000000"/>
                <w:kern w:val="0"/>
                <w:sz w:val="18"/>
                <w:szCs w:val="18"/>
              </w:rPr>
            </w:pPr>
            <w:r w:rsidRPr="000D11E3">
              <w:rPr>
                <w:rFonts w:ascii="宋体" w:hAnsi="宋体" w:cs="宋体" w:hint="eastAsia"/>
                <w:color w:val="000000"/>
                <w:kern w:val="0"/>
                <w:sz w:val="18"/>
                <w:szCs w:val="18"/>
              </w:rPr>
              <w:t>白  糖</w:t>
            </w:r>
          </w:p>
        </w:tc>
        <w:tc>
          <w:tcPr>
            <w:tcW w:w="1000" w:type="dxa"/>
            <w:tcBorders>
              <w:top w:val="nil"/>
              <w:left w:val="nil"/>
              <w:bottom w:val="single" w:sz="8" w:space="0" w:color="auto"/>
              <w:right w:val="single" w:sz="8" w:space="0" w:color="auto"/>
            </w:tcBorders>
            <w:shd w:val="clear" w:color="auto" w:fill="auto"/>
            <w:vAlign w:val="bottom"/>
            <w:hideMark/>
          </w:tcPr>
          <w:p w14:paraId="5342C2DF" w14:textId="77777777" w:rsidR="000D11E3" w:rsidRPr="000D11E3" w:rsidRDefault="000D11E3" w:rsidP="000D11E3">
            <w:pPr>
              <w:widowControl/>
              <w:jc w:val="center"/>
              <w:rPr>
                <w:kern w:val="0"/>
                <w:sz w:val="18"/>
                <w:szCs w:val="18"/>
              </w:rPr>
            </w:pPr>
            <w:r w:rsidRPr="000D11E3">
              <w:rPr>
                <w:kern w:val="0"/>
                <w:sz w:val="18"/>
                <w:szCs w:val="18"/>
              </w:rPr>
              <w:t>5460</w:t>
            </w:r>
          </w:p>
        </w:tc>
        <w:tc>
          <w:tcPr>
            <w:tcW w:w="940" w:type="dxa"/>
            <w:tcBorders>
              <w:top w:val="nil"/>
              <w:left w:val="nil"/>
              <w:bottom w:val="single" w:sz="8" w:space="0" w:color="auto"/>
              <w:right w:val="single" w:sz="8" w:space="0" w:color="auto"/>
            </w:tcBorders>
            <w:shd w:val="clear" w:color="auto" w:fill="auto"/>
            <w:vAlign w:val="bottom"/>
            <w:hideMark/>
          </w:tcPr>
          <w:p w14:paraId="433ADA20" w14:textId="77777777" w:rsidR="000D11E3" w:rsidRPr="000D11E3" w:rsidRDefault="000D11E3" w:rsidP="000D11E3">
            <w:pPr>
              <w:widowControl/>
              <w:jc w:val="center"/>
              <w:rPr>
                <w:kern w:val="0"/>
                <w:sz w:val="18"/>
                <w:szCs w:val="18"/>
              </w:rPr>
            </w:pPr>
            <w:r w:rsidRPr="000D11E3">
              <w:rPr>
                <w:kern w:val="0"/>
                <w:sz w:val="18"/>
                <w:szCs w:val="18"/>
              </w:rPr>
              <w:t>5460</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43CED3CB"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nil"/>
              <w:left w:val="nil"/>
              <w:bottom w:val="single" w:sz="4" w:space="0" w:color="auto"/>
              <w:right w:val="single" w:sz="4" w:space="0" w:color="auto"/>
            </w:tcBorders>
            <w:shd w:val="clear" w:color="auto" w:fill="auto"/>
            <w:noWrap/>
            <w:vAlign w:val="bottom"/>
            <w:hideMark/>
          </w:tcPr>
          <w:p w14:paraId="709FE83D" w14:textId="77777777" w:rsidR="000D11E3" w:rsidRPr="000D11E3" w:rsidRDefault="000D11E3" w:rsidP="000D11E3">
            <w:pPr>
              <w:widowControl/>
              <w:jc w:val="center"/>
              <w:rPr>
                <w:kern w:val="0"/>
                <w:sz w:val="18"/>
                <w:szCs w:val="18"/>
              </w:rPr>
            </w:pPr>
            <w:r w:rsidRPr="000D11E3">
              <w:rPr>
                <w:kern w:val="0"/>
                <w:sz w:val="18"/>
                <w:szCs w:val="18"/>
              </w:rPr>
              <w:t>5131</w:t>
            </w:r>
          </w:p>
        </w:tc>
        <w:tc>
          <w:tcPr>
            <w:tcW w:w="1040" w:type="dxa"/>
            <w:tcBorders>
              <w:top w:val="nil"/>
              <w:left w:val="nil"/>
              <w:bottom w:val="single" w:sz="4" w:space="0" w:color="auto"/>
              <w:right w:val="single" w:sz="4" w:space="0" w:color="auto"/>
            </w:tcBorders>
            <w:shd w:val="clear" w:color="auto" w:fill="auto"/>
            <w:noWrap/>
            <w:vAlign w:val="bottom"/>
            <w:hideMark/>
          </w:tcPr>
          <w:p w14:paraId="419D4FAA" w14:textId="77777777" w:rsidR="000D11E3" w:rsidRPr="000D11E3" w:rsidRDefault="000D11E3" w:rsidP="000D11E3">
            <w:pPr>
              <w:widowControl/>
              <w:jc w:val="center"/>
              <w:rPr>
                <w:kern w:val="0"/>
                <w:sz w:val="18"/>
                <w:szCs w:val="18"/>
              </w:rPr>
            </w:pPr>
            <w:r w:rsidRPr="000D11E3">
              <w:rPr>
                <w:kern w:val="0"/>
                <w:sz w:val="18"/>
                <w:szCs w:val="18"/>
              </w:rPr>
              <w:t xml:space="preserve">-329 </w:t>
            </w:r>
          </w:p>
        </w:tc>
        <w:tc>
          <w:tcPr>
            <w:tcW w:w="940" w:type="dxa"/>
            <w:tcBorders>
              <w:top w:val="nil"/>
              <w:left w:val="nil"/>
              <w:bottom w:val="single" w:sz="4" w:space="0" w:color="auto"/>
              <w:right w:val="single" w:sz="4" w:space="0" w:color="auto"/>
            </w:tcBorders>
            <w:shd w:val="clear" w:color="auto" w:fill="auto"/>
            <w:vAlign w:val="bottom"/>
            <w:hideMark/>
          </w:tcPr>
          <w:p w14:paraId="4B060EFD"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6076DAA1"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86403C1" w14:textId="77777777" w:rsidR="000D11E3" w:rsidRPr="000D11E3" w:rsidRDefault="000D11E3" w:rsidP="000D11E3">
            <w:pPr>
              <w:widowControl/>
              <w:jc w:val="center"/>
              <w:rPr>
                <w:rFonts w:ascii="宋体" w:hAnsi="宋体" w:cs="宋体"/>
                <w:color w:val="000000"/>
                <w:kern w:val="0"/>
                <w:sz w:val="18"/>
                <w:szCs w:val="18"/>
              </w:rPr>
            </w:pPr>
            <w:r w:rsidRPr="000D11E3">
              <w:rPr>
                <w:rFonts w:ascii="宋体" w:hAnsi="宋体" w:cs="宋体" w:hint="eastAsia"/>
                <w:color w:val="000000"/>
                <w:kern w:val="0"/>
                <w:sz w:val="18"/>
                <w:szCs w:val="18"/>
              </w:rPr>
              <w:t>郑  棉</w:t>
            </w:r>
          </w:p>
        </w:tc>
        <w:tc>
          <w:tcPr>
            <w:tcW w:w="1000" w:type="dxa"/>
            <w:tcBorders>
              <w:top w:val="nil"/>
              <w:left w:val="nil"/>
              <w:bottom w:val="single" w:sz="8" w:space="0" w:color="auto"/>
              <w:right w:val="single" w:sz="8" w:space="0" w:color="auto"/>
            </w:tcBorders>
            <w:shd w:val="clear" w:color="auto" w:fill="auto"/>
            <w:vAlign w:val="bottom"/>
            <w:hideMark/>
          </w:tcPr>
          <w:p w14:paraId="0FF0FB4D" w14:textId="77777777" w:rsidR="000D11E3" w:rsidRPr="000D11E3" w:rsidRDefault="000D11E3" w:rsidP="000D11E3">
            <w:pPr>
              <w:widowControl/>
              <w:jc w:val="center"/>
              <w:rPr>
                <w:kern w:val="0"/>
                <w:sz w:val="18"/>
                <w:szCs w:val="18"/>
              </w:rPr>
            </w:pPr>
            <w:r w:rsidRPr="000D11E3">
              <w:rPr>
                <w:kern w:val="0"/>
                <w:sz w:val="18"/>
                <w:szCs w:val="18"/>
              </w:rPr>
              <w:t>15976</w:t>
            </w:r>
          </w:p>
        </w:tc>
        <w:tc>
          <w:tcPr>
            <w:tcW w:w="940" w:type="dxa"/>
            <w:tcBorders>
              <w:top w:val="nil"/>
              <w:left w:val="nil"/>
              <w:bottom w:val="single" w:sz="8" w:space="0" w:color="auto"/>
              <w:right w:val="single" w:sz="8" w:space="0" w:color="auto"/>
            </w:tcBorders>
            <w:shd w:val="clear" w:color="auto" w:fill="auto"/>
            <w:vAlign w:val="bottom"/>
            <w:hideMark/>
          </w:tcPr>
          <w:p w14:paraId="2AE579F0" w14:textId="77777777" w:rsidR="000D11E3" w:rsidRPr="000D11E3" w:rsidRDefault="000D11E3" w:rsidP="000D11E3">
            <w:pPr>
              <w:widowControl/>
              <w:jc w:val="center"/>
              <w:rPr>
                <w:kern w:val="0"/>
                <w:sz w:val="18"/>
                <w:szCs w:val="18"/>
              </w:rPr>
            </w:pPr>
            <w:r w:rsidRPr="000D11E3">
              <w:rPr>
                <w:kern w:val="0"/>
                <w:sz w:val="18"/>
                <w:szCs w:val="18"/>
              </w:rPr>
              <w:t>15973</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4083B22C" w14:textId="77777777" w:rsidR="000D11E3" w:rsidRPr="000D11E3" w:rsidRDefault="000D11E3" w:rsidP="000D11E3">
            <w:pPr>
              <w:widowControl/>
              <w:jc w:val="right"/>
              <w:rPr>
                <w:kern w:val="0"/>
                <w:sz w:val="18"/>
                <w:szCs w:val="18"/>
              </w:rPr>
            </w:pPr>
            <w:r w:rsidRPr="000D11E3">
              <w:rPr>
                <w:kern w:val="0"/>
                <w:sz w:val="18"/>
                <w:szCs w:val="18"/>
              </w:rPr>
              <w:t>-0.02%</w:t>
            </w:r>
          </w:p>
        </w:tc>
        <w:tc>
          <w:tcPr>
            <w:tcW w:w="820" w:type="dxa"/>
            <w:tcBorders>
              <w:top w:val="nil"/>
              <w:left w:val="nil"/>
              <w:bottom w:val="single" w:sz="4" w:space="0" w:color="auto"/>
              <w:right w:val="single" w:sz="4" w:space="0" w:color="auto"/>
            </w:tcBorders>
            <w:shd w:val="clear" w:color="auto" w:fill="auto"/>
            <w:noWrap/>
            <w:vAlign w:val="bottom"/>
            <w:hideMark/>
          </w:tcPr>
          <w:p w14:paraId="17570E7D" w14:textId="77777777" w:rsidR="000D11E3" w:rsidRPr="000D11E3" w:rsidRDefault="000D11E3" w:rsidP="000D11E3">
            <w:pPr>
              <w:widowControl/>
              <w:jc w:val="center"/>
              <w:rPr>
                <w:kern w:val="0"/>
                <w:sz w:val="18"/>
                <w:szCs w:val="18"/>
              </w:rPr>
            </w:pPr>
            <w:r w:rsidRPr="000D11E3">
              <w:rPr>
                <w:kern w:val="0"/>
                <w:sz w:val="18"/>
                <w:szCs w:val="18"/>
              </w:rPr>
              <w:t>15450</w:t>
            </w:r>
          </w:p>
        </w:tc>
        <w:tc>
          <w:tcPr>
            <w:tcW w:w="1040" w:type="dxa"/>
            <w:tcBorders>
              <w:top w:val="nil"/>
              <w:left w:val="nil"/>
              <w:bottom w:val="single" w:sz="4" w:space="0" w:color="auto"/>
              <w:right w:val="single" w:sz="4" w:space="0" w:color="auto"/>
            </w:tcBorders>
            <w:shd w:val="clear" w:color="auto" w:fill="auto"/>
            <w:noWrap/>
            <w:vAlign w:val="bottom"/>
            <w:hideMark/>
          </w:tcPr>
          <w:p w14:paraId="01D39659" w14:textId="77777777" w:rsidR="000D11E3" w:rsidRPr="000D11E3" w:rsidRDefault="000D11E3" w:rsidP="000D11E3">
            <w:pPr>
              <w:widowControl/>
              <w:jc w:val="center"/>
              <w:rPr>
                <w:kern w:val="0"/>
                <w:sz w:val="18"/>
                <w:szCs w:val="18"/>
              </w:rPr>
            </w:pPr>
            <w:r w:rsidRPr="000D11E3">
              <w:rPr>
                <w:kern w:val="0"/>
                <w:sz w:val="18"/>
                <w:szCs w:val="18"/>
              </w:rPr>
              <w:t xml:space="preserve">-523 </w:t>
            </w:r>
          </w:p>
        </w:tc>
        <w:tc>
          <w:tcPr>
            <w:tcW w:w="940" w:type="dxa"/>
            <w:tcBorders>
              <w:top w:val="nil"/>
              <w:left w:val="nil"/>
              <w:bottom w:val="single" w:sz="4" w:space="0" w:color="auto"/>
              <w:right w:val="single" w:sz="4" w:space="0" w:color="auto"/>
            </w:tcBorders>
            <w:shd w:val="clear" w:color="auto" w:fill="auto"/>
            <w:vAlign w:val="bottom"/>
            <w:hideMark/>
          </w:tcPr>
          <w:p w14:paraId="2D3B8C01"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4424F6F8"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AAE4248" w14:textId="77777777" w:rsidR="000D11E3" w:rsidRPr="000D11E3" w:rsidRDefault="000D11E3" w:rsidP="000D11E3">
            <w:pPr>
              <w:widowControl/>
              <w:jc w:val="center"/>
              <w:rPr>
                <w:rFonts w:ascii="宋体" w:hAnsi="宋体" w:cs="宋体"/>
                <w:color w:val="000000"/>
                <w:kern w:val="0"/>
                <w:sz w:val="18"/>
                <w:szCs w:val="18"/>
              </w:rPr>
            </w:pPr>
            <w:r w:rsidRPr="000D11E3">
              <w:rPr>
                <w:rFonts w:ascii="宋体" w:hAnsi="宋体" w:cs="宋体" w:hint="eastAsia"/>
                <w:color w:val="000000"/>
                <w:kern w:val="0"/>
                <w:sz w:val="18"/>
                <w:szCs w:val="18"/>
              </w:rPr>
              <w:t>菜  油</w:t>
            </w:r>
          </w:p>
        </w:tc>
        <w:tc>
          <w:tcPr>
            <w:tcW w:w="1000" w:type="dxa"/>
            <w:tcBorders>
              <w:top w:val="nil"/>
              <w:left w:val="nil"/>
              <w:bottom w:val="single" w:sz="8" w:space="0" w:color="auto"/>
              <w:right w:val="single" w:sz="8" w:space="0" w:color="auto"/>
            </w:tcBorders>
            <w:shd w:val="clear" w:color="auto" w:fill="auto"/>
            <w:vAlign w:val="bottom"/>
            <w:hideMark/>
          </w:tcPr>
          <w:p w14:paraId="1A319E4C" w14:textId="77777777" w:rsidR="000D11E3" w:rsidRPr="000D11E3" w:rsidRDefault="000D11E3" w:rsidP="000D11E3">
            <w:pPr>
              <w:widowControl/>
              <w:jc w:val="center"/>
              <w:rPr>
                <w:kern w:val="0"/>
                <w:sz w:val="18"/>
                <w:szCs w:val="18"/>
              </w:rPr>
            </w:pPr>
            <w:r w:rsidRPr="000D11E3">
              <w:rPr>
                <w:kern w:val="0"/>
                <w:sz w:val="18"/>
                <w:szCs w:val="18"/>
              </w:rPr>
              <w:t>6680</w:t>
            </w:r>
          </w:p>
        </w:tc>
        <w:tc>
          <w:tcPr>
            <w:tcW w:w="940" w:type="dxa"/>
            <w:tcBorders>
              <w:top w:val="nil"/>
              <w:left w:val="nil"/>
              <w:bottom w:val="single" w:sz="8" w:space="0" w:color="auto"/>
              <w:right w:val="single" w:sz="8" w:space="0" w:color="auto"/>
            </w:tcBorders>
            <w:shd w:val="clear" w:color="auto" w:fill="auto"/>
            <w:vAlign w:val="bottom"/>
            <w:hideMark/>
          </w:tcPr>
          <w:p w14:paraId="7C9290CA" w14:textId="77777777" w:rsidR="000D11E3" w:rsidRPr="000D11E3" w:rsidRDefault="000D11E3" w:rsidP="000D11E3">
            <w:pPr>
              <w:widowControl/>
              <w:jc w:val="center"/>
              <w:rPr>
                <w:kern w:val="0"/>
                <w:sz w:val="18"/>
                <w:szCs w:val="18"/>
              </w:rPr>
            </w:pPr>
            <w:r w:rsidRPr="000D11E3">
              <w:rPr>
                <w:kern w:val="0"/>
                <w:sz w:val="18"/>
                <w:szCs w:val="18"/>
              </w:rPr>
              <w:t>6680</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1DC984A7"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nil"/>
              <w:left w:val="nil"/>
              <w:bottom w:val="single" w:sz="4" w:space="0" w:color="auto"/>
              <w:right w:val="single" w:sz="4" w:space="0" w:color="auto"/>
            </w:tcBorders>
            <w:shd w:val="clear" w:color="auto" w:fill="auto"/>
            <w:noWrap/>
            <w:vAlign w:val="bottom"/>
            <w:hideMark/>
          </w:tcPr>
          <w:p w14:paraId="56F2CA77" w14:textId="77777777" w:rsidR="000D11E3" w:rsidRPr="000D11E3" w:rsidRDefault="000D11E3" w:rsidP="000D11E3">
            <w:pPr>
              <w:widowControl/>
              <w:jc w:val="center"/>
              <w:rPr>
                <w:kern w:val="0"/>
                <w:sz w:val="18"/>
                <w:szCs w:val="18"/>
              </w:rPr>
            </w:pPr>
            <w:r w:rsidRPr="000D11E3">
              <w:rPr>
                <w:kern w:val="0"/>
                <w:sz w:val="18"/>
                <w:szCs w:val="18"/>
              </w:rPr>
              <w:t>6744</w:t>
            </w:r>
          </w:p>
        </w:tc>
        <w:tc>
          <w:tcPr>
            <w:tcW w:w="1040" w:type="dxa"/>
            <w:tcBorders>
              <w:top w:val="nil"/>
              <w:left w:val="nil"/>
              <w:bottom w:val="single" w:sz="4" w:space="0" w:color="auto"/>
              <w:right w:val="single" w:sz="4" w:space="0" w:color="auto"/>
            </w:tcBorders>
            <w:shd w:val="clear" w:color="auto" w:fill="auto"/>
            <w:noWrap/>
            <w:vAlign w:val="bottom"/>
            <w:hideMark/>
          </w:tcPr>
          <w:p w14:paraId="3B4E223B" w14:textId="77777777" w:rsidR="000D11E3" w:rsidRPr="000D11E3" w:rsidRDefault="000D11E3" w:rsidP="000D11E3">
            <w:pPr>
              <w:widowControl/>
              <w:jc w:val="center"/>
              <w:rPr>
                <w:kern w:val="0"/>
                <w:sz w:val="18"/>
                <w:szCs w:val="18"/>
              </w:rPr>
            </w:pPr>
            <w:r w:rsidRPr="000D11E3">
              <w:rPr>
                <w:kern w:val="0"/>
                <w:sz w:val="18"/>
                <w:szCs w:val="18"/>
              </w:rPr>
              <w:t xml:space="preserve">64 </w:t>
            </w:r>
          </w:p>
        </w:tc>
        <w:tc>
          <w:tcPr>
            <w:tcW w:w="940" w:type="dxa"/>
            <w:tcBorders>
              <w:top w:val="nil"/>
              <w:left w:val="nil"/>
              <w:bottom w:val="single" w:sz="4" w:space="0" w:color="auto"/>
              <w:right w:val="single" w:sz="4" w:space="0" w:color="auto"/>
            </w:tcBorders>
            <w:shd w:val="clear" w:color="auto" w:fill="auto"/>
            <w:vAlign w:val="bottom"/>
            <w:hideMark/>
          </w:tcPr>
          <w:p w14:paraId="3F83F398"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5B7AFFA0"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9235F62" w14:textId="77777777" w:rsidR="000D11E3" w:rsidRPr="000D11E3" w:rsidRDefault="000D11E3" w:rsidP="000D11E3">
            <w:pPr>
              <w:widowControl/>
              <w:jc w:val="center"/>
              <w:rPr>
                <w:rFonts w:ascii="宋体" w:hAnsi="宋体" w:cs="宋体"/>
                <w:kern w:val="0"/>
                <w:sz w:val="18"/>
                <w:szCs w:val="18"/>
              </w:rPr>
            </w:pPr>
            <w:r w:rsidRPr="000D11E3">
              <w:rPr>
                <w:rFonts w:ascii="宋体" w:hAnsi="宋体" w:cs="宋体" w:hint="eastAsia"/>
                <w:kern w:val="0"/>
                <w:sz w:val="18"/>
                <w:szCs w:val="18"/>
              </w:rPr>
              <w:t xml:space="preserve">菜  </w:t>
            </w:r>
            <w:proofErr w:type="gramStart"/>
            <w:r w:rsidRPr="000D11E3">
              <w:rPr>
                <w:rFonts w:ascii="宋体" w:hAnsi="宋体" w:cs="宋体" w:hint="eastAsia"/>
                <w:kern w:val="0"/>
                <w:sz w:val="18"/>
                <w:szCs w:val="18"/>
              </w:rPr>
              <w:t>粕</w:t>
            </w:r>
            <w:proofErr w:type="gramEnd"/>
          </w:p>
        </w:tc>
        <w:tc>
          <w:tcPr>
            <w:tcW w:w="1000" w:type="dxa"/>
            <w:tcBorders>
              <w:top w:val="nil"/>
              <w:left w:val="nil"/>
              <w:bottom w:val="single" w:sz="8" w:space="0" w:color="auto"/>
              <w:right w:val="single" w:sz="8" w:space="0" w:color="auto"/>
            </w:tcBorders>
            <w:shd w:val="clear" w:color="auto" w:fill="auto"/>
            <w:vAlign w:val="bottom"/>
            <w:hideMark/>
          </w:tcPr>
          <w:p w14:paraId="3D0F23E5" w14:textId="77777777" w:rsidR="000D11E3" w:rsidRPr="000D11E3" w:rsidRDefault="000D11E3" w:rsidP="000D11E3">
            <w:pPr>
              <w:widowControl/>
              <w:jc w:val="center"/>
              <w:rPr>
                <w:kern w:val="0"/>
                <w:sz w:val="18"/>
                <w:szCs w:val="18"/>
              </w:rPr>
            </w:pPr>
            <w:r w:rsidRPr="000D11E3">
              <w:rPr>
                <w:kern w:val="0"/>
                <w:sz w:val="18"/>
                <w:szCs w:val="18"/>
              </w:rPr>
              <w:t>2720</w:t>
            </w:r>
          </w:p>
        </w:tc>
        <w:tc>
          <w:tcPr>
            <w:tcW w:w="940" w:type="dxa"/>
            <w:tcBorders>
              <w:top w:val="nil"/>
              <w:left w:val="nil"/>
              <w:bottom w:val="single" w:sz="8" w:space="0" w:color="auto"/>
              <w:right w:val="single" w:sz="8" w:space="0" w:color="auto"/>
            </w:tcBorders>
            <w:shd w:val="clear" w:color="auto" w:fill="auto"/>
            <w:vAlign w:val="bottom"/>
            <w:hideMark/>
          </w:tcPr>
          <w:p w14:paraId="08E0D43F" w14:textId="77777777" w:rsidR="000D11E3" w:rsidRPr="000D11E3" w:rsidRDefault="000D11E3" w:rsidP="000D11E3">
            <w:pPr>
              <w:widowControl/>
              <w:jc w:val="center"/>
              <w:rPr>
                <w:kern w:val="0"/>
                <w:sz w:val="18"/>
                <w:szCs w:val="18"/>
              </w:rPr>
            </w:pPr>
            <w:r w:rsidRPr="000D11E3">
              <w:rPr>
                <w:kern w:val="0"/>
                <w:sz w:val="18"/>
                <w:szCs w:val="18"/>
              </w:rPr>
              <w:t>2740</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343B3660" w14:textId="77777777" w:rsidR="000D11E3" w:rsidRPr="000D11E3" w:rsidRDefault="000D11E3" w:rsidP="000D11E3">
            <w:pPr>
              <w:widowControl/>
              <w:jc w:val="right"/>
              <w:rPr>
                <w:kern w:val="0"/>
                <w:sz w:val="18"/>
                <w:szCs w:val="18"/>
              </w:rPr>
            </w:pPr>
            <w:r w:rsidRPr="000D11E3">
              <w:rPr>
                <w:kern w:val="0"/>
                <w:sz w:val="18"/>
                <w:szCs w:val="18"/>
              </w:rPr>
              <w:t>0.74%</w:t>
            </w:r>
          </w:p>
        </w:tc>
        <w:tc>
          <w:tcPr>
            <w:tcW w:w="820" w:type="dxa"/>
            <w:tcBorders>
              <w:top w:val="nil"/>
              <w:left w:val="nil"/>
              <w:bottom w:val="single" w:sz="4" w:space="0" w:color="auto"/>
              <w:right w:val="single" w:sz="4" w:space="0" w:color="auto"/>
            </w:tcBorders>
            <w:shd w:val="clear" w:color="auto" w:fill="auto"/>
            <w:noWrap/>
            <w:vAlign w:val="bottom"/>
            <w:hideMark/>
          </w:tcPr>
          <w:p w14:paraId="5EA1D146" w14:textId="77777777" w:rsidR="000D11E3" w:rsidRPr="000D11E3" w:rsidRDefault="000D11E3" w:rsidP="000D11E3">
            <w:pPr>
              <w:widowControl/>
              <w:jc w:val="center"/>
              <w:rPr>
                <w:kern w:val="0"/>
                <w:sz w:val="18"/>
                <w:szCs w:val="18"/>
              </w:rPr>
            </w:pPr>
            <w:r w:rsidRPr="000D11E3">
              <w:rPr>
                <w:kern w:val="0"/>
                <w:sz w:val="18"/>
                <w:szCs w:val="18"/>
              </w:rPr>
              <w:t>2593</w:t>
            </w:r>
          </w:p>
        </w:tc>
        <w:tc>
          <w:tcPr>
            <w:tcW w:w="1040" w:type="dxa"/>
            <w:tcBorders>
              <w:top w:val="nil"/>
              <w:left w:val="nil"/>
              <w:bottom w:val="single" w:sz="4" w:space="0" w:color="auto"/>
              <w:right w:val="single" w:sz="4" w:space="0" w:color="auto"/>
            </w:tcBorders>
            <w:shd w:val="clear" w:color="auto" w:fill="auto"/>
            <w:noWrap/>
            <w:vAlign w:val="bottom"/>
            <w:hideMark/>
          </w:tcPr>
          <w:p w14:paraId="00E64074" w14:textId="77777777" w:rsidR="000D11E3" w:rsidRPr="000D11E3" w:rsidRDefault="000D11E3" w:rsidP="000D11E3">
            <w:pPr>
              <w:widowControl/>
              <w:jc w:val="center"/>
              <w:rPr>
                <w:kern w:val="0"/>
                <w:sz w:val="18"/>
                <w:szCs w:val="18"/>
              </w:rPr>
            </w:pPr>
            <w:r w:rsidRPr="000D11E3">
              <w:rPr>
                <w:kern w:val="0"/>
                <w:sz w:val="18"/>
                <w:szCs w:val="18"/>
              </w:rPr>
              <w:t xml:space="preserve">-147 </w:t>
            </w:r>
          </w:p>
        </w:tc>
        <w:tc>
          <w:tcPr>
            <w:tcW w:w="940" w:type="dxa"/>
            <w:tcBorders>
              <w:top w:val="nil"/>
              <w:left w:val="nil"/>
              <w:bottom w:val="single" w:sz="4" w:space="0" w:color="auto"/>
              <w:right w:val="single" w:sz="4" w:space="0" w:color="auto"/>
            </w:tcBorders>
            <w:shd w:val="clear" w:color="auto" w:fill="auto"/>
            <w:vAlign w:val="bottom"/>
            <w:hideMark/>
          </w:tcPr>
          <w:p w14:paraId="1C434356"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60AEFED1"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8AD8A1C" w14:textId="77777777" w:rsidR="000D11E3" w:rsidRPr="000D11E3" w:rsidRDefault="000D11E3" w:rsidP="000D11E3">
            <w:pPr>
              <w:widowControl/>
              <w:jc w:val="center"/>
              <w:rPr>
                <w:rFonts w:ascii="宋体" w:hAnsi="宋体" w:cs="宋体"/>
                <w:color w:val="000000"/>
                <w:kern w:val="0"/>
                <w:sz w:val="18"/>
                <w:szCs w:val="18"/>
              </w:rPr>
            </w:pPr>
            <w:proofErr w:type="gramStart"/>
            <w:r w:rsidRPr="000D11E3">
              <w:rPr>
                <w:rFonts w:ascii="宋体" w:hAnsi="宋体" w:cs="宋体" w:hint="eastAsia"/>
                <w:color w:val="000000"/>
                <w:kern w:val="0"/>
                <w:sz w:val="18"/>
                <w:szCs w:val="18"/>
              </w:rPr>
              <w:t>塑</w:t>
            </w:r>
            <w:proofErr w:type="gramEnd"/>
            <w:r w:rsidRPr="000D11E3">
              <w:rPr>
                <w:rFonts w:ascii="宋体" w:hAnsi="宋体" w:cs="宋体" w:hint="eastAsia"/>
                <w:color w:val="000000"/>
                <w:kern w:val="0"/>
                <w:sz w:val="18"/>
                <w:szCs w:val="18"/>
              </w:rPr>
              <w:t xml:space="preserve">  料</w:t>
            </w:r>
          </w:p>
        </w:tc>
        <w:tc>
          <w:tcPr>
            <w:tcW w:w="1000" w:type="dxa"/>
            <w:tcBorders>
              <w:top w:val="nil"/>
              <w:left w:val="nil"/>
              <w:bottom w:val="single" w:sz="8" w:space="0" w:color="auto"/>
              <w:right w:val="single" w:sz="8" w:space="0" w:color="auto"/>
            </w:tcBorders>
            <w:shd w:val="clear" w:color="auto" w:fill="auto"/>
            <w:vAlign w:val="bottom"/>
            <w:hideMark/>
          </w:tcPr>
          <w:p w14:paraId="54982265" w14:textId="77777777" w:rsidR="000D11E3" w:rsidRPr="000D11E3" w:rsidRDefault="000D11E3" w:rsidP="000D11E3">
            <w:pPr>
              <w:widowControl/>
              <w:jc w:val="center"/>
              <w:rPr>
                <w:kern w:val="0"/>
                <w:sz w:val="18"/>
                <w:szCs w:val="18"/>
              </w:rPr>
            </w:pPr>
            <w:r w:rsidRPr="000D11E3">
              <w:rPr>
                <w:kern w:val="0"/>
                <w:sz w:val="18"/>
                <w:szCs w:val="18"/>
              </w:rPr>
              <w:t>9950</w:t>
            </w:r>
          </w:p>
        </w:tc>
        <w:tc>
          <w:tcPr>
            <w:tcW w:w="940" w:type="dxa"/>
            <w:tcBorders>
              <w:top w:val="nil"/>
              <w:left w:val="nil"/>
              <w:bottom w:val="single" w:sz="8" w:space="0" w:color="auto"/>
              <w:right w:val="single" w:sz="8" w:space="0" w:color="auto"/>
            </w:tcBorders>
            <w:shd w:val="clear" w:color="auto" w:fill="auto"/>
            <w:vAlign w:val="bottom"/>
            <w:hideMark/>
          </w:tcPr>
          <w:p w14:paraId="6B6C6ECE" w14:textId="77777777" w:rsidR="000D11E3" w:rsidRPr="000D11E3" w:rsidRDefault="000D11E3" w:rsidP="000D11E3">
            <w:pPr>
              <w:widowControl/>
              <w:jc w:val="center"/>
              <w:rPr>
                <w:kern w:val="0"/>
                <w:sz w:val="18"/>
                <w:szCs w:val="18"/>
              </w:rPr>
            </w:pPr>
            <w:r w:rsidRPr="000D11E3">
              <w:rPr>
                <w:kern w:val="0"/>
                <w:sz w:val="18"/>
                <w:szCs w:val="18"/>
              </w:rPr>
              <w:t>9950</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39E3C72D"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nil"/>
              <w:left w:val="nil"/>
              <w:bottom w:val="single" w:sz="4" w:space="0" w:color="auto"/>
              <w:right w:val="single" w:sz="4" w:space="0" w:color="auto"/>
            </w:tcBorders>
            <w:shd w:val="clear" w:color="auto" w:fill="auto"/>
            <w:noWrap/>
            <w:vAlign w:val="bottom"/>
            <w:hideMark/>
          </w:tcPr>
          <w:p w14:paraId="725CEA61" w14:textId="77777777" w:rsidR="000D11E3" w:rsidRPr="000D11E3" w:rsidRDefault="000D11E3" w:rsidP="000D11E3">
            <w:pPr>
              <w:widowControl/>
              <w:jc w:val="center"/>
              <w:rPr>
                <w:kern w:val="0"/>
                <w:sz w:val="18"/>
                <w:szCs w:val="18"/>
              </w:rPr>
            </w:pPr>
            <w:r w:rsidRPr="000D11E3">
              <w:rPr>
                <w:kern w:val="0"/>
                <w:sz w:val="18"/>
                <w:szCs w:val="18"/>
              </w:rPr>
              <w:t>9400</w:t>
            </w:r>
          </w:p>
        </w:tc>
        <w:tc>
          <w:tcPr>
            <w:tcW w:w="1040" w:type="dxa"/>
            <w:tcBorders>
              <w:top w:val="nil"/>
              <w:left w:val="nil"/>
              <w:bottom w:val="single" w:sz="4" w:space="0" w:color="auto"/>
              <w:right w:val="single" w:sz="4" w:space="0" w:color="auto"/>
            </w:tcBorders>
            <w:shd w:val="clear" w:color="auto" w:fill="auto"/>
            <w:noWrap/>
            <w:vAlign w:val="bottom"/>
            <w:hideMark/>
          </w:tcPr>
          <w:p w14:paraId="71986DB1" w14:textId="77777777" w:rsidR="000D11E3" w:rsidRPr="000D11E3" w:rsidRDefault="000D11E3" w:rsidP="000D11E3">
            <w:pPr>
              <w:widowControl/>
              <w:jc w:val="center"/>
              <w:rPr>
                <w:kern w:val="0"/>
                <w:sz w:val="18"/>
                <w:szCs w:val="18"/>
              </w:rPr>
            </w:pPr>
            <w:r w:rsidRPr="000D11E3">
              <w:rPr>
                <w:kern w:val="0"/>
                <w:sz w:val="18"/>
                <w:szCs w:val="18"/>
              </w:rPr>
              <w:t xml:space="preserve">-550 </w:t>
            </w:r>
          </w:p>
        </w:tc>
        <w:tc>
          <w:tcPr>
            <w:tcW w:w="940" w:type="dxa"/>
            <w:tcBorders>
              <w:top w:val="nil"/>
              <w:left w:val="nil"/>
              <w:bottom w:val="single" w:sz="4" w:space="0" w:color="auto"/>
              <w:right w:val="single" w:sz="4" w:space="0" w:color="auto"/>
            </w:tcBorders>
            <w:shd w:val="clear" w:color="auto" w:fill="auto"/>
            <w:vAlign w:val="bottom"/>
            <w:hideMark/>
          </w:tcPr>
          <w:p w14:paraId="7FB51336"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21752D2E"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4729009" w14:textId="77777777" w:rsidR="000D11E3" w:rsidRPr="000D11E3" w:rsidRDefault="000D11E3" w:rsidP="000D11E3">
            <w:pPr>
              <w:widowControl/>
              <w:jc w:val="center"/>
              <w:rPr>
                <w:rFonts w:ascii="宋体" w:hAnsi="宋体" w:cs="宋体"/>
                <w:color w:val="000000"/>
                <w:kern w:val="0"/>
                <w:sz w:val="18"/>
                <w:szCs w:val="18"/>
              </w:rPr>
            </w:pPr>
            <w:r w:rsidRPr="000D11E3">
              <w:rPr>
                <w:rFonts w:ascii="宋体" w:hAnsi="宋体" w:cs="宋体" w:hint="eastAsia"/>
                <w:color w:val="000000"/>
                <w:kern w:val="0"/>
                <w:sz w:val="18"/>
                <w:szCs w:val="18"/>
              </w:rPr>
              <w:t>PP</w:t>
            </w:r>
          </w:p>
        </w:tc>
        <w:tc>
          <w:tcPr>
            <w:tcW w:w="1000" w:type="dxa"/>
            <w:tcBorders>
              <w:top w:val="nil"/>
              <w:left w:val="nil"/>
              <w:bottom w:val="single" w:sz="8" w:space="0" w:color="auto"/>
              <w:right w:val="single" w:sz="8" w:space="0" w:color="auto"/>
            </w:tcBorders>
            <w:shd w:val="clear" w:color="auto" w:fill="auto"/>
            <w:vAlign w:val="bottom"/>
            <w:hideMark/>
          </w:tcPr>
          <w:p w14:paraId="2A0C89A1" w14:textId="77777777" w:rsidR="000D11E3" w:rsidRPr="000D11E3" w:rsidRDefault="000D11E3" w:rsidP="000D11E3">
            <w:pPr>
              <w:widowControl/>
              <w:jc w:val="center"/>
              <w:rPr>
                <w:kern w:val="0"/>
                <w:sz w:val="18"/>
                <w:szCs w:val="18"/>
              </w:rPr>
            </w:pPr>
            <w:r w:rsidRPr="000D11E3">
              <w:rPr>
                <w:kern w:val="0"/>
                <w:sz w:val="18"/>
                <w:szCs w:val="18"/>
              </w:rPr>
              <w:t>11180</w:t>
            </w:r>
          </w:p>
        </w:tc>
        <w:tc>
          <w:tcPr>
            <w:tcW w:w="940" w:type="dxa"/>
            <w:tcBorders>
              <w:top w:val="nil"/>
              <w:left w:val="nil"/>
              <w:bottom w:val="single" w:sz="8" w:space="0" w:color="auto"/>
              <w:right w:val="single" w:sz="8" w:space="0" w:color="auto"/>
            </w:tcBorders>
            <w:shd w:val="clear" w:color="auto" w:fill="auto"/>
            <w:vAlign w:val="bottom"/>
            <w:hideMark/>
          </w:tcPr>
          <w:p w14:paraId="3E08AF98" w14:textId="77777777" w:rsidR="000D11E3" w:rsidRPr="000D11E3" w:rsidRDefault="000D11E3" w:rsidP="000D11E3">
            <w:pPr>
              <w:widowControl/>
              <w:jc w:val="center"/>
              <w:rPr>
                <w:kern w:val="0"/>
                <w:sz w:val="18"/>
                <w:szCs w:val="18"/>
              </w:rPr>
            </w:pPr>
            <w:r w:rsidRPr="000D11E3">
              <w:rPr>
                <w:kern w:val="0"/>
                <w:sz w:val="18"/>
                <w:szCs w:val="18"/>
              </w:rPr>
              <w:t>11180</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6E452658"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nil"/>
              <w:left w:val="nil"/>
              <w:bottom w:val="single" w:sz="4" w:space="0" w:color="auto"/>
              <w:right w:val="single" w:sz="4" w:space="0" w:color="auto"/>
            </w:tcBorders>
            <w:shd w:val="clear" w:color="auto" w:fill="auto"/>
            <w:noWrap/>
            <w:vAlign w:val="bottom"/>
            <w:hideMark/>
          </w:tcPr>
          <w:p w14:paraId="6DDCECC9" w14:textId="77777777" w:rsidR="000D11E3" w:rsidRPr="000D11E3" w:rsidRDefault="000D11E3" w:rsidP="000D11E3">
            <w:pPr>
              <w:widowControl/>
              <w:jc w:val="center"/>
              <w:rPr>
                <w:kern w:val="0"/>
                <w:sz w:val="18"/>
                <w:szCs w:val="18"/>
              </w:rPr>
            </w:pPr>
            <w:r w:rsidRPr="000D11E3">
              <w:rPr>
                <w:kern w:val="0"/>
                <w:sz w:val="18"/>
                <w:szCs w:val="18"/>
              </w:rPr>
              <w:t>10149</w:t>
            </w:r>
          </w:p>
        </w:tc>
        <w:tc>
          <w:tcPr>
            <w:tcW w:w="1040" w:type="dxa"/>
            <w:tcBorders>
              <w:top w:val="nil"/>
              <w:left w:val="nil"/>
              <w:bottom w:val="single" w:sz="4" w:space="0" w:color="auto"/>
              <w:right w:val="single" w:sz="4" w:space="0" w:color="auto"/>
            </w:tcBorders>
            <w:shd w:val="clear" w:color="auto" w:fill="auto"/>
            <w:noWrap/>
            <w:vAlign w:val="bottom"/>
            <w:hideMark/>
          </w:tcPr>
          <w:p w14:paraId="4F74CDBC" w14:textId="77777777" w:rsidR="000D11E3" w:rsidRPr="000D11E3" w:rsidRDefault="000D11E3" w:rsidP="000D11E3">
            <w:pPr>
              <w:widowControl/>
              <w:jc w:val="center"/>
              <w:rPr>
                <w:kern w:val="0"/>
                <w:sz w:val="18"/>
                <w:szCs w:val="18"/>
              </w:rPr>
            </w:pPr>
            <w:r w:rsidRPr="000D11E3">
              <w:rPr>
                <w:kern w:val="0"/>
                <w:sz w:val="18"/>
                <w:szCs w:val="18"/>
              </w:rPr>
              <w:t xml:space="preserve">-1031 </w:t>
            </w:r>
          </w:p>
        </w:tc>
        <w:tc>
          <w:tcPr>
            <w:tcW w:w="940" w:type="dxa"/>
            <w:tcBorders>
              <w:top w:val="nil"/>
              <w:left w:val="nil"/>
              <w:bottom w:val="single" w:sz="4" w:space="0" w:color="auto"/>
              <w:right w:val="single" w:sz="4" w:space="0" w:color="auto"/>
            </w:tcBorders>
            <w:shd w:val="clear" w:color="auto" w:fill="auto"/>
            <w:vAlign w:val="bottom"/>
            <w:hideMark/>
          </w:tcPr>
          <w:p w14:paraId="4F0582BB"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4A87F17A"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753111C" w14:textId="77777777" w:rsidR="000D11E3" w:rsidRPr="000D11E3" w:rsidRDefault="000D11E3" w:rsidP="000D11E3">
            <w:pPr>
              <w:widowControl/>
              <w:jc w:val="center"/>
              <w:rPr>
                <w:rFonts w:ascii="宋体" w:hAnsi="宋体" w:cs="宋体"/>
                <w:color w:val="000000"/>
                <w:kern w:val="0"/>
                <w:sz w:val="18"/>
                <w:szCs w:val="18"/>
              </w:rPr>
            </w:pPr>
            <w:r w:rsidRPr="000D11E3">
              <w:rPr>
                <w:rFonts w:ascii="宋体" w:hAnsi="宋体" w:cs="宋体" w:hint="eastAsia"/>
                <w:color w:val="000000"/>
                <w:kern w:val="0"/>
                <w:sz w:val="18"/>
                <w:szCs w:val="18"/>
              </w:rPr>
              <w:t>PTA</w:t>
            </w:r>
          </w:p>
        </w:tc>
        <w:tc>
          <w:tcPr>
            <w:tcW w:w="1000" w:type="dxa"/>
            <w:tcBorders>
              <w:top w:val="nil"/>
              <w:left w:val="nil"/>
              <w:bottom w:val="single" w:sz="8" w:space="0" w:color="auto"/>
              <w:right w:val="single" w:sz="8" w:space="0" w:color="auto"/>
            </w:tcBorders>
            <w:shd w:val="clear" w:color="auto" w:fill="auto"/>
            <w:vAlign w:val="bottom"/>
            <w:hideMark/>
          </w:tcPr>
          <w:p w14:paraId="38C41904" w14:textId="77777777" w:rsidR="000D11E3" w:rsidRPr="000D11E3" w:rsidRDefault="000D11E3" w:rsidP="000D11E3">
            <w:pPr>
              <w:widowControl/>
              <w:jc w:val="center"/>
              <w:rPr>
                <w:kern w:val="0"/>
                <w:sz w:val="18"/>
                <w:szCs w:val="18"/>
              </w:rPr>
            </w:pPr>
            <w:r w:rsidRPr="000D11E3">
              <w:rPr>
                <w:kern w:val="0"/>
                <w:sz w:val="18"/>
                <w:szCs w:val="18"/>
              </w:rPr>
              <w:t>7790</w:t>
            </w:r>
          </w:p>
        </w:tc>
        <w:tc>
          <w:tcPr>
            <w:tcW w:w="940" w:type="dxa"/>
            <w:tcBorders>
              <w:top w:val="nil"/>
              <w:left w:val="nil"/>
              <w:bottom w:val="single" w:sz="8" w:space="0" w:color="auto"/>
              <w:right w:val="single" w:sz="8" w:space="0" w:color="auto"/>
            </w:tcBorders>
            <w:shd w:val="clear" w:color="auto" w:fill="auto"/>
            <w:vAlign w:val="bottom"/>
            <w:hideMark/>
          </w:tcPr>
          <w:p w14:paraId="560090FC" w14:textId="77777777" w:rsidR="000D11E3" w:rsidRPr="000D11E3" w:rsidRDefault="000D11E3" w:rsidP="000D11E3">
            <w:pPr>
              <w:widowControl/>
              <w:jc w:val="center"/>
              <w:rPr>
                <w:kern w:val="0"/>
                <w:sz w:val="18"/>
                <w:szCs w:val="18"/>
              </w:rPr>
            </w:pPr>
            <w:r w:rsidRPr="000D11E3">
              <w:rPr>
                <w:kern w:val="0"/>
                <w:sz w:val="18"/>
                <w:szCs w:val="18"/>
              </w:rPr>
              <w:t>7790</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6EC6E7EA"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nil"/>
              <w:left w:val="nil"/>
              <w:bottom w:val="single" w:sz="4" w:space="0" w:color="auto"/>
              <w:right w:val="single" w:sz="4" w:space="0" w:color="auto"/>
            </w:tcBorders>
            <w:shd w:val="clear" w:color="auto" w:fill="auto"/>
            <w:noWrap/>
            <w:vAlign w:val="bottom"/>
            <w:hideMark/>
          </w:tcPr>
          <w:p w14:paraId="5FBBEA13" w14:textId="77777777" w:rsidR="000D11E3" w:rsidRPr="000D11E3" w:rsidRDefault="000D11E3" w:rsidP="000D11E3">
            <w:pPr>
              <w:widowControl/>
              <w:jc w:val="center"/>
              <w:rPr>
                <w:kern w:val="0"/>
                <w:sz w:val="18"/>
                <w:szCs w:val="18"/>
              </w:rPr>
            </w:pPr>
            <w:r w:rsidRPr="000D11E3">
              <w:rPr>
                <w:kern w:val="0"/>
                <w:sz w:val="18"/>
                <w:szCs w:val="18"/>
              </w:rPr>
              <w:t>7288</w:t>
            </w:r>
          </w:p>
        </w:tc>
        <w:tc>
          <w:tcPr>
            <w:tcW w:w="1040" w:type="dxa"/>
            <w:tcBorders>
              <w:top w:val="nil"/>
              <w:left w:val="nil"/>
              <w:bottom w:val="single" w:sz="4" w:space="0" w:color="auto"/>
              <w:right w:val="single" w:sz="4" w:space="0" w:color="auto"/>
            </w:tcBorders>
            <w:shd w:val="clear" w:color="auto" w:fill="auto"/>
            <w:noWrap/>
            <w:vAlign w:val="bottom"/>
            <w:hideMark/>
          </w:tcPr>
          <w:p w14:paraId="470FD4A9" w14:textId="77777777" w:rsidR="000D11E3" w:rsidRPr="000D11E3" w:rsidRDefault="000D11E3" w:rsidP="000D11E3">
            <w:pPr>
              <w:widowControl/>
              <w:jc w:val="center"/>
              <w:rPr>
                <w:kern w:val="0"/>
                <w:sz w:val="18"/>
                <w:szCs w:val="18"/>
              </w:rPr>
            </w:pPr>
            <w:r w:rsidRPr="000D11E3">
              <w:rPr>
                <w:kern w:val="0"/>
                <w:sz w:val="18"/>
                <w:szCs w:val="18"/>
              </w:rPr>
              <w:t xml:space="preserve">-502 </w:t>
            </w:r>
          </w:p>
        </w:tc>
        <w:tc>
          <w:tcPr>
            <w:tcW w:w="940" w:type="dxa"/>
            <w:tcBorders>
              <w:top w:val="nil"/>
              <w:left w:val="nil"/>
              <w:bottom w:val="single" w:sz="4" w:space="0" w:color="auto"/>
              <w:right w:val="single" w:sz="4" w:space="0" w:color="auto"/>
            </w:tcBorders>
            <w:shd w:val="clear" w:color="auto" w:fill="auto"/>
            <w:vAlign w:val="bottom"/>
            <w:hideMark/>
          </w:tcPr>
          <w:p w14:paraId="455E379A"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r w:rsidR="000D11E3" w:rsidRPr="000D11E3" w14:paraId="2573B72A"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C47A9B0" w14:textId="77777777" w:rsidR="000D11E3" w:rsidRPr="000D11E3" w:rsidRDefault="000D11E3" w:rsidP="000D11E3">
            <w:pPr>
              <w:widowControl/>
              <w:jc w:val="center"/>
              <w:rPr>
                <w:rFonts w:ascii="宋体" w:hAnsi="宋体" w:cs="宋体"/>
                <w:color w:val="000000"/>
                <w:kern w:val="0"/>
                <w:sz w:val="18"/>
                <w:szCs w:val="18"/>
              </w:rPr>
            </w:pPr>
            <w:proofErr w:type="gramStart"/>
            <w:r w:rsidRPr="000D11E3">
              <w:rPr>
                <w:rFonts w:ascii="宋体" w:hAnsi="宋体" w:cs="宋体" w:hint="eastAsia"/>
                <w:color w:val="000000"/>
                <w:kern w:val="0"/>
                <w:sz w:val="18"/>
                <w:szCs w:val="18"/>
              </w:rPr>
              <w:t>沥</w:t>
            </w:r>
            <w:proofErr w:type="gramEnd"/>
            <w:r w:rsidRPr="000D11E3">
              <w:rPr>
                <w:rFonts w:ascii="宋体" w:hAnsi="宋体" w:cs="宋体" w:hint="eastAsia"/>
                <w:color w:val="000000"/>
                <w:kern w:val="0"/>
                <w:sz w:val="18"/>
                <w:szCs w:val="18"/>
              </w:rPr>
              <w:t xml:space="preserve">  青</w:t>
            </w:r>
          </w:p>
        </w:tc>
        <w:tc>
          <w:tcPr>
            <w:tcW w:w="1000" w:type="dxa"/>
            <w:tcBorders>
              <w:top w:val="nil"/>
              <w:left w:val="nil"/>
              <w:bottom w:val="single" w:sz="8" w:space="0" w:color="auto"/>
              <w:right w:val="single" w:sz="8" w:space="0" w:color="auto"/>
            </w:tcBorders>
            <w:shd w:val="clear" w:color="auto" w:fill="auto"/>
            <w:vAlign w:val="bottom"/>
            <w:hideMark/>
          </w:tcPr>
          <w:p w14:paraId="4445B302" w14:textId="77777777" w:rsidR="000D11E3" w:rsidRPr="000D11E3" w:rsidRDefault="000D11E3" w:rsidP="000D11E3">
            <w:pPr>
              <w:widowControl/>
              <w:jc w:val="center"/>
              <w:rPr>
                <w:kern w:val="0"/>
                <w:sz w:val="18"/>
                <w:szCs w:val="18"/>
              </w:rPr>
            </w:pPr>
            <w:r w:rsidRPr="000D11E3">
              <w:rPr>
                <w:kern w:val="0"/>
                <w:sz w:val="18"/>
                <w:szCs w:val="18"/>
              </w:rPr>
              <w:t>3940</w:t>
            </w:r>
          </w:p>
        </w:tc>
        <w:tc>
          <w:tcPr>
            <w:tcW w:w="940" w:type="dxa"/>
            <w:tcBorders>
              <w:top w:val="nil"/>
              <w:left w:val="nil"/>
              <w:bottom w:val="single" w:sz="8" w:space="0" w:color="auto"/>
              <w:right w:val="single" w:sz="8" w:space="0" w:color="auto"/>
            </w:tcBorders>
            <w:shd w:val="clear" w:color="auto" w:fill="auto"/>
            <w:vAlign w:val="bottom"/>
            <w:hideMark/>
          </w:tcPr>
          <w:p w14:paraId="40F1270C" w14:textId="77777777" w:rsidR="000D11E3" w:rsidRPr="000D11E3" w:rsidRDefault="000D11E3" w:rsidP="000D11E3">
            <w:pPr>
              <w:widowControl/>
              <w:jc w:val="center"/>
              <w:rPr>
                <w:kern w:val="0"/>
                <w:sz w:val="18"/>
                <w:szCs w:val="18"/>
              </w:rPr>
            </w:pPr>
            <w:r w:rsidRPr="000D11E3">
              <w:rPr>
                <w:kern w:val="0"/>
                <w:sz w:val="18"/>
                <w:szCs w:val="18"/>
              </w:rPr>
              <w:t>3940</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7E73D098"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nil"/>
              <w:left w:val="nil"/>
              <w:bottom w:val="single" w:sz="4" w:space="0" w:color="auto"/>
              <w:right w:val="single" w:sz="4" w:space="0" w:color="auto"/>
            </w:tcBorders>
            <w:shd w:val="clear" w:color="auto" w:fill="auto"/>
            <w:noWrap/>
            <w:vAlign w:val="bottom"/>
            <w:hideMark/>
          </w:tcPr>
          <w:p w14:paraId="3C16643C" w14:textId="77777777" w:rsidR="000D11E3" w:rsidRPr="000D11E3" w:rsidRDefault="000D11E3" w:rsidP="000D11E3">
            <w:pPr>
              <w:widowControl/>
              <w:jc w:val="center"/>
              <w:rPr>
                <w:kern w:val="0"/>
                <w:sz w:val="18"/>
                <w:szCs w:val="18"/>
              </w:rPr>
            </w:pPr>
            <w:r w:rsidRPr="000D11E3">
              <w:rPr>
                <w:kern w:val="0"/>
                <w:sz w:val="18"/>
                <w:szCs w:val="18"/>
              </w:rPr>
              <w:t>3678</w:t>
            </w:r>
          </w:p>
        </w:tc>
        <w:tc>
          <w:tcPr>
            <w:tcW w:w="1040" w:type="dxa"/>
            <w:tcBorders>
              <w:top w:val="nil"/>
              <w:left w:val="nil"/>
              <w:bottom w:val="single" w:sz="4" w:space="0" w:color="auto"/>
              <w:right w:val="single" w:sz="4" w:space="0" w:color="auto"/>
            </w:tcBorders>
            <w:shd w:val="clear" w:color="auto" w:fill="auto"/>
            <w:noWrap/>
            <w:vAlign w:val="bottom"/>
            <w:hideMark/>
          </w:tcPr>
          <w:p w14:paraId="421025F1" w14:textId="77777777" w:rsidR="000D11E3" w:rsidRPr="000D11E3" w:rsidRDefault="000D11E3" w:rsidP="000D11E3">
            <w:pPr>
              <w:widowControl/>
              <w:jc w:val="center"/>
              <w:rPr>
                <w:kern w:val="0"/>
                <w:sz w:val="18"/>
                <w:szCs w:val="18"/>
              </w:rPr>
            </w:pPr>
            <w:r w:rsidRPr="000D11E3">
              <w:rPr>
                <w:kern w:val="0"/>
                <w:sz w:val="18"/>
                <w:szCs w:val="18"/>
              </w:rPr>
              <w:t xml:space="preserve">-262 </w:t>
            </w:r>
          </w:p>
        </w:tc>
        <w:tc>
          <w:tcPr>
            <w:tcW w:w="940" w:type="dxa"/>
            <w:tcBorders>
              <w:top w:val="nil"/>
              <w:left w:val="nil"/>
              <w:bottom w:val="single" w:sz="4" w:space="0" w:color="auto"/>
              <w:right w:val="single" w:sz="4" w:space="0" w:color="auto"/>
            </w:tcBorders>
            <w:shd w:val="clear" w:color="auto" w:fill="auto"/>
            <w:vAlign w:val="bottom"/>
            <w:hideMark/>
          </w:tcPr>
          <w:p w14:paraId="008C67B8"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1812</w:t>
            </w:r>
          </w:p>
        </w:tc>
      </w:tr>
      <w:tr w:rsidR="000D11E3" w:rsidRPr="000D11E3" w14:paraId="0DAB2698" w14:textId="77777777" w:rsidTr="000D11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3469E5F" w14:textId="77777777" w:rsidR="000D11E3" w:rsidRPr="000D11E3" w:rsidRDefault="000D11E3" w:rsidP="000D11E3">
            <w:pPr>
              <w:widowControl/>
              <w:jc w:val="center"/>
              <w:rPr>
                <w:rFonts w:ascii="宋体" w:hAnsi="宋体" w:cs="宋体"/>
                <w:color w:val="000000"/>
                <w:kern w:val="0"/>
                <w:sz w:val="18"/>
                <w:szCs w:val="18"/>
              </w:rPr>
            </w:pPr>
            <w:r w:rsidRPr="000D11E3">
              <w:rPr>
                <w:rFonts w:ascii="宋体" w:hAnsi="宋体" w:cs="宋体" w:hint="eastAsia"/>
                <w:color w:val="000000"/>
                <w:kern w:val="0"/>
                <w:sz w:val="18"/>
                <w:szCs w:val="18"/>
              </w:rPr>
              <w:t>甲  醇</w:t>
            </w:r>
          </w:p>
        </w:tc>
        <w:tc>
          <w:tcPr>
            <w:tcW w:w="1000" w:type="dxa"/>
            <w:tcBorders>
              <w:top w:val="nil"/>
              <w:left w:val="nil"/>
              <w:bottom w:val="single" w:sz="8" w:space="0" w:color="auto"/>
              <w:right w:val="single" w:sz="8" w:space="0" w:color="auto"/>
            </w:tcBorders>
            <w:shd w:val="clear" w:color="auto" w:fill="auto"/>
            <w:vAlign w:val="bottom"/>
            <w:hideMark/>
          </w:tcPr>
          <w:p w14:paraId="27369F3B" w14:textId="77777777" w:rsidR="000D11E3" w:rsidRPr="000D11E3" w:rsidRDefault="000D11E3" w:rsidP="000D11E3">
            <w:pPr>
              <w:widowControl/>
              <w:jc w:val="center"/>
              <w:rPr>
                <w:kern w:val="0"/>
                <w:sz w:val="18"/>
                <w:szCs w:val="18"/>
              </w:rPr>
            </w:pPr>
            <w:r w:rsidRPr="000D11E3">
              <w:rPr>
                <w:kern w:val="0"/>
                <w:sz w:val="18"/>
                <w:szCs w:val="18"/>
              </w:rPr>
              <w:t>3550</w:t>
            </w:r>
          </w:p>
        </w:tc>
        <w:tc>
          <w:tcPr>
            <w:tcW w:w="940" w:type="dxa"/>
            <w:tcBorders>
              <w:top w:val="nil"/>
              <w:left w:val="nil"/>
              <w:bottom w:val="single" w:sz="8" w:space="0" w:color="auto"/>
              <w:right w:val="single" w:sz="8" w:space="0" w:color="auto"/>
            </w:tcBorders>
            <w:shd w:val="clear" w:color="auto" w:fill="auto"/>
            <w:vAlign w:val="bottom"/>
            <w:hideMark/>
          </w:tcPr>
          <w:p w14:paraId="75876E33" w14:textId="77777777" w:rsidR="000D11E3" w:rsidRPr="000D11E3" w:rsidRDefault="000D11E3" w:rsidP="000D11E3">
            <w:pPr>
              <w:widowControl/>
              <w:jc w:val="center"/>
              <w:rPr>
                <w:kern w:val="0"/>
                <w:sz w:val="18"/>
                <w:szCs w:val="18"/>
              </w:rPr>
            </w:pPr>
            <w:r w:rsidRPr="000D11E3">
              <w:rPr>
                <w:kern w:val="0"/>
                <w:sz w:val="18"/>
                <w:szCs w:val="18"/>
              </w:rPr>
              <w:t>3550</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14:paraId="679B9D93" w14:textId="77777777" w:rsidR="000D11E3" w:rsidRPr="000D11E3" w:rsidRDefault="000D11E3" w:rsidP="000D11E3">
            <w:pPr>
              <w:widowControl/>
              <w:jc w:val="right"/>
              <w:rPr>
                <w:kern w:val="0"/>
                <w:sz w:val="18"/>
                <w:szCs w:val="18"/>
              </w:rPr>
            </w:pPr>
            <w:r w:rsidRPr="000D11E3">
              <w:rPr>
                <w:kern w:val="0"/>
                <w:sz w:val="18"/>
                <w:szCs w:val="18"/>
              </w:rPr>
              <w:t>0.00%</w:t>
            </w:r>
          </w:p>
        </w:tc>
        <w:tc>
          <w:tcPr>
            <w:tcW w:w="820" w:type="dxa"/>
            <w:tcBorders>
              <w:top w:val="nil"/>
              <w:left w:val="nil"/>
              <w:bottom w:val="single" w:sz="4" w:space="0" w:color="auto"/>
              <w:right w:val="single" w:sz="4" w:space="0" w:color="auto"/>
            </w:tcBorders>
            <w:shd w:val="clear" w:color="auto" w:fill="auto"/>
            <w:noWrap/>
            <w:vAlign w:val="bottom"/>
            <w:hideMark/>
          </w:tcPr>
          <w:p w14:paraId="57F904C4" w14:textId="77777777" w:rsidR="000D11E3" w:rsidRPr="000D11E3" w:rsidRDefault="000D11E3" w:rsidP="000D11E3">
            <w:pPr>
              <w:widowControl/>
              <w:jc w:val="center"/>
              <w:rPr>
                <w:kern w:val="0"/>
                <w:sz w:val="18"/>
                <w:szCs w:val="18"/>
              </w:rPr>
            </w:pPr>
            <w:r w:rsidRPr="000D11E3">
              <w:rPr>
                <w:kern w:val="0"/>
                <w:sz w:val="18"/>
                <w:szCs w:val="18"/>
              </w:rPr>
              <w:t>3367</w:t>
            </w:r>
          </w:p>
        </w:tc>
        <w:tc>
          <w:tcPr>
            <w:tcW w:w="1040" w:type="dxa"/>
            <w:tcBorders>
              <w:top w:val="nil"/>
              <w:left w:val="nil"/>
              <w:bottom w:val="single" w:sz="4" w:space="0" w:color="auto"/>
              <w:right w:val="single" w:sz="4" w:space="0" w:color="auto"/>
            </w:tcBorders>
            <w:shd w:val="clear" w:color="auto" w:fill="auto"/>
            <w:noWrap/>
            <w:vAlign w:val="bottom"/>
            <w:hideMark/>
          </w:tcPr>
          <w:p w14:paraId="0738B06B" w14:textId="77777777" w:rsidR="000D11E3" w:rsidRPr="000D11E3" w:rsidRDefault="000D11E3" w:rsidP="000D11E3">
            <w:pPr>
              <w:widowControl/>
              <w:jc w:val="center"/>
              <w:rPr>
                <w:kern w:val="0"/>
                <w:sz w:val="18"/>
                <w:szCs w:val="18"/>
              </w:rPr>
            </w:pPr>
            <w:r w:rsidRPr="000D11E3">
              <w:rPr>
                <w:kern w:val="0"/>
                <w:sz w:val="18"/>
                <w:szCs w:val="18"/>
              </w:rPr>
              <w:t xml:space="preserve">-183 </w:t>
            </w:r>
          </w:p>
        </w:tc>
        <w:tc>
          <w:tcPr>
            <w:tcW w:w="940" w:type="dxa"/>
            <w:tcBorders>
              <w:top w:val="nil"/>
              <w:left w:val="nil"/>
              <w:bottom w:val="single" w:sz="4" w:space="0" w:color="auto"/>
              <w:right w:val="single" w:sz="4" w:space="0" w:color="auto"/>
            </w:tcBorders>
            <w:shd w:val="clear" w:color="auto" w:fill="auto"/>
            <w:vAlign w:val="bottom"/>
            <w:hideMark/>
          </w:tcPr>
          <w:p w14:paraId="24D4AADA" w14:textId="77777777" w:rsidR="000D11E3" w:rsidRPr="000D11E3" w:rsidRDefault="000D11E3" w:rsidP="000D11E3">
            <w:pPr>
              <w:widowControl/>
              <w:jc w:val="center"/>
              <w:rPr>
                <w:rFonts w:ascii="微软雅黑" w:eastAsia="微软雅黑" w:hAnsi="微软雅黑" w:cs="宋体"/>
                <w:kern w:val="0"/>
                <w:sz w:val="18"/>
                <w:szCs w:val="18"/>
              </w:rPr>
            </w:pPr>
            <w:r w:rsidRPr="000D11E3">
              <w:rPr>
                <w:rFonts w:ascii="微软雅黑" w:eastAsia="微软雅黑" w:hAnsi="微软雅黑" w:cs="宋体" w:hint="eastAsia"/>
                <w:kern w:val="0"/>
                <w:sz w:val="18"/>
                <w:szCs w:val="18"/>
              </w:rPr>
              <w:t>1901</w:t>
            </w:r>
          </w:p>
        </w:tc>
      </w:tr>
    </w:tbl>
    <w:p w14:paraId="127B0135" w14:textId="1717E74B" w:rsidR="00C142B3" w:rsidRDefault="00826665" w:rsidP="008015CA">
      <w:pPr>
        <w:spacing w:line="340" w:lineRule="exact"/>
        <w:ind w:firstLineChars="200" w:firstLine="400"/>
        <w:jc w:val="center"/>
        <w:rPr>
          <w:rFonts w:ascii="宋体" w:hAnsi="宋体"/>
          <w:kern w:val="0"/>
          <w:sz w:val="20"/>
        </w:rPr>
      </w:pPr>
      <w:r>
        <w:rPr>
          <w:rFonts w:ascii="宋体" w:hAnsi="宋体" w:hint="eastAsia"/>
          <w:kern w:val="0"/>
          <w:sz w:val="20"/>
        </w:rPr>
        <w:t>数据来源:Wind资讯</w:t>
      </w:r>
    </w:p>
    <w:p w14:paraId="13EA198F" w14:textId="77777777" w:rsidR="00C142B3" w:rsidRDefault="00C142B3">
      <w:pPr>
        <w:spacing w:line="340" w:lineRule="exact"/>
        <w:rPr>
          <w:rFonts w:ascii="黑体" w:eastAsia="黑体" w:hAnsi="宋体"/>
          <w:color w:val="000000"/>
          <w:sz w:val="24"/>
        </w:rPr>
      </w:pPr>
    </w:p>
    <w:p w14:paraId="16E34B7C" w14:textId="77777777" w:rsidR="00C142B3" w:rsidRDefault="00826665">
      <w:pPr>
        <w:spacing w:line="340" w:lineRule="exact"/>
        <w:rPr>
          <w:rFonts w:ascii="黑体" w:eastAsia="黑体" w:hAnsi="宋体"/>
          <w:color w:val="000000"/>
          <w:sz w:val="24"/>
        </w:rPr>
      </w:pPr>
      <w:r>
        <w:rPr>
          <w:rFonts w:ascii="黑体" w:eastAsia="黑体" w:hAnsi="宋体" w:hint="eastAsia"/>
          <w:color w:val="000000"/>
          <w:sz w:val="24"/>
        </w:rPr>
        <w:t>免责声明：</w:t>
      </w:r>
    </w:p>
    <w:p w14:paraId="28D380EE" w14:textId="77777777" w:rsidR="00C142B3" w:rsidRDefault="00826665">
      <w:pPr>
        <w:spacing w:line="340" w:lineRule="exact"/>
        <w:ind w:firstLineChars="200" w:firstLine="420"/>
        <w:rPr>
          <w:rFonts w:ascii="宋体" w:hAnsi="宋体"/>
          <w:color w:val="000000"/>
        </w:rPr>
      </w:pPr>
      <w:r>
        <w:rPr>
          <w:rFonts w:ascii="宋体" w:hAnsi="宋体" w:hint="eastAsia"/>
          <w:color w:val="000000"/>
        </w:rPr>
        <w:t>本报告中的信息均来源于可信的公开资料或实地调研资料，但我公司对这些信息的准确性及完整性不作任何保证，也不保证本公司</w:t>
      </w:r>
      <w:proofErr w:type="gramStart"/>
      <w:r>
        <w:rPr>
          <w:rFonts w:ascii="宋体" w:hAnsi="宋体" w:hint="eastAsia"/>
          <w:color w:val="000000"/>
        </w:rPr>
        <w:t>作出</w:t>
      </w:r>
      <w:proofErr w:type="gramEnd"/>
      <w:r>
        <w:rPr>
          <w:rFonts w:ascii="宋体" w:hAnsi="宋体" w:hint="eastAsia"/>
          <w:color w:val="000000"/>
        </w:rPr>
        <w:t>的任何建议不会发生任何变更。在任何情况下，报告中的信息或所表达的意见并不构成所述期货买卖的出价或询价。在任何情况下，我公司不就本报告中的任何内容对任何投资</w:t>
      </w:r>
      <w:proofErr w:type="gramStart"/>
      <w:r>
        <w:rPr>
          <w:rFonts w:ascii="宋体" w:hAnsi="宋体" w:hint="eastAsia"/>
          <w:color w:val="000000"/>
        </w:rPr>
        <w:t>作出</w:t>
      </w:r>
      <w:proofErr w:type="gramEnd"/>
      <w:r>
        <w:rPr>
          <w:rFonts w:ascii="宋体" w:hAnsi="宋体" w:hint="eastAsia"/>
          <w:color w:val="000000"/>
        </w:rPr>
        <w:t>任何形式的担保。</w:t>
      </w:r>
    </w:p>
    <w:sectPr w:rsidR="00C142B3" w:rsidSect="001F683D">
      <w:headerReference w:type="even" r:id="rId9"/>
      <w:headerReference w:type="default" r:id="rId10"/>
      <w:footerReference w:type="even" r:id="rId11"/>
      <w:footerReference w:type="default" r:id="rId12"/>
      <w:pgSz w:w="11906" w:h="16838"/>
      <w:pgMar w:top="1701" w:right="1274" w:bottom="1701" w:left="9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B0D92" w14:textId="77777777" w:rsidR="00AE3148" w:rsidRDefault="00AE3148">
      <w:r>
        <w:separator/>
      </w:r>
    </w:p>
  </w:endnote>
  <w:endnote w:type="continuationSeparator" w:id="0">
    <w:p w14:paraId="0C3EA76F" w14:textId="77777777" w:rsidR="00AE3148" w:rsidRDefault="00AE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Black">
    <w:panose1 w:val="020B0A040201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97B1A" w14:textId="77777777" w:rsidR="00C142B3" w:rsidRDefault="00826665">
    <w:pPr>
      <w:pStyle w:val="afb"/>
      <w:rPr>
        <w:b/>
        <w:i/>
        <w:sz w:val="21"/>
      </w:rPr>
    </w:pPr>
    <w:r>
      <w:rPr>
        <w:rFonts w:hint="eastAsia"/>
        <w:b/>
        <w:i/>
        <w:sz w:val="21"/>
      </w:rPr>
      <w:t>内部交流资料，仅供参考</w:t>
    </w:r>
    <w:r>
      <w:rPr>
        <w:rFonts w:hint="eastAsia"/>
        <w:b/>
        <w:i/>
        <w:sz w:val="21"/>
      </w:rPr>
      <w:t xml:space="preserve">                                                       </w:t>
    </w:r>
    <w:r w:rsidR="00F40621">
      <w:fldChar w:fldCharType="begin"/>
    </w:r>
    <w:r>
      <w:rPr>
        <w:rStyle w:val="aff9"/>
      </w:rPr>
      <w:instrText xml:space="preserve"> PAGE </w:instrText>
    </w:r>
    <w:r w:rsidR="00F40621">
      <w:fldChar w:fldCharType="separate"/>
    </w:r>
    <w:r>
      <w:rPr>
        <w:rStyle w:val="aff9"/>
      </w:rPr>
      <w:t>1</w:t>
    </w:r>
    <w:r w:rsidR="00F406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C4D97" w14:textId="77777777" w:rsidR="00C142B3" w:rsidRDefault="00F40621">
    <w:pPr>
      <w:pStyle w:val="afb"/>
      <w:framePr w:wrap="around" w:vAnchor="text" w:hAnchor="page" w:x="10621" w:y="-182"/>
      <w:rPr>
        <w:rStyle w:val="aff9"/>
        <w:rFonts w:ascii="仿宋_GB2312" w:eastAsia="仿宋_GB2312" w:hAnsi="仿宋_GB2312"/>
        <w:color w:val="CC0000"/>
        <w:sz w:val="22"/>
      </w:rPr>
    </w:pPr>
    <w:r>
      <w:rPr>
        <w:rFonts w:ascii="仿宋_GB2312" w:eastAsia="仿宋_GB2312" w:hAnsi="仿宋_GB2312" w:hint="eastAsia"/>
        <w:b/>
        <w:color w:val="CC0000"/>
        <w:sz w:val="30"/>
      </w:rPr>
      <w:fldChar w:fldCharType="begin"/>
    </w:r>
    <w:r w:rsidR="00826665">
      <w:rPr>
        <w:rStyle w:val="aff9"/>
        <w:rFonts w:ascii="仿宋_GB2312" w:eastAsia="仿宋_GB2312" w:hAnsi="仿宋_GB2312" w:hint="eastAsia"/>
        <w:b/>
        <w:color w:val="CC0000"/>
        <w:sz w:val="30"/>
      </w:rPr>
      <w:instrText xml:space="preserve">PAGE  </w:instrText>
    </w:r>
    <w:r>
      <w:rPr>
        <w:rFonts w:ascii="仿宋_GB2312" w:eastAsia="仿宋_GB2312" w:hAnsi="仿宋_GB2312" w:hint="eastAsia"/>
        <w:b/>
        <w:color w:val="CC0000"/>
        <w:sz w:val="30"/>
      </w:rPr>
      <w:fldChar w:fldCharType="separate"/>
    </w:r>
    <w:r w:rsidR="002F69E2">
      <w:rPr>
        <w:rStyle w:val="aff9"/>
        <w:rFonts w:ascii="仿宋_GB2312" w:eastAsia="仿宋_GB2312" w:hAnsi="仿宋_GB2312"/>
        <w:b/>
        <w:noProof/>
        <w:color w:val="CC0000"/>
        <w:sz w:val="30"/>
      </w:rPr>
      <w:t>8</w:t>
    </w:r>
    <w:r>
      <w:rPr>
        <w:rFonts w:ascii="仿宋_GB2312" w:eastAsia="仿宋_GB2312" w:hAnsi="仿宋_GB2312" w:hint="eastAsia"/>
        <w:b/>
        <w:color w:val="CC0000"/>
        <w:sz w:val="30"/>
      </w:rPr>
      <w:fldChar w:fldCharType="end"/>
    </w:r>
  </w:p>
  <w:p w14:paraId="637968FA" w14:textId="77777777" w:rsidR="00C142B3" w:rsidRDefault="00AE3148">
    <w:pPr>
      <w:pStyle w:val="afb"/>
      <w:rPr>
        <w:sz w:val="21"/>
      </w:rPr>
    </w:pPr>
    <w:r>
      <w:rPr>
        <w:noProof/>
      </w:rPr>
      <w:pict w14:anchorId="02EAB436">
        <v:rect id="Rectangle 8" o:spid="_x0000_s2051" style="position:absolute;margin-left:477.85pt;margin-top:755.85pt;width:27pt;height:23.4pt;z-index:25166336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" filled="f" strokecolor="#c00" strokeweight="2pt">
          <w10:wrap anchory="page"/>
        </v:rect>
      </w:pict>
    </w:r>
    <w:r>
      <w:rPr>
        <w:noProof/>
        <w:sz w:val="20"/>
        <w:u w:val="thick"/>
      </w:rPr>
      <w:pict w14:anchorId="01102282">
        <v:rect id="Rectangle 7" o:spid="_x0000_s2050" style="position:absolute;margin-left:162.7pt;margin-top:755.85pt;width:314.6pt;height:23.4pt;z-index:25166233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" fillcolor="#c00" strokecolor="#c00" strokeweight="2pt">
          <v:textbox>
            <w:txbxContent>
              <w:p w14:paraId="073FEF8E" w14:textId="77777777" w:rsidR="00C142B3" w:rsidRDefault="00826665">
                <w:pPr>
                  <w:ind w:firstLineChars="150" w:firstLine="361"/>
                  <w:jc w:val="center"/>
                  <w:rPr>
                    <w:rFonts w:ascii="宋体" w:hAnsi="宋体"/>
                    <w:b/>
                    <w:color w:val="FFFFFF"/>
                    <w:sz w:val="24"/>
                  </w:rPr>
                </w:pPr>
                <w:r>
                  <w:rPr>
                    <w:rFonts w:ascii="宋体" w:hAnsi="宋体" w:hint="eastAsia"/>
                    <w:b/>
                    <w:color w:val="FFFFFF"/>
                    <w:sz w:val="24"/>
                  </w:rPr>
                  <w:t>期市有风险 投资须谨慎</w:t>
                </w:r>
              </w:p>
            </w:txbxContent>
          </v:textbox>
          <w10:wrap anchory="page"/>
        </v:rect>
      </w:pict>
    </w:r>
  </w:p>
  <w:p w14:paraId="43BD37D4" w14:textId="77777777" w:rsidR="00C142B3" w:rsidRDefault="00AE3148">
    <w:pPr>
      <w:pStyle w:val="afb"/>
    </w:pPr>
    <w:r>
      <w:rPr>
        <w:noProof/>
      </w:rPr>
      <w:pict w14:anchorId="6308931E">
        <v:shapetype id="_x0000_t202" coordsize="21600,21600" o:spt="202" path="m,l,21600r21600,l21600,xe">
          <v:stroke joinstyle="miter"/>
          <v:path gradientshapeok="t" o:connecttype="rect"/>
        </v:shapetype>
        <v:shape id="Text Box 6" o:spid="_x0000_s2049" type="#_x0000_t202" style="position:absolute;margin-left:-19.2pt;margin-top:755.85pt;width:180pt;height:23.4pt;z-index:25166438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" filled="f" strokecolor="#c00" strokeweight="2pt">
          <v:textbox>
            <w:txbxContent>
              <w:p w14:paraId="37660C73" w14:textId="77777777" w:rsidR="00C142B3" w:rsidRDefault="00826665">
                <w:pPr>
                  <w:jc w:val="center"/>
                  <w:rPr>
                    <w:rFonts w:ascii="宋体" w:hAnsi="宋体"/>
                    <w:b/>
                    <w:color w:val="CC0000"/>
                  </w:rPr>
                </w:pPr>
                <w:r>
                  <w:rPr>
                    <w:rFonts w:ascii="宋体" w:hAnsi="宋体" w:hint="eastAsia"/>
                    <w:b/>
                    <w:color w:val="CC0000"/>
                  </w:rPr>
                  <w:t>敬请参阅文后的免责声明</w:t>
                </w:r>
              </w:p>
            </w:txbxContent>
          </v:textbox>
          <w10:wrap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FA34B" w14:textId="77777777" w:rsidR="00AE3148" w:rsidRDefault="00AE3148">
      <w:r>
        <w:separator/>
      </w:r>
    </w:p>
  </w:footnote>
  <w:footnote w:type="continuationSeparator" w:id="0">
    <w:p w14:paraId="38193683" w14:textId="77777777" w:rsidR="00AE3148" w:rsidRDefault="00AE3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B31D6" w14:textId="77777777" w:rsidR="00C142B3" w:rsidRDefault="00826665">
    <w:pPr>
      <w:pStyle w:val="afd"/>
    </w:pPr>
    <w:r>
      <w:rPr>
        <w:rFonts w:hint="eastAsia"/>
        <w:i/>
        <w:sz w:val="21"/>
      </w:rPr>
      <w:t>新世纪期货市场研发部</w:t>
    </w:r>
    <w:r>
      <w:rPr>
        <w:rFonts w:hint="eastAsia"/>
        <w:i/>
        <w:sz w:val="21"/>
      </w:rPr>
      <w:t xml:space="preserve">       </w:t>
    </w:r>
    <w:r>
      <w:rPr>
        <w:rFonts w:hint="eastAsia"/>
      </w:rPr>
      <w:t xml:space="preserve">                                    </w:t>
    </w:r>
    <w:r>
      <w:rPr>
        <w:rFonts w:ascii="Times New Roman" w:hAnsi="Times New Roman"/>
        <w:i/>
        <w:sz w:val="21"/>
      </w:rPr>
      <w:t>http</w:t>
    </w:r>
    <w:r>
      <w:rPr>
        <w:rFonts w:ascii="Times New Roman"/>
        <w:i/>
        <w:sz w:val="21"/>
      </w:rPr>
      <w:t>：</w:t>
    </w:r>
    <w:r>
      <w:rPr>
        <w:rFonts w:ascii="Times New Roman" w:hAnsi="Times New Roman"/>
        <w:i/>
        <w:sz w:val="21"/>
      </w:rPr>
      <w:t>// www.zjncf.com.cn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639B" w14:textId="77777777" w:rsidR="00C142B3" w:rsidRDefault="00AE3148">
    <w:pPr>
      <w:rPr>
        <w:rFonts w:ascii="宋体" w:hAnsi="宋体"/>
        <w:kern w:val="0"/>
        <w:sz w:val="24"/>
      </w:rPr>
    </w:pPr>
    <w:r>
      <w:rPr>
        <w:noProof/>
      </w:rPr>
      <w:pict w14:anchorId="7F701340">
        <v:roundrect id="AutoShape 5" o:spid="_x0000_s2055" style="position:absolute;left:0;text-align:left;margin-left:336.5pt;margin-top:3.5pt;width:158.25pt;height:31.2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" filled="f" stroked="f">
          <v:textbox>
            <w:txbxContent>
              <w:p w14:paraId="62AE320D" w14:textId="77777777" w:rsidR="00C142B3" w:rsidRDefault="00826665">
                <w:pPr>
                  <w:ind w:firstLineChars="539" w:firstLine="1299"/>
                  <w:rPr>
                    <w:rFonts w:ascii="黑体" w:eastAsia="黑体"/>
                    <w:b/>
                    <w:color w:val="000000"/>
                    <w:sz w:val="24"/>
                  </w:rPr>
                </w:pPr>
                <w:r>
                  <w:rPr>
                    <w:rFonts w:ascii="黑体" w:eastAsia="黑体" w:hint="eastAsia"/>
                    <w:b/>
                    <w:color w:val="000000"/>
                    <w:sz w:val="24"/>
                  </w:rPr>
                  <w:t>盘前交易提示</w:t>
                </w:r>
              </w:p>
            </w:txbxContent>
          </v:textbox>
        </v:roundrect>
      </w:pict>
    </w:r>
    <w:r w:rsidR="00826665">
      <w:rPr>
        <w:noProof/>
      </w:rPr>
      <w:drawing>
        <wp:anchor distT="0" distB="0" distL="114300" distR="114300" simplePos="0" relativeHeight="251665408" behindDoc="0" locked="0" layoutInCell="1" allowOverlap="1" wp14:anchorId="099F692D" wp14:editId="43929E9E">
          <wp:simplePos x="0" y="0"/>
          <wp:positionH relativeFrom="column">
            <wp:posOffset>-216535</wp:posOffset>
          </wp:positionH>
          <wp:positionV relativeFrom="paragraph">
            <wp:posOffset>143510</wp:posOffset>
          </wp:positionV>
          <wp:extent cx="2139315" cy="396875"/>
          <wp:effectExtent l="0" t="0" r="13335" b="3175"/>
          <wp:wrapNone/>
          <wp:docPr id="11" name="图片 9" descr="C:\Documents and Settings\Administrator\Application Data\Tencent\Users\546561691\QQ\WinTemp\RichOle\0)8_BB~N77${E0Z8}Y~7U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C:\Documents and Settings\Administrator\Application Data\Tencent\Users\546561691\QQ\WinTemp\RichOle\0)8_BB~N77${E0Z8}Y~7UIU.png"/>
                  <pic:cNvPicPr>
                    <a:picLocks noChangeAspect="1"/>
                  </pic:cNvPicPr>
                </pic:nvPicPr>
                <pic:blipFill>
                  <a:blip r:embed="rId1" r:link="rId2"/>
                  <a:stretch>
                    <a:fillRect/>
                  </a:stretch>
                </pic:blipFill>
                <pic:spPr>
                  <a:xfrm>
                    <a:off x="0" y="0"/>
                    <a:ext cx="2139315" cy="396875"/>
                  </a:xfrm>
                  <a:prstGeom prst="rect">
                    <a:avLst/>
                  </a:prstGeom>
                  <a:noFill/>
                  <a:ln w="9525">
                    <a:noFill/>
                  </a:ln>
                </pic:spPr>
              </pic:pic>
            </a:graphicData>
          </a:graphic>
        </wp:anchor>
      </w:drawing>
    </w:r>
    <w:r>
      <w:rPr>
        <w:noProof/>
      </w:rPr>
      <w:pict w14:anchorId="6ADBE0DF">
        <v:line id="Line 3" o:spid="_x0000_s2054" style="position:absolute;left:0;text-align:left;z-index:251659264;visibility:visible;mso-position-horizontal-relative:text;mso-position-vertical-relative:text" from="351pt,34.7pt" to="49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" strokecolor="#c00" strokeweight="1.5pt"/>
      </w:pict>
    </w:r>
    <w:r>
      <w:rPr>
        <w:noProof/>
      </w:rPr>
      <w:pict w14:anchorId="104EC42D">
        <v:line id="Line 4" o:spid="_x0000_s2053" style="position:absolute;left:0;text-align:left;z-index:251660288;visibility:visible;mso-position-horizontal-relative:text;mso-position-vertical-relative:text" from="342pt,26.9pt" to="486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" strokecolor="#c00" strokeweight="1.25pt"/>
      </w:pict>
    </w:r>
    <w:r w:rsidR="00826665">
      <w:t xml:space="preserve"> </w:t>
    </w:r>
  </w:p>
  <w:p w14:paraId="4DE1126A" w14:textId="77777777" w:rsidR="00C142B3" w:rsidRDefault="00AE3148">
    <w:pPr>
      <w:pStyle w:val="afd"/>
      <w:pBdr>
        <w:bottom w:val="none" w:sz="0" w:space="0" w:color="auto"/>
      </w:pBdr>
      <w:jc w:val="both"/>
    </w:pPr>
    <w:r>
      <w:rPr>
        <w:noProof/>
      </w:rPr>
      <w:pict w14:anchorId="38C89AE2">
        <v:line id="Line 1" o:spid="_x0000_s2052" style="position:absolute;left:0;text-align:left;z-index:251661312;visibility:visible;mso-position-vertical-relative:page" from="-17.65pt,85.05pt" to="503.9pt,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" strokecolor="#c00" strokeweight="2pt">
          <w10:wrap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701E9C"/>
    <w:multiLevelType w:val="singleLevel"/>
    <w:tmpl w:val="A5701E9C"/>
    <w:lvl w:ilvl="0">
      <w:start w:val="1"/>
      <w:numFmt w:val="decimal"/>
      <w:suff w:val="nothing"/>
      <w:lvlText w:val="%1、"/>
      <w:lvlJc w:val="left"/>
    </w:lvl>
  </w:abstractNum>
  <w:abstractNum w:abstractNumId="1" w15:restartNumberingAfterBreak="0">
    <w:nsid w:val="00000002"/>
    <w:multiLevelType w:val="multilevel"/>
    <w:tmpl w:val="00000002"/>
    <w:lvl w:ilvl="0">
      <w:start w:val="1"/>
      <w:numFmt w:val="japaneseCounting"/>
      <w:lvlText w:val="%1、"/>
      <w:lvlJc w:val="left"/>
      <w:pPr>
        <w:tabs>
          <w:tab w:val="left" w:pos="720"/>
        </w:tabs>
        <w:ind w:left="720" w:hanging="72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B1F590D"/>
    <w:multiLevelType w:val="hybridMultilevel"/>
    <w:tmpl w:val="6E680304"/>
    <w:lvl w:ilvl="0" w:tplc="588C480C">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AD087F"/>
    <w:multiLevelType w:val="hybridMultilevel"/>
    <w:tmpl w:val="99302DF4"/>
    <w:lvl w:ilvl="0" w:tplc="44A27E2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D71FD3"/>
    <w:multiLevelType w:val="hybridMultilevel"/>
    <w:tmpl w:val="42B0D598"/>
    <w:lvl w:ilvl="0" w:tplc="DC287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E279D2"/>
    <w:multiLevelType w:val="hybridMultilevel"/>
    <w:tmpl w:val="B0509744"/>
    <w:lvl w:ilvl="0" w:tplc="345C0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3870316"/>
    <w:multiLevelType w:val="hybridMultilevel"/>
    <w:tmpl w:val="E7EA87B2"/>
    <w:lvl w:ilvl="0" w:tplc="02805E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A72CB7"/>
    <w:multiLevelType w:val="hybridMultilevel"/>
    <w:tmpl w:val="935E1EC2"/>
    <w:lvl w:ilvl="0" w:tplc="37040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214DCC6"/>
    <w:multiLevelType w:val="singleLevel"/>
    <w:tmpl w:val="4214DCC6"/>
    <w:lvl w:ilvl="0">
      <w:start w:val="6"/>
      <w:numFmt w:val="decimal"/>
      <w:suff w:val="nothing"/>
      <w:lvlText w:val="%1、"/>
      <w:lvlJc w:val="left"/>
    </w:lvl>
  </w:abstractNum>
  <w:abstractNum w:abstractNumId="9" w15:restartNumberingAfterBreak="0">
    <w:nsid w:val="44152DB7"/>
    <w:multiLevelType w:val="hybridMultilevel"/>
    <w:tmpl w:val="41A839DA"/>
    <w:lvl w:ilvl="0" w:tplc="013E10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9626A2"/>
    <w:multiLevelType w:val="hybridMultilevel"/>
    <w:tmpl w:val="85DA7BCC"/>
    <w:lvl w:ilvl="0" w:tplc="01C64D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FDA6F98"/>
    <w:multiLevelType w:val="hybridMultilevel"/>
    <w:tmpl w:val="21AAFAB2"/>
    <w:lvl w:ilvl="0" w:tplc="BE1A72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2603EF5"/>
    <w:multiLevelType w:val="hybridMultilevel"/>
    <w:tmpl w:val="3C90B6B0"/>
    <w:lvl w:ilvl="0" w:tplc="1C404DD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DE03BB4"/>
    <w:multiLevelType w:val="hybridMultilevel"/>
    <w:tmpl w:val="D08AE2D2"/>
    <w:lvl w:ilvl="0" w:tplc="E77887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8"/>
  </w:num>
  <w:num w:numId="4">
    <w:abstractNumId w:val="4"/>
  </w:num>
  <w:num w:numId="5">
    <w:abstractNumId w:val="9"/>
  </w:num>
  <w:num w:numId="6">
    <w:abstractNumId w:val="13"/>
  </w:num>
  <w:num w:numId="7">
    <w:abstractNumId w:val="7"/>
  </w:num>
  <w:num w:numId="8">
    <w:abstractNumId w:val="11"/>
  </w:num>
  <w:num w:numId="9">
    <w:abstractNumId w:val="3"/>
  </w:num>
  <w:num w:numId="10">
    <w:abstractNumId w:val="6"/>
  </w:num>
  <w:num w:numId="11">
    <w:abstractNumId w:val="12"/>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56"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1F4A"/>
    <w:rsid w:val="000157B5"/>
    <w:rsid w:val="00016995"/>
    <w:rsid w:val="00016BE2"/>
    <w:rsid w:val="00016C70"/>
    <w:rsid w:val="00021E93"/>
    <w:rsid w:val="00023886"/>
    <w:rsid w:val="00026E4C"/>
    <w:rsid w:val="000310AA"/>
    <w:rsid w:val="00031C98"/>
    <w:rsid w:val="0003281A"/>
    <w:rsid w:val="00034581"/>
    <w:rsid w:val="00044BC0"/>
    <w:rsid w:val="000541F2"/>
    <w:rsid w:val="00062941"/>
    <w:rsid w:val="0007298A"/>
    <w:rsid w:val="00097D48"/>
    <w:rsid w:val="000A73DA"/>
    <w:rsid w:val="000A7743"/>
    <w:rsid w:val="000C188D"/>
    <w:rsid w:val="000C584A"/>
    <w:rsid w:val="000C7A0D"/>
    <w:rsid w:val="000D0BD1"/>
    <w:rsid w:val="000D11E3"/>
    <w:rsid w:val="000E273D"/>
    <w:rsid w:val="00100969"/>
    <w:rsid w:val="00103CB5"/>
    <w:rsid w:val="00105581"/>
    <w:rsid w:val="00105CBD"/>
    <w:rsid w:val="00106E25"/>
    <w:rsid w:val="00107FFC"/>
    <w:rsid w:val="00113CFE"/>
    <w:rsid w:val="00116B1F"/>
    <w:rsid w:val="00121A73"/>
    <w:rsid w:val="001379D9"/>
    <w:rsid w:val="00150AC9"/>
    <w:rsid w:val="00151B7C"/>
    <w:rsid w:val="00157BF3"/>
    <w:rsid w:val="0016188E"/>
    <w:rsid w:val="00172A27"/>
    <w:rsid w:val="001732F3"/>
    <w:rsid w:val="00173952"/>
    <w:rsid w:val="0018054E"/>
    <w:rsid w:val="00181B67"/>
    <w:rsid w:val="00181C45"/>
    <w:rsid w:val="001822F7"/>
    <w:rsid w:val="001835EC"/>
    <w:rsid w:val="0018365A"/>
    <w:rsid w:val="00183E89"/>
    <w:rsid w:val="00187EB2"/>
    <w:rsid w:val="00190EFE"/>
    <w:rsid w:val="00191800"/>
    <w:rsid w:val="00191C04"/>
    <w:rsid w:val="001921C3"/>
    <w:rsid w:val="00192D58"/>
    <w:rsid w:val="001943B5"/>
    <w:rsid w:val="00195DD3"/>
    <w:rsid w:val="00197B14"/>
    <w:rsid w:val="001A703F"/>
    <w:rsid w:val="001B42AB"/>
    <w:rsid w:val="001B488A"/>
    <w:rsid w:val="001B4D86"/>
    <w:rsid w:val="001C38C2"/>
    <w:rsid w:val="001C3D1B"/>
    <w:rsid w:val="001D7D83"/>
    <w:rsid w:val="001E2A39"/>
    <w:rsid w:val="001E6B37"/>
    <w:rsid w:val="001F5844"/>
    <w:rsid w:val="001F5B46"/>
    <w:rsid w:val="001F683D"/>
    <w:rsid w:val="001F6DFD"/>
    <w:rsid w:val="002016D3"/>
    <w:rsid w:val="00202E97"/>
    <w:rsid w:val="00214121"/>
    <w:rsid w:val="00215705"/>
    <w:rsid w:val="00215874"/>
    <w:rsid w:val="002168F5"/>
    <w:rsid w:val="00216E1E"/>
    <w:rsid w:val="00221D46"/>
    <w:rsid w:val="0023755D"/>
    <w:rsid w:val="00242675"/>
    <w:rsid w:val="00243CA3"/>
    <w:rsid w:val="00246651"/>
    <w:rsid w:val="00246F70"/>
    <w:rsid w:val="00247C38"/>
    <w:rsid w:val="00252D57"/>
    <w:rsid w:val="00257329"/>
    <w:rsid w:val="0026006C"/>
    <w:rsid w:val="002649A0"/>
    <w:rsid w:val="00264FE8"/>
    <w:rsid w:val="00283E37"/>
    <w:rsid w:val="00285A11"/>
    <w:rsid w:val="00285D43"/>
    <w:rsid w:val="00290507"/>
    <w:rsid w:val="00291E1A"/>
    <w:rsid w:val="00297DEC"/>
    <w:rsid w:val="002B798B"/>
    <w:rsid w:val="002B7CA7"/>
    <w:rsid w:val="002C1B1E"/>
    <w:rsid w:val="002C3AA5"/>
    <w:rsid w:val="002E0527"/>
    <w:rsid w:val="002E3601"/>
    <w:rsid w:val="002F009E"/>
    <w:rsid w:val="002F69E2"/>
    <w:rsid w:val="0030009B"/>
    <w:rsid w:val="00300932"/>
    <w:rsid w:val="00316C34"/>
    <w:rsid w:val="003241F2"/>
    <w:rsid w:val="003278AA"/>
    <w:rsid w:val="003307F8"/>
    <w:rsid w:val="00330879"/>
    <w:rsid w:val="003339EF"/>
    <w:rsid w:val="00343B9A"/>
    <w:rsid w:val="00345114"/>
    <w:rsid w:val="00350EF7"/>
    <w:rsid w:val="003548EA"/>
    <w:rsid w:val="00365288"/>
    <w:rsid w:val="003663C8"/>
    <w:rsid w:val="003665CB"/>
    <w:rsid w:val="00367CCF"/>
    <w:rsid w:val="00367ECC"/>
    <w:rsid w:val="00371A1D"/>
    <w:rsid w:val="0038030C"/>
    <w:rsid w:val="00391679"/>
    <w:rsid w:val="003A5905"/>
    <w:rsid w:val="003A6091"/>
    <w:rsid w:val="003B0234"/>
    <w:rsid w:val="003B177F"/>
    <w:rsid w:val="003B266E"/>
    <w:rsid w:val="003B6097"/>
    <w:rsid w:val="003C0F51"/>
    <w:rsid w:val="003C16D6"/>
    <w:rsid w:val="003C2398"/>
    <w:rsid w:val="003C5C4C"/>
    <w:rsid w:val="003C632E"/>
    <w:rsid w:val="003C7A78"/>
    <w:rsid w:val="003D1171"/>
    <w:rsid w:val="003D51B0"/>
    <w:rsid w:val="003E5CA8"/>
    <w:rsid w:val="003F17D9"/>
    <w:rsid w:val="00401496"/>
    <w:rsid w:val="00402109"/>
    <w:rsid w:val="00403252"/>
    <w:rsid w:val="00416433"/>
    <w:rsid w:val="004169D1"/>
    <w:rsid w:val="00417FBC"/>
    <w:rsid w:val="0042491D"/>
    <w:rsid w:val="004263E2"/>
    <w:rsid w:val="00430DCF"/>
    <w:rsid w:val="00431B7D"/>
    <w:rsid w:val="004445D9"/>
    <w:rsid w:val="00450999"/>
    <w:rsid w:val="00450A34"/>
    <w:rsid w:val="00450D06"/>
    <w:rsid w:val="0045751C"/>
    <w:rsid w:val="00462B64"/>
    <w:rsid w:val="00463BB6"/>
    <w:rsid w:val="00470D1D"/>
    <w:rsid w:val="00473A95"/>
    <w:rsid w:val="004768BB"/>
    <w:rsid w:val="00477BEB"/>
    <w:rsid w:val="00481A39"/>
    <w:rsid w:val="00493424"/>
    <w:rsid w:val="004A5AF8"/>
    <w:rsid w:val="004A7B65"/>
    <w:rsid w:val="004A7F40"/>
    <w:rsid w:val="004B0B56"/>
    <w:rsid w:val="004B37A2"/>
    <w:rsid w:val="004B5037"/>
    <w:rsid w:val="004B5ACE"/>
    <w:rsid w:val="004B73AD"/>
    <w:rsid w:val="004C051C"/>
    <w:rsid w:val="004C1032"/>
    <w:rsid w:val="004C6A7E"/>
    <w:rsid w:val="004D46CA"/>
    <w:rsid w:val="004D5F2C"/>
    <w:rsid w:val="004D71F3"/>
    <w:rsid w:val="004D7FF5"/>
    <w:rsid w:val="004F0A69"/>
    <w:rsid w:val="004F321F"/>
    <w:rsid w:val="00503FCC"/>
    <w:rsid w:val="00506946"/>
    <w:rsid w:val="00513090"/>
    <w:rsid w:val="00515401"/>
    <w:rsid w:val="005164D7"/>
    <w:rsid w:val="00521A54"/>
    <w:rsid w:val="00535B21"/>
    <w:rsid w:val="00541626"/>
    <w:rsid w:val="005445D2"/>
    <w:rsid w:val="005447EF"/>
    <w:rsid w:val="00546986"/>
    <w:rsid w:val="00572513"/>
    <w:rsid w:val="00575D98"/>
    <w:rsid w:val="0058212A"/>
    <w:rsid w:val="0059091B"/>
    <w:rsid w:val="005A62A2"/>
    <w:rsid w:val="005A7022"/>
    <w:rsid w:val="005B0B41"/>
    <w:rsid w:val="005C6852"/>
    <w:rsid w:val="005C7706"/>
    <w:rsid w:val="005E3A29"/>
    <w:rsid w:val="005E714F"/>
    <w:rsid w:val="005F0D14"/>
    <w:rsid w:val="005F1B52"/>
    <w:rsid w:val="005F618B"/>
    <w:rsid w:val="005F6203"/>
    <w:rsid w:val="006048B8"/>
    <w:rsid w:val="006053D8"/>
    <w:rsid w:val="00611F26"/>
    <w:rsid w:val="00614375"/>
    <w:rsid w:val="0061577A"/>
    <w:rsid w:val="0062238A"/>
    <w:rsid w:val="00622ABA"/>
    <w:rsid w:val="00634F3E"/>
    <w:rsid w:val="00636CB8"/>
    <w:rsid w:val="00640FC6"/>
    <w:rsid w:val="006476FE"/>
    <w:rsid w:val="00652DA4"/>
    <w:rsid w:val="00653A07"/>
    <w:rsid w:val="0065412D"/>
    <w:rsid w:val="00657FEB"/>
    <w:rsid w:val="0066631C"/>
    <w:rsid w:val="0067156F"/>
    <w:rsid w:val="00682C86"/>
    <w:rsid w:val="006831B7"/>
    <w:rsid w:val="00690522"/>
    <w:rsid w:val="00695484"/>
    <w:rsid w:val="006A1243"/>
    <w:rsid w:val="006A2E23"/>
    <w:rsid w:val="006A48BF"/>
    <w:rsid w:val="006B4A43"/>
    <w:rsid w:val="006B5A0F"/>
    <w:rsid w:val="006C0309"/>
    <w:rsid w:val="006C1A56"/>
    <w:rsid w:val="006D021D"/>
    <w:rsid w:val="006D6CA1"/>
    <w:rsid w:val="006E1D7B"/>
    <w:rsid w:val="006F1513"/>
    <w:rsid w:val="006F3DA9"/>
    <w:rsid w:val="006F4CB4"/>
    <w:rsid w:val="00701728"/>
    <w:rsid w:val="00706AF7"/>
    <w:rsid w:val="00710445"/>
    <w:rsid w:val="0071273D"/>
    <w:rsid w:val="007236D4"/>
    <w:rsid w:val="0072615C"/>
    <w:rsid w:val="00727CB1"/>
    <w:rsid w:val="007304CB"/>
    <w:rsid w:val="007354B0"/>
    <w:rsid w:val="00736AFF"/>
    <w:rsid w:val="0073721F"/>
    <w:rsid w:val="007442F5"/>
    <w:rsid w:val="00745D16"/>
    <w:rsid w:val="00753AC4"/>
    <w:rsid w:val="00764B25"/>
    <w:rsid w:val="007655D5"/>
    <w:rsid w:val="007657AA"/>
    <w:rsid w:val="00782FE4"/>
    <w:rsid w:val="00783F2F"/>
    <w:rsid w:val="00790945"/>
    <w:rsid w:val="00792C91"/>
    <w:rsid w:val="00794756"/>
    <w:rsid w:val="007A0422"/>
    <w:rsid w:val="007B6C04"/>
    <w:rsid w:val="007C49D5"/>
    <w:rsid w:val="007C759E"/>
    <w:rsid w:val="007D3173"/>
    <w:rsid w:val="007D5450"/>
    <w:rsid w:val="007E0577"/>
    <w:rsid w:val="007F02F6"/>
    <w:rsid w:val="007F595C"/>
    <w:rsid w:val="007F7F6C"/>
    <w:rsid w:val="008015CA"/>
    <w:rsid w:val="00811AE3"/>
    <w:rsid w:val="00813110"/>
    <w:rsid w:val="0081334D"/>
    <w:rsid w:val="008203E6"/>
    <w:rsid w:val="0082527E"/>
    <w:rsid w:val="00826665"/>
    <w:rsid w:val="00840539"/>
    <w:rsid w:val="008405D3"/>
    <w:rsid w:val="0084075F"/>
    <w:rsid w:val="008444CA"/>
    <w:rsid w:val="00850473"/>
    <w:rsid w:val="008515C2"/>
    <w:rsid w:val="008551D4"/>
    <w:rsid w:val="008629D7"/>
    <w:rsid w:val="00866A55"/>
    <w:rsid w:val="008735BC"/>
    <w:rsid w:val="00880B07"/>
    <w:rsid w:val="0088366C"/>
    <w:rsid w:val="00895833"/>
    <w:rsid w:val="008A070A"/>
    <w:rsid w:val="008A65D1"/>
    <w:rsid w:val="008B1938"/>
    <w:rsid w:val="008B393B"/>
    <w:rsid w:val="008B472E"/>
    <w:rsid w:val="008C0736"/>
    <w:rsid w:val="008C4624"/>
    <w:rsid w:val="008C749F"/>
    <w:rsid w:val="008D5DC3"/>
    <w:rsid w:val="008F0241"/>
    <w:rsid w:val="008F04D6"/>
    <w:rsid w:val="008F3DDC"/>
    <w:rsid w:val="008F427B"/>
    <w:rsid w:val="008F7653"/>
    <w:rsid w:val="009029FB"/>
    <w:rsid w:val="00902C6C"/>
    <w:rsid w:val="0090628B"/>
    <w:rsid w:val="00910D8F"/>
    <w:rsid w:val="0091128F"/>
    <w:rsid w:val="009112A3"/>
    <w:rsid w:val="00911BBE"/>
    <w:rsid w:val="00911C8D"/>
    <w:rsid w:val="00912977"/>
    <w:rsid w:val="00913FBC"/>
    <w:rsid w:val="0092022C"/>
    <w:rsid w:val="0092300C"/>
    <w:rsid w:val="00925992"/>
    <w:rsid w:val="00933847"/>
    <w:rsid w:val="00933B98"/>
    <w:rsid w:val="00940C13"/>
    <w:rsid w:val="00941CD8"/>
    <w:rsid w:val="00941D9E"/>
    <w:rsid w:val="00947100"/>
    <w:rsid w:val="0095331A"/>
    <w:rsid w:val="00955093"/>
    <w:rsid w:val="009578D6"/>
    <w:rsid w:val="0096186B"/>
    <w:rsid w:val="0097189C"/>
    <w:rsid w:val="00973FB8"/>
    <w:rsid w:val="00980725"/>
    <w:rsid w:val="009809FC"/>
    <w:rsid w:val="00986441"/>
    <w:rsid w:val="009970D1"/>
    <w:rsid w:val="00997B46"/>
    <w:rsid w:val="009A0938"/>
    <w:rsid w:val="009A1A43"/>
    <w:rsid w:val="009A387C"/>
    <w:rsid w:val="009A650C"/>
    <w:rsid w:val="009B3B28"/>
    <w:rsid w:val="009B5880"/>
    <w:rsid w:val="009C1ADA"/>
    <w:rsid w:val="009C7900"/>
    <w:rsid w:val="009D6CBB"/>
    <w:rsid w:val="009E3C40"/>
    <w:rsid w:val="009F52C4"/>
    <w:rsid w:val="00A02683"/>
    <w:rsid w:val="00A051AC"/>
    <w:rsid w:val="00A072D6"/>
    <w:rsid w:val="00A20589"/>
    <w:rsid w:val="00A206FF"/>
    <w:rsid w:val="00A2564F"/>
    <w:rsid w:val="00A264EF"/>
    <w:rsid w:val="00A26B73"/>
    <w:rsid w:val="00A27501"/>
    <w:rsid w:val="00A31135"/>
    <w:rsid w:val="00A312CB"/>
    <w:rsid w:val="00A33795"/>
    <w:rsid w:val="00A349D1"/>
    <w:rsid w:val="00A36B9D"/>
    <w:rsid w:val="00A37657"/>
    <w:rsid w:val="00A40F97"/>
    <w:rsid w:val="00A415D0"/>
    <w:rsid w:val="00A42A0E"/>
    <w:rsid w:val="00A44608"/>
    <w:rsid w:val="00A44981"/>
    <w:rsid w:val="00A449D2"/>
    <w:rsid w:val="00A478F0"/>
    <w:rsid w:val="00A56DA9"/>
    <w:rsid w:val="00A61D9B"/>
    <w:rsid w:val="00A64640"/>
    <w:rsid w:val="00A7576A"/>
    <w:rsid w:val="00A7649E"/>
    <w:rsid w:val="00A82796"/>
    <w:rsid w:val="00A936B5"/>
    <w:rsid w:val="00A95541"/>
    <w:rsid w:val="00A962BB"/>
    <w:rsid w:val="00AA6DAA"/>
    <w:rsid w:val="00AB0BE7"/>
    <w:rsid w:val="00AB1E3E"/>
    <w:rsid w:val="00AB2DF2"/>
    <w:rsid w:val="00AC6922"/>
    <w:rsid w:val="00AC6D63"/>
    <w:rsid w:val="00AC7644"/>
    <w:rsid w:val="00AD2063"/>
    <w:rsid w:val="00AD2865"/>
    <w:rsid w:val="00AD4B28"/>
    <w:rsid w:val="00AE1F84"/>
    <w:rsid w:val="00AE3148"/>
    <w:rsid w:val="00AE5A2B"/>
    <w:rsid w:val="00AF373A"/>
    <w:rsid w:val="00AF5082"/>
    <w:rsid w:val="00B00FFB"/>
    <w:rsid w:val="00B0131D"/>
    <w:rsid w:val="00B01A34"/>
    <w:rsid w:val="00B04467"/>
    <w:rsid w:val="00B05385"/>
    <w:rsid w:val="00B05550"/>
    <w:rsid w:val="00B1161F"/>
    <w:rsid w:val="00B154E7"/>
    <w:rsid w:val="00B206DC"/>
    <w:rsid w:val="00B30814"/>
    <w:rsid w:val="00B35E04"/>
    <w:rsid w:val="00B35F87"/>
    <w:rsid w:val="00B43250"/>
    <w:rsid w:val="00B44B14"/>
    <w:rsid w:val="00B466DA"/>
    <w:rsid w:val="00B56AC4"/>
    <w:rsid w:val="00B60280"/>
    <w:rsid w:val="00B61ADC"/>
    <w:rsid w:val="00B70F07"/>
    <w:rsid w:val="00B902F2"/>
    <w:rsid w:val="00B92DF5"/>
    <w:rsid w:val="00B9693A"/>
    <w:rsid w:val="00B969D3"/>
    <w:rsid w:val="00BA4EB5"/>
    <w:rsid w:val="00BA6636"/>
    <w:rsid w:val="00BA6C04"/>
    <w:rsid w:val="00BB2669"/>
    <w:rsid w:val="00BB56BB"/>
    <w:rsid w:val="00BB68CF"/>
    <w:rsid w:val="00BC6768"/>
    <w:rsid w:val="00BE197F"/>
    <w:rsid w:val="00BF04D9"/>
    <w:rsid w:val="00C07B9B"/>
    <w:rsid w:val="00C1123C"/>
    <w:rsid w:val="00C12A29"/>
    <w:rsid w:val="00C142B3"/>
    <w:rsid w:val="00C14802"/>
    <w:rsid w:val="00C17B1D"/>
    <w:rsid w:val="00C20C7A"/>
    <w:rsid w:val="00C21A68"/>
    <w:rsid w:val="00C23FAB"/>
    <w:rsid w:val="00C25CBC"/>
    <w:rsid w:val="00C26039"/>
    <w:rsid w:val="00C26129"/>
    <w:rsid w:val="00C272A6"/>
    <w:rsid w:val="00C373A3"/>
    <w:rsid w:val="00C56229"/>
    <w:rsid w:val="00C6156A"/>
    <w:rsid w:val="00C6264C"/>
    <w:rsid w:val="00C650AB"/>
    <w:rsid w:val="00C72AE8"/>
    <w:rsid w:val="00C80D80"/>
    <w:rsid w:val="00C85B8B"/>
    <w:rsid w:val="00C8694A"/>
    <w:rsid w:val="00C95F63"/>
    <w:rsid w:val="00C96239"/>
    <w:rsid w:val="00C97D35"/>
    <w:rsid w:val="00CA119F"/>
    <w:rsid w:val="00CA38B4"/>
    <w:rsid w:val="00CB1020"/>
    <w:rsid w:val="00CB2F39"/>
    <w:rsid w:val="00CC301B"/>
    <w:rsid w:val="00CC6777"/>
    <w:rsid w:val="00CC75FE"/>
    <w:rsid w:val="00CD03EB"/>
    <w:rsid w:val="00CD4711"/>
    <w:rsid w:val="00CD4B6F"/>
    <w:rsid w:val="00CD4BD3"/>
    <w:rsid w:val="00CD7327"/>
    <w:rsid w:val="00CD7612"/>
    <w:rsid w:val="00CF3FBE"/>
    <w:rsid w:val="00CF49B3"/>
    <w:rsid w:val="00D01061"/>
    <w:rsid w:val="00D017D4"/>
    <w:rsid w:val="00D048E1"/>
    <w:rsid w:val="00D05E78"/>
    <w:rsid w:val="00D076A3"/>
    <w:rsid w:val="00D14135"/>
    <w:rsid w:val="00D14F7A"/>
    <w:rsid w:val="00D21F2E"/>
    <w:rsid w:val="00D24DC8"/>
    <w:rsid w:val="00D31F3A"/>
    <w:rsid w:val="00D379D1"/>
    <w:rsid w:val="00D45178"/>
    <w:rsid w:val="00D54036"/>
    <w:rsid w:val="00D549A6"/>
    <w:rsid w:val="00D5640D"/>
    <w:rsid w:val="00D57720"/>
    <w:rsid w:val="00D60A66"/>
    <w:rsid w:val="00D61BEC"/>
    <w:rsid w:val="00D6383A"/>
    <w:rsid w:val="00D65062"/>
    <w:rsid w:val="00D65832"/>
    <w:rsid w:val="00D70581"/>
    <w:rsid w:val="00D735CB"/>
    <w:rsid w:val="00D80898"/>
    <w:rsid w:val="00D8154D"/>
    <w:rsid w:val="00D86C8B"/>
    <w:rsid w:val="00D87889"/>
    <w:rsid w:val="00D90F89"/>
    <w:rsid w:val="00D94945"/>
    <w:rsid w:val="00D96286"/>
    <w:rsid w:val="00DA0245"/>
    <w:rsid w:val="00DA119E"/>
    <w:rsid w:val="00DA249C"/>
    <w:rsid w:val="00DA2884"/>
    <w:rsid w:val="00DA3B47"/>
    <w:rsid w:val="00DB3436"/>
    <w:rsid w:val="00DB4DB7"/>
    <w:rsid w:val="00DB540E"/>
    <w:rsid w:val="00DC0405"/>
    <w:rsid w:val="00DC28A2"/>
    <w:rsid w:val="00DD5D43"/>
    <w:rsid w:val="00DD5E63"/>
    <w:rsid w:val="00DE04C1"/>
    <w:rsid w:val="00DE6446"/>
    <w:rsid w:val="00DF3288"/>
    <w:rsid w:val="00DF477D"/>
    <w:rsid w:val="00E027C6"/>
    <w:rsid w:val="00E11DFE"/>
    <w:rsid w:val="00E241BB"/>
    <w:rsid w:val="00E256C6"/>
    <w:rsid w:val="00E263E2"/>
    <w:rsid w:val="00E32E71"/>
    <w:rsid w:val="00E604E3"/>
    <w:rsid w:val="00E6333F"/>
    <w:rsid w:val="00E6684F"/>
    <w:rsid w:val="00E76ABC"/>
    <w:rsid w:val="00E7767A"/>
    <w:rsid w:val="00E80174"/>
    <w:rsid w:val="00E8047F"/>
    <w:rsid w:val="00E82457"/>
    <w:rsid w:val="00E838D1"/>
    <w:rsid w:val="00E859F5"/>
    <w:rsid w:val="00E87F0E"/>
    <w:rsid w:val="00E9481A"/>
    <w:rsid w:val="00E95438"/>
    <w:rsid w:val="00E95A92"/>
    <w:rsid w:val="00EA0E13"/>
    <w:rsid w:val="00EA37F0"/>
    <w:rsid w:val="00EB0BEF"/>
    <w:rsid w:val="00EB1F11"/>
    <w:rsid w:val="00EB5238"/>
    <w:rsid w:val="00EC00AB"/>
    <w:rsid w:val="00EC07E1"/>
    <w:rsid w:val="00EC2DA6"/>
    <w:rsid w:val="00EC4B9F"/>
    <w:rsid w:val="00EC4E83"/>
    <w:rsid w:val="00EC6238"/>
    <w:rsid w:val="00ED0C42"/>
    <w:rsid w:val="00ED55F3"/>
    <w:rsid w:val="00ED6406"/>
    <w:rsid w:val="00EE6E2F"/>
    <w:rsid w:val="00EF3BDE"/>
    <w:rsid w:val="00F133DB"/>
    <w:rsid w:val="00F17E17"/>
    <w:rsid w:val="00F22A59"/>
    <w:rsid w:val="00F35204"/>
    <w:rsid w:val="00F40621"/>
    <w:rsid w:val="00F41626"/>
    <w:rsid w:val="00F508FD"/>
    <w:rsid w:val="00F60300"/>
    <w:rsid w:val="00F640B1"/>
    <w:rsid w:val="00F71801"/>
    <w:rsid w:val="00F7264E"/>
    <w:rsid w:val="00F75F00"/>
    <w:rsid w:val="00F8232C"/>
    <w:rsid w:val="00F857F1"/>
    <w:rsid w:val="00F87ADB"/>
    <w:rsid w:val="00F91F24"/>
    <w:rsid w:val="00F96E00"/>
    <w:rsid w:val="00F978FE"/>
    <w:rsid w:val="00FA4110"/>
    <w:rsid w:val="00FA5B19"/>
    <w:rsid w:val="00FB13B3"/>
    <w:rsid w:val="00FB175C"/>
    <w:rsid w:val="00FB25C5"/>
    <w:rsid w:val="00FB3103"/>
    <w:rsid w:val="00FC68C3"/>
    <w:rsid w:val="00FE23B4"/>
    <w:rsid w:val="00FE436C"/>
    <w:rsid w:val="00FF0FD2"/>
    <w:rsid w:val="00FF1276"/>
    <w:rsid w:val="0189490D"/>
    <w:rsid w:val="023A4EE8"/>
    <w:rsid w:val="02B549BA"/>
    <w:rsid w:val="02EF5762"/>
    <w:rsid w:val="04045903"/>
    <w:rsid w:val="04593ED7"/>
    <w:rsid w:val="04A158D4"/>
    <w:rsid w:val="052E5871"/>
    <w:rsid w:val="05CD131D"/>
    <w:rsid w:val="06444B79"/>
    <w:rsid w:val="06692EC2"/>
    <w:rsid w:val="06D921BA"/>
    <w:rsid w:val="06F25FB9"/>
    <w:rsid w:val="071F3FF8"/>
    <w:rsid w:val="07443208"/>
    <w:rsid w:val="0774377B"/>
    <w:rsid w:val="08480002"/>
    <w:rsid w:val="085B3DB3"/>
    <w:rsid w:val="08C75A28"/>
    <w:rsid w:val="090B1C12"/>
    <w:rsid w:val="09471442"/>
    <w:rsid w:val="09756AB1"/>
    <w:rsid w:val="0A610BA2"/>
    <w:rsid w:val="0A6659E5"/>
    <w:rsid w:val="0A7D05F8"/>
    <w:rsid w:val="0B2E6BE3"/>
    <w:rsid w:val="0B3F3B67"/>
    <w:rsid w:val="0B92140A"/>
    <w:rsid w:val="0BBD2434"/>
    <w:rsid w:val="0BE66D2B"/>
    <w:rsid w:val="0BF45F23"/>
    <w:rsid w:val="0C5F2300"/>
    <w:rsid w:val="0C647A3B"/>
    <w:rsid w:val="0C932E72"/>
    <w:rsid w:val="0CF331C9"/>
    <w:rsid w:val="0D0D5BDE"/>
    <w:rsid w:val="0DBF1554"/>
    <w:rsid w:val="0E287A4A"/>
    <w:rsid w:val="0E4E1FC6"/>
    <w:rsid w:val="0EB8205E"/>
    <w:rsid w:val="0ECC5BB2"/>
    <w:rsid w:val="0EF01280"/>
    <w:rsid w:val="0EFE599D"/>
    <w:rsid w:val="0FEA54EA"/>
    <w:rsid w:val="0FEE5E2C"/>
    <w:rsid w:val="108E57BE"/>
    <w:rsid w:val="110D79DD"/>
    <w:rsid w:val="11423D0A"/>
    <w:rsid w:val="11820567"/>
    <w:rsid w:val="11C5731A"/>
    <w:rsid w:val="11C90650"/>
    <w:rsid w:val="12E76D6E"/>
    <w:rsid w:val="12F47048"/>
    <w:rsid w:val="145F2090"/>
    <w:rsid w:val="149D56C6"/>
    <w:rsid w:val="14B26B47"/>
    <w:rsid w:val="171F3DC2"/>
    <w:rsid w:val="1722335B"/>
    <w:rsid w:val="173E1D4B"/>
    <w:rsid w:val="174B2B12"/>
    <w:rsid w:val="178775DC"/>
    <w:rsid w:val="178F0BD8"/>
    <w:rsid w:val="17963DD6"/>
    <w:rsid w:val="17A16D05"/>
    <w:rsid w:val="18033730"/>
    <w:rsid w:val="18491F1B"/>
    <w:rsid w:val="188D4F7A"/>
    <w:rsid w:val="18B35C28"/>
    <w:rsid w:val="19C630ED"/>
    <w:rsid w:val="19DB18FE"/>
    <w:rsid w:val="1A125C5A"/>
    <w:rsid w:val="1A565D8A"/>
    <w:rsid w:val="1A86037C"/>
    <w:rsid w:val="1A9770A6"/>
    <w:rsid w:val="1ABA053C"/>
    <w:rsid w:val="1AC6550E"/>
    <w:rsid w:val="1AF70673"/>
    <w:rsid w:val="1AFB769E"/>
    <w:rsid w:val="1B04694D"/>
    <w:rsid w:val="1B1E13A4"/>
    <w:rsid w:val="1B73014B"/>
    <w:rsid w:val="1C224837"/>
    <w:rsid w:val="1CF37F1E"/>
    <w:rsid w:val="1D5559B4"/>
    <w:rsid w:val="1DA2552F"/>
    <w:rsid w:val="1DB13337"/>
    <w:rsid w:val="1DBD2B2D"/>
    <w:rsid w:val="1E0850F8"/>
    <w:rsid w:val="1E387DCD"/>
    <w:rsid w:val="1F175D86"/>
    <w:rsid w:val="1F6F7A22"/>
    <w:rsid w:val="1FD648F6"/>
    <w:rsid w:val="20052AA1"/>
    <w:rsid w:val="2133612B"/>
    <w:rsid w:val="217B4A99"/>
    <w:rsid w:val="22335185"/>
    <w:rsid w:val="22385B99"/>
    <w:rsid w:val="22586DF5"/>
    <w:rsid w:val="2261210F"/>
    <w:rsid w:val="22C81F36"/>
    <w:rsid w:val="231F63EE"/>
    <w:rsid w:val="23277592"/>
    <w:rsid w:val="23E407B9"/>
    <w:rsid w:val="24290295"/>
    <w:rsid w:val="244E1971"/>
    <w:rsid w:val="251B2BF5"/>
    <w:rsid w:val="253C4A71"/>
    <w:rsid w:val="2556094D"/>
    <w:rsid w:val="25825548"/>
    <w:rsid w:val="26965BE5"/>
    <w:rsid w:val="26CF7641"/>
    <w:rsid w:val="26E929B0"/>
    <w:rsid w:val="27E622B9"/>
    <w:rsid w:val="280F6358"/>
    <w:rsid w:val="2823687C"/>
    <w:rsid w:val="287A1BAB"/>
    <w:rsid w:val="289801CB"/>
    <w:rsid w:val="28FB7B25"/>
    <w:rsid w:val="295D6810"/>
    <w:rsid w:val="29763310"/>
    <w:rsid w:val="29844183"/>
    <w:rsid w:val="29B14C0C"/>
    <w:rsid w:val="2A174707"/>
    <w:rsid w:val="2A3675C6"/>
    <w:rsid w:val="2B2C1B81"/>
    <w:rsid w:val="2B490F99"/>
    <w:rsid w:val="2B4F407E"/>
    <w:rsid w:val="2B8742F0"/>
    <w:rsid w:val="2C2B1591"/>
    <w:rsid w:val="2C80451A"/>
    <w:rsid w:val="2CD43A9E"/>
    <w:rsid w:val="2CE4511D"/>
    <w:rsid w:val="2D032492"/>
    <w:rsid w:val="2D1F46E2"/>
    <w:rsid w:val="2DEB14C6"/>
    <w:rsid w:val="2DFB5540"/>
    <w:rsid w:val="2E26598C"/>
    <w:rsid w:val="2E30352F"/>
    <w:rsid w:val="2ED71745"/>
    <w:rsid w:val="2ED83C04"/>
    <w:rsid w:val="2F2723FF"/>
    <w:rsid w:val="2F811DA2"/>
    <w:rsid w:val="2FFB25C5"/>
    <w:rsid w:val="30001C0A"/>
    <w:rsid w:val="303D2CC1"/>
    <w:rsid w:val="303E4E2D"/>
    <w:rsid w:val="3067798D"/>
    <w:rsid w:val="30B410CD"/>
    <w:rsid w:val="30E77FED"/>
    <w:rsid w:val="31474195"/>
    <w:rsid w:val="31ED56A0"/>
    <w:rsid w:val="32264E7F"/>
    <w:rsid w:val="325F3F6B"/>
    <w:rsid w:val="329C4B8B"/>
    <w:rsid w:val="33592622"/>
    <w:rsid w:val="3391158F"/>
    <w:rsid w:val="33B54410"/>
    <w:rsid w:val="33E613F7"/>
    <w:rsid w:val="34316A8E"/>
    <w:rsid w:val="344A50C2"/>
    <w:rsid w:val="346F6F23"/>
    <w:rsid w:val="34B416ED"/>
    <w:rsid w:val="350C751E"/>
    <w:rsid w:val="353144CB"/>
    <w:rsid w:val="357A6227"/>
    <w:rsid w:val="358E5CA7"/>
    <w:rsid w:val="36116125"/>
    <w:rsid w:val="366E2EA8"/>
    <w:rsid w:val="37B75E14"/>
    <w:rsid w:val="380137A5"/>
    <w:rsid w:val="38524FFB"/>
    <w:rsid w:val="38B17CCE"/>
    <w:rsid w:val="38FA49EB"/>
    <w:rsid w:val="39243B3B"/>
    <w:rsid w:val="39A433D9"/>
    <w:rsid w:val="3AA966EE"/>
    <w:rsid w:val="3AC554B1"/>
    <w:rsid w:val="3AE8709F"/>
    <w:rsid w:val="3AEB58D1"/>
    <w:rsid w:val="3B1C5AC3"/>
    <w:rsid w:val="3B3D7089"/>
    <w:rsid w:val="3B587535"/>
    <w:rsid w:val="3B9E5858"/>
    <w:rsid w:val="3BFC281C"/>
    <w:rsid w:val="3C1D5373"/>
    <w:rsid w:val="3C303E13"/>
    <w:rsid w:val="3C36605F"/>
    <w:rsid w:val="3C3E105D"/>
    <w:rsid w:val="3C430A0F"/>
    <w:rsid w:val="3CDE36E0"/>
    <w:rsid w:val="3DD21067"/>
    <w:rsid w:val="3E9C12DB"/>
    <w:rsid w:val="3F5624AB"/>
    <w:rsid w:val="3F9B0AC0"/>
    <w:rsid w:val="40B42CEB"/>
    <w:rsid w:val="414922E1"/>
    <w:rsid w:val="4211083B"/>
    <w:rsid w:val="421B4C2D"/>
    <w:rsid w:val="42D176B7"/>
    <w:rsid w:val="437D1054"/>
    <w:rsid w:val="43D674C5"/>
    <w:rsid w:val="43F66208"/>
    <w:rsid w:val="44476A64"/>
    <w:rsid w:val="4449553C"/>
    <w:rsid w:val="44AC1B6F"/>
    <w:rsid w:val="44E25554"/>
    <w:rsid w:val="44E727FB"/>
    <w:rsid w:val="45561110"/>
    <w:rsid w:val="45655EE4"/>
    <w:rsid w:val="45A766FD"/>
    <w:rsid w:val="46367E4A"/>
    <w:rsid w:val="473006B8"/>
    <w:rsid w:val="47357DD3"/>
    <w:rsid w:val="478028AE"/>
    <w:rsid w:val="47D171C6"/>
    <w:rsid w:val="47DF6AAC"/>
    <w:rsid w:val="47F51B56"/>
    <w:rsid w:val="484552AF"/>
    <w:rsid w:val="485F4731"/>
    <w:rsid w:val="489C44D5"/>
    <w:rsid w:val="489E0950"/>
    <w:rsid w:val="48B8749B"/>
    <w:rsid w:val="48EB6B00"/>
    <w:rsid w:val="495F078E"/>
    <w:rsid w:val="49D86A3A"/>
    <w:rsid w:val="49E311FD"/>
    <w:rsid w:val="49E4763C"/>
    <w:rsid w:val="4A4B5A71"/>
    <w:rsid w:val="4A6A7252"/>
    <w:rsid w:val="4AE47B2C"/>
    <w:rsid w:val="4BA00297"/>
    <w:rsid w:val="4BAC5959"/>
    <w:rsid w:val="4BCA3F94"/>
    <w:rsid w:val="4BE72F27"/>
    <w:rsid w:val="4BF21A75"/>
    <w:rsid w:val="4C4415DC"/>
    <w:rsid w:val="4C4E6EF6"/>
    <w:rsid w:val="4DB315B6"/>
    <w:rsid w:val="4DCE6238"/>
    <w:rsid w:val="4E0A0B68"/>
    <w:rsid w:val="4E1E07AE"/>
    <w:rsid w:val="4E7054D4"/>
    <w:rsid w:val="4E8C7034"/>
    <w:rsid w:val="4F3103DF"/>
    <w:rsid w:val="4F7B1FD0"/>
    <w:rsid w:val="4F7F215C"/>
    <w:rsid w:val="4F9B03E6"/>
    <w:rsid w:val="4FF80BFB"/>
    <w:rsid w:val="50AE289B"/>
    <w:rsid w:val="51106AAB"/>
    <w:rsid w:val="519A6A1D"/>
    <w:rsid w:val="51CB517E"/>
    <w:rsid w:val="52C00858"/>
    <w:rsid w:val="52C2248F"/>
    <w:rsid w:val="530C4D26"/>
    <w:rsid w:val="53C5776A"/>
    <w:rsid w:val="540C3F04"/>
    <w:rsid w:val="54574766"/>
    <w:rsid w:val="545818F4"/>
    <w:rsid w:val="54F97095"/>
    <w:rsid w:val="55246E25"/>
    <w:rsid w:val="553560A7"/>
    <w:rsid w:val="55415924"/>
    <w:rsid w:val="55724889"/>
    <w:rsid w:val="55AD1DCD"/>
    <w:rsid w:val="56093471"/>
    <w:rsid w:val="562D7609"/>
    <w:rsid w:val="565D0E04"/>
    <w:rsid w:val="56BA7016"/>
    <w:rsid w:val="5747116E"/>
    <w:rsid w:val="57553BEB"/>
    <w:rsid w:val="575E7E48"/>
    <w:rsid w:val="57A92AD0"/>
    <w:rsid w:val="57BA145F"/>
    <w:rsid w:val="57E70888"/>
    <w:rsid w:val="57F4093D"/>
    <w:rsid w:val="58A90B95"/>
    <w:rsid w:val="58AF0EB0"/>
    <w:rsid w:val="58C93A11"/>
    <w:rsid w:val="58EB2F8A"/>
    <w:rsid w:val="59136284"/>
    <w:rsid w:val="5A090F02"/>
    <w:rsid w:val="5AAD0483"/>
    <w:rsid w:val="5B311FFA"/>
    <w:rsid w:val="5BE76684"/>
    <w:rsid w:val="5C09228D"/>
    <w:rsid w:val="5C4924A6"/>
    <w:rsid w:val="5C607316"/>
    <w:rsid w:val="5CEE0813"/>
    <w:rsid w:val="5D26574A"/>
    <w:rsid w:val="5D397033"/>
    <w:rsid w:val="5DDB4AD6"/>
    <w:rsid w:val="5E0141B5"/>
    <w:rsid w:val="5E657CFE"/>
    <w:rsid w:val="5E976AE1"/>
    <w:rsid w:val="5F695437"/>
    <w:rsid w:val="6013499C"/>
    <w:rsid w:val="603A5FA7"/>
    <w:rsid w:val="60622D78"/>
    <w:rsid w:val="60D218DD"/>
    <w:rsid w:val="60FA4BF8"/>
    <w:rsid w:val="613F3073"/>
    <w:rsid w:val="618162DB"/>
    <w:rsid w:val="622C18D2"/>
    <w:rsid w:val="622D186B"/>
    <w:rsid w:val="626258E4"/>
    <w:rsid w:val="64213BDD"/>
    <w:rsid w:val="64346A01"/>
    <w:rsid w:val="645F471C"/>
    <w:rsid w:val="64881420"/>
    <w:rsid w:val="64C1215F"/>
    <w:rsid w:val="65046CF4"/>
    <w:rsid w:val="66A26523"/>
    <w:rsid w:val="66CE1E41"/>
    <w:rsid w:val="66DB2370"/>
    <w:rsid w:val="67417528"/>
    <w:rsid w:val="676B7E58"/>
    <w:rsid w:val="679B2C40"/>
    <w:rsid w:val="67F16520"/>
    <w:rsid w:val="683528BC"/>
    <w:rsid w:val="691965E3"/>
    <w:rsid w:val="694F68DA"/>
    <w:rsid w:val="6993456B"/>
    <w:rsid w:val="69937234"/>
    <w:rsid w:val="69D876EE"/>
    <w:rsid w:val="6A38733B"/>
    <w:rsid w:val="6A3D4E82"/>
    <w:rsid w:val="6A7F0C7E"/>
    <w:rsid w:val="6B6D589A"/>
    <w:rsid w:val="6B723501"/>
    <w:rsid w:val="6D231E9C"/>
    <w:rsid w:val="6D3A47BC"/>
    <w:rsid w:val="6D8C5F2C"/>
    <w:rsid w:val="6DAA0BFC"/>
    <w:rsid w:val="6DB74AA1"/>
    <w:rsid w:val="6E817E85"/>
    <w:rsid w:val="6EC2223F"/>
    <w:rsid w:val="6F085543"/>
    <w:rsid w:val="6FD12E23"/>
    <w:rsid w:val="6FE94145"/>
    <w:rsid w:val="701809B3"/>
    <w:rsid w:val="702920CE"/>
    <w:rsid w:val="70842CFA"/>
    <w:rsid w:val="71443CD6"/>
    <w:rsid w:val="71591785"/>
    <w:rsid w:val="719707D5"/>
    <w:rsid w:val="7335170E"/>
    <w:rsid w:val="73593D3E"/>
    <w:rsid w:val="73967B38"/>
    <w:rsid w:val="75072A87"/>
    <w:rsid w:val="75F00DFC"/>
    <w:rsid w:val="761A1C62"/>
    <w:rsid w:val="77047100"/>
    <w:rsid w:val="771167BE"/>
    <w:rsid w:val="77B247C0"/>
    <w:rsid w:val="77BB7D8E"/>
    <w:rsid w:val="781A4CC3"/>
    <w:rsid w:val="78A76067"/>
    <w:rsid w:val="791C0C85"/>
    <w:rsid w:val="791D2D75"/>
    <w:rsid w:val="794A3A1D"/>
    <w:rsid w:val="7A893449"/>
    <w:rsid w:val="7AB07B50"/>
    <w:rsid w:val="7B173BDB"/>
    <w:rsid w:val="7B692672"/>
    <w:rsid w:val="7B706597"/>
    <w:rsid w:val="7BA3346A"/>
    <w:rsid w:val="7BF81460"/>
    <w:rsid w:val="7C0B1097"/>
    <w:rsid w:val="7D143B1A"/>
    <w:rsid w:val="7D1C6005"/>
    <w:rsid w:val="7DCE172C"/>
    <w:rsid w:val="7E235190"/>
    <w:rsid w:val="7E2D4FC5"/>
    <w:rsid w:val="7E993326"/>
    <w:rsid w:val="7ED756F6"/>
    <w:rsid w:val="7EFA085D"/>
    <w:rsid w:val="7F1422D8"/>
    <w:rsid w:val="7F1D52F2"/>
    <w:rsid w:val="7F2B713B"/>
    <w:rsid w:val="7F750ACB"/>
    <w:rsid w:val="7FEF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strokecolor="#739cc3">
      <v:fill angle="90" type="gradient">
        <o:fill v:ext="view" type="gradientUnscaled"/>
      </v:fill>
      <v:stroke color="#739cc3" weight="1.25pt"/>
    </o:shapedefaults>
    <o:shapelayout v:ext="edit">
      <o:idmap v:ext="edit" data="1"/>
    </o:shapelayout>
  </w:shapeDefaults>
  <w:decimalSymbol w:val="."/>
  <w:listSeparator w:val=","/>
  <w14:docId w14:val="3AB19112"/>
  <w15:docId w15:val="{B65FEDCA-4F23-450F-8151-3D25D49C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F683D"/>
    <w:pPr>
      <w:widowControl w:val="0"/>
      <w:jc w:val="both"/>
    </w:pPr>
    <w:rPr>
      <w:kern w:val="2"/>
      <w:sz w:val="21"/>
    </w:rPr>
  </w:style>
  <w:style w:type="paragraph" w:styleId="1">
    <w:name w:val="heading 1"/>
    <w:basedOn w:val="a"/>
    <w:next w:val="a"/>
    <w:qFormat/>
    <w:rsid w:val="001F683D"/>
    <w:pPr>
      <w:keepNext/>
      <w:keepLines/>
      <w:spacing w:before="340" w:after="330" w:line="576" w:lineRule="auto"/>
      <w:outlineLvl w:val="0"/>
    </w:pPr>
    <w:rPr>
      <w:b/>
      <w:kern w:val="44"/>
      <w:sz w:val="44"/>
    </w:rPr>
  </w:style>
  <w:style w:type="paragraph" w:styleId="2">
    <w:name w:val="heading 2"/>
    <w:basedOn w:val="a"/>
    <w:next w:val="a"/>
    <w:qFormat/>
    <w:rsid w:val="001F683D"/>
    <w:pPr>
      <w:keepNext/>
      <w:keepLines/>
      <w:spacing w:before="260" w:after="260" w:line="413" w:lineRule="auto"/>
      <w:outlineLvl w:val="1"/>
    </w:pPr>
    <w:rPr>
      <w:sz w:val="28"/>
    </w:rPr>
  </w:style>
  <w:style w:type="paragraph" w:styleId="3">
    <w:name w:val="heading 3"/>
    <w:basedOn w:val="a"/>
    <w:next w:val="a"/>
    <w:qFormat/>
    <w:rsid w:val="001F683D"/>
    <w:pPr>
      <w:keepNext/>
      <w:keepLines/>
      <w:spacing w:before="260" w:after="260" w:line="413" w:lineRule="auto"/>
      <w:outlineLvl w:val="2"/>
    </w:pPr>
    <w:rPr>
      <w:b/>
      <w:sz w:val="32"/>
    </w:rPr>
  </w:style>
  <w:style w:type="paragraph" w:styleId="4">
    <w:name w:val="heading 4"/>
    <w:basedOn w:val="a"/>
    <w:next w:val="a"/>
    <w:qFormat/>
    <w:rsid w:val="001F683D"/>
    <w:pPr>
      <w:keepNext/>
      <w:keepLines/>
      <w:spacing w:before="280" w:after="290" w:line="372" w:lineRule="auto"/>
      <w:outlineLvl w:val="3"/>
    </w:pPr>
    <w:rPr>
      <w:rFonts w:ascii="Arial" w:eastAsia="黑体" w:hAnsi="Arial"/>
      <w:b/>
      <w:sz w:val="28"/>
    </w:rPr>
  </w:style>
  <w:style w:type="paragraph" w:styleId="5">
    <w:name w:val="heading 5"/>
    <w:basedOn w:val="a"/>
    <w:next w:val="a"/>
    <w:qFormat/>
    <w:rsid w:val="001F683D"/>
    <w:pPr>
      <w:keepNext/>
      <w:keepLines/>
      <w:spacing w:before="280" w:after="290" w:line="372" w:lineRule="auto"/>
      <w:outlineLvl w:val="4"/>
    </w:pPr>
    <w:rPr>
      <w:b/>
      <w:sz w:val="28"/>
    </w:rPr>
  </w:style>
  <w:style w:type="paragraph" w:styleId="6">
    <w:name w:val="heading 6"/>
    <w:basedOn w:val="a"/>
    <w:next w:val="a"/>
    <w:qFormat/>
    <w:rsid w:val="001F683D"/>
    <w:pPr>
      <w:keepNext/>
      <w:keepLines/>
      <w:spacing w:before="240" w:after="64" w:line="317" w:lineRule="auto"/>
      <w:outlineLvl w:val="5"/>
    </w:pPr>
    <w:rPr>
      <w:rFonts w:ascii="Arial" w:eastAsia="黑体" w:hAnsi="Arial"/>
      <w:b/>
      <w:sz w:val="24"/>
    </w:rPr>
  </w:style>
  <w:style w:type="paragraph" w:styleId="7">
    <w:name w:val="heading 7"/>
    <w:basedOn w:val="a"/>
    <w:next w:val="a"/>
    <w:qFormat/>
    <w:rsid w:val="001F683D"/>
    <w:pPr>
      <w:keepNext/>
      <w:keepLines/>
      <w:spacing w:before="240" w:after="64" w:line="317" w:lineRule="auto"/>
      <w:outlineLvl w:val="6"/>
    </w:pPr>
    <w:rPr>
      <w:b/>
      <w:sz w:val="24"/>
    </w:rPr>
  </w:style>
  <w:style w:type="paragraph" w:styleId="8">
    <w:name w:val="heading 8"/>
    <w:basedOn w:val="a"/>
    <w:next w:val="a"/>
    <w:qFormat/>
    <w:rsid w:val="001F683D"/>
    <w:pPr>
      <w:keepNext/>
      <w:keepLines/>
      <w:spacing w:before="240" w:after="64" w:line="317" w:lineRule="auto"/>
      <w:outlineLvl w:val="7"/>
    </w:pPr>
    <w:rPr>
      <w:rFonts w:ascii="Arial" w:eastAsia="黑体" w:hAnsi="Arial"/>
      <w:sz w:val="24"/>
    </w:rPr>
  </w:style>
  <w:style w:type="paragraph" w:styleId="9">
    <w:name w:val="heading 9"/>
    <w:basedOn w:val="a"/>
    <w:next w:val="a"/>
    <w:qFormat/>
    <w:rsid w:val="001F683D"/>
    <w:pPr>
      <w:keepNext/>
      <w:keepLines/>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1F683D"/>
    <w:pPr>
      <w:ind w:leftChars="400" w:left="100" w:hangingChars="200" w:hanging="200"/>
    </w:pPr>
  </w:style>
  <w:style w:type="paragraph" w:styleId="a3">
    <w:name w:val="annotation subject"/>
    <w:basedOn w:val="a4"/>
    <w:next w:val="a4"/>
    <w:qFormat/>
    <w:rsid w:val="001F683D"/>
    <w:rPr>
      <w:b/>
    </w:rPr>
  </w:style>
  <w:style w:type="paragraph" w:styleId="a4">
    <w:name w:val="annotation text"/>
    <w:basedOn w:val="a"/>
    <w:qFormat/>
    <w:rsid w:val="001F683D"/>
    <w:pPr>
      <w:jc w:val="left"/>
    </w:pPr>
  </w:style>
  <w:style w:type="paragraph" w:styleId="TOC7">
    <w:name w:val="toc 7"/>
    <w:basedOn w:val="a"/>
    <w:next w:val="a"/>
    <w:qFormat/>
    <w:rsid w:val="001F683D"/>
    <w:pPr>
      <w:ind w:leftChars="1200" w:left="2520"/>
    </w:pPr>
  </w:style>
  <w:style w:type="paragraph" w:styleId="a5">
    <w:name w:val="Body Text First Indent"/>
    <w:basedOn w:val="a6"/>
    <w:qFormat/>
    <w:rsid w:val="001F683D"/>
    <w:pPr>
      <w:ind w:firstLineChars="100" w:firstLine="420"/>
    </w:pPr>
  </w:style>
  <w:style w:type="paragraph" w:styleId="a6">
    <w:name w:val="Body Text"/>
    <w:basedOn w:val="a"/>
    <w:qFormat/>
    <w:rsid w:val="001F683D"/>
    <w:pPr>
      <w:spacing w:after="120"/>
    </w:pPr>
  </w:style>
  <w:style w:type="paragraph" w:styleId="20">
    <w:name w:val="List Number 2"/>
    <w:basedOn w:val="a"/>
    <w:qFormat/>
    <w:rsid w:val="001F683D"/>
    <w:pPr>
      <w:tabs>
        <w:tab w:val="left" w:pos="780"/>
      </w:tabs>
      <w:ind w:left="780" w:hanging="360"/>
    </w:pPr>
  </w:style>
  <w:style w:type="paragraph" w:styleId="a7">
    <w:name w:val="table of authorities"/>
    <w:basedOn w:val="a"/>
    <w:next w:val="a"/>
    <w:qFormat/>
    <w:rsid w:val="001F683D"/>
    <w:pPr>
      <w:ind w:leftChars="200" w:left="420"/>
    </w:pPr>
  </w:style>
  <w:style w:type="paragraph" w:styleId="a8">
    <w:name w:val="macro"/>
    <w:qFormat/>
    <w:rsid w:val="001F683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styleId="a9">
    <w:name w:val="Note Heading"/>
    <w:basedOn w:val="a"/>
    <w:next w:val="a"/>
    <w:qFormat/>
    <w:rsid w:val="001F683D"/>
    <w:pPr>
      <w:jc w:val="center"/>
    </w:pPr>
  </w:style>
  <w:style w:type="paragraph" w:styleId="40">
    <w:name w:val="List Bullet 4"/>
    <w:basedOn w:val="a"/>
    <w:qFormat/>
    <w:rsid w:val="001F683D"/>
    <w:pPr>
      <w:tabs>
        <w:tab w:val="left" w:pos="1620"/>
      </w:tabs>
      <w:ind w:left="1620" w:hanging="360"/>
    </w:pPr>
  </w:style>
  <w:style w:type="paragraph" w:styleId="80">
    <w:name w:val="index 8"/>
    <w:basedOn w:val="a"/>
    <w:next w:val="a"/>
    <w:qFormat/>
    <w:rsid w:val="001F683D"/>
    <w:pPr>
      <w:ind w:leftChars="1400" w:left="1400"/>
    </w:pPr>
  </w:style>
  <w:style w:type="paragraph" w:styleId="aa">
    <w:name w:val="E-mail Signature"/>
    <w:basedOn w:val="a"/>
    <w:qFormat/>
    <w:rsid w:val="001F683D"/>
  </w:style>
  <w:style w:type="paragraph" w:styleId="ab">
    <w:name w:val="List Number"/>
    <w:basedOn w:val="a"/>
    <w:qFormat/>
    <w:rsid w:val="001F683D"/>
    <w:pPr>
      <w:tabs>
        <w:tab w:val="left" w:pos="360"/>
      </w:tabs>
      <w:ind w:left="360" w:hanging="360"/>
    </w:pPr>
  </w:style>
  <w:style w:type="paragraph" w:styleId="ac">
    <w:name w:val="Normal Indent"/>
    <w:basedOn w:val="a"/>
    <w:qFormat/>
    <w:rsid w:val="001F683D"/>
    <w:pPr>
      <w:ind w:firstLineChars="200" w:firstLine="420"/>
    </w:pPr>
  </w:style>
  <w:style w:type="paragraph" w:styleId="ad">
    <w:name w:val="caption"/>
    <w:basedOn w:val="a"/>
    <w:next w:val="a"/>
    <w:qFormat/>
    <w:rsid w:val="001F683D"/>
    <w:rPr>
      <w:rFonts w:ascii="Arial" w:eastAsia="黑体" w:hAnsi="Arial"/>
      <w:sz w:val="20"/>
    </w:rPr>
  </w:style>
  <w:style w:type="paragraph" w:styleId="50">
    <w:name w:val="index 5"/>
    <w:basedOn w:val="a"/>
    <w:next w:val="a"/>
    <w:qFormat/>
    <w:rsid w:val="001F683D"/>
    <w:pPr>
      <w:ind w:leftChars="800" w:left="800"/>
    </w:pPr>
  </w:style>
  <w:style w:type="paragraph" w:styleId="ae">
    <w:name w:val="List Bullet"/>
    <w:basedOn w:val="a"/>
    <w:qFormat/>
    <w:rsid w:val="001F683D"/>
    <w:pPr>
      <w:tabs>
        <w:tab w:val="left" w:pos="360"/>
      </w:tabs>
      <w:ind w:left="360" w:hanging="360"/>
    </w:pPr>
  </w:style>
  <w:style w:type="paragraph" w:styleId="af">
    <w:name w:val="envelope address"/>
    <w:basedOn w:val="a"/>
    <w:qFormat/>
    <w:rsid w:val="001F683D"/>
    <w:pPr>
      <w:snapToGrid w:val="0"/>
      <w:ind w:leftChars="1400" w:left="100"/>
    </w:pPr>
    <w:rPr>
      <w:rFonts w:ascii="Arial" w:hAnsi="Arial"/>
      <w:sz w:val="24"/>
    </w:rPr>
  </w:style>
  <w:style w:type="paragraph" w:styleId="af0">
    <w:name w:val="Document Map"/>
    <w:basedOn w:val="a"/>
    <w:qFormat/>
    <w:rsid w:val="001F683D"/>
    <w:pPr>
      <w:shd w:val="clear" w:color="auto" w:fill="000080"/>
    </w:pPr>
  </w:style>
  <w:style w:type="paragraph" w:styleId="af1">
    <w:name w:val="toa heading"/>
    <w:basedOn w:val="a"/>
    <w:next w:val="a"/>
    <w:qFormat/>
    <w:rsid w:val="001F683D"/>
    <w:pPr>
      <w:spacing w:before="120"/>
    </w:pPr>
    <w:rPr>
      <w:rFonts w:ascii="Arial" w:hAnsi="Arial"/>
      <w:sz w:val="24"/>
    </w:rPr>
  </w:style>
  <w:style w:type="paragraph" w:styleId="60">
    <w:name w:val="index 6"/>
    <w:basedOn w:val="a"/>
    <w:next w:val="a"/>
    <w:qFormat/>
    <w:rsid w:val="001F683D"/>
    <w:pPr>
      <w:ind w:leftChars="1000" w:left="1000"/>
    </w:pPr>
  </w:style>
  <w:style w:type="paragraph" w:styleId="af2">
    <w:name w:val="Salutation"/>
    <w:basedOn w:val="a"/>
    <w:next w:val="a"/>
    <w:qFormat/>
    <w:rsid w:val="001F683D"/>
  </w:style>
  <w:style w:type="paragraph" w:styleId="31">
    <w:name w:val="Body Text 3"/>
    <w:basedOn w:val="a"/>
    <w:qFormat/>
    <w:rsid w:val="001F683D"/>
    <w:pPr>
      <w:spacing w:after="120"/>
    </w:pPr>
    <w:rPr>
      <w:sz w:val="16"/>
    </w:rPr>
  </w:style>
  <w:style w:type="paragraph" w:styleId="af3">
    <w:name w:val="Closing"/>
    <w:basedOn w:val="a"/>
    <w:qFormat/>
    <w:rsid w:val="001F683D"/>
    <w:pPr>
      <w:ind w:leftChars="2100" w:left="100"/>
    </w:pPr>
  </w:style>
  <w:style w:type="paragraph" w:styleId="32">
    <w:name w:val="List Bullet 3"/>
    <w:basedOn w:val="a"/>
    <w:qFormat/>
    <w:rsid w:val="001F683D"/>
    <w:pPr>
      <w:tabs>
        <w:tab w:val="left" w:pos="1200"/>
      </w:tabs>
      <w:ind w:left="1200" w:hanging="360"/>
    </w:pPr>
  </w:style>
  <w:style w:type="paragraph" w:styleId="af4">
    <w:name w:val="Body Text Indent"/>
    <w:basedOn w:val="a"/>
    <w:qFormat/>
    <w:rsid w:val="001F683D"/>
    <w:pPr>
      <w:spacing w:after="120"/>
      <w:ind w:leftChars="200" w:left="420"/>
    </w:pPr>
  </w:style>
  <w:style w:type="paragraph" w:styleId="33">
    <w:name w:val="List Number 3"/>
    <w:basedOn w:val="a"/>
    <w:qFormat/>
    <w:rsid w:val="001F683D"/>
    <w:pPr>
      <w:tabs>
        <w:tab w:val="left" w:pos="1200"/>
      </w:tabs>
      <w:ind w:left="1200" w:hanging="360"/>
    </w:pPr>
  </w:style>
  <w:style w:type="paragraph" w:styleId="21">
    <w:name w:val="List 2"/>
    <w:basedOn w:val="a"/>
    <w:qFormat/>
    <w:rsid w:val="001F683D"/>
    <w:pPr>
      <w:ind w:leftChars="200" w:left="100" w:hangingChars="200" w:hanging="200"/>
    </w:pPr>
  </w:style>
  <w:style w:type="paragraph" w:styleId="af5">
    <w:name w:val="List Continue"/>
    <w:basedOn w:val="a"/>
    <w:qFormat/>
    <w:rsid w:val="001F683D"/>
    <w:pPr>
      <w:spacing w:after="120"/>
      <w:ind w:leftChars="200" w:left="420"/>
    </w:pPr>
  </w:style>
  <w:style w:type="paragraph" w:styleId="af6">
    <w:name w:val="Block Text"/>
    <w:basedOn w:val="a"/>
    <w:qFormat/>
    <w:rsid w:val="001F683D"/>
    <w:pPr>
      <w:spacing w:after="120"/>
      <w:ind w:leftChars="700" w:left="1440" w:rightChars="700" w:right="700"/>
    </w:pPr>
  </w:style>
  <w:style w:type="paragraph" w:styleId="22">
    <w:name w:val="List Bullet 2"/>
    <w:basedOn w:val="a"/>
    <w:qFormat/>
    <w:rsid w:val="001F683D"/>
    <w:pPr>
      <w:tabs>
        <w:tab w:val="left" w:pos="780"/>
      </w:tabs>
      <w:ind w:left="780" w:hanging="360"/>
    </w:pPr>
  </w:style>
  <w:style w:type="paragraph" w:styleId="HTML">
    <w:name w:val="HTML Address"/>
    <w:basedOn w:val="a"/>
    <w:qFormat/>
    <w:rsid w:val="001F683D"/>
    <w:rPr>
      <w:i/>
    </w:rPr>
  </w:style>
  <w:style w:type="paragraph" w:styleId="41">
    <w:name w:val="index 4"/>
    <w:basedOn w:val="a"/>
    <w:next w:val="a"/>
    <w:qFormat/>
    <w:rsid w:val="001F683D"/>
    <w:pPr>
      <w:ind w:leftChars="600" w:left="600"/>
    </w:pPr>
  </w:style>
  <w:style w:type="paragraph" w:styleId="TOC5">
    <w:name w:val="toc 5"/>
    <w:basedOn w:val="a"/>
    <w:next w:val="a"/>
    <w:qFormat/>
    <w:rsid w:val="001F683D"/>
    <w:pPr>
      <w:ind w:leftChars="800" w:left="1680"/>
    </w:pPr>
  </w:style>
  <w:style w:type="paragraph" w:styleId="TOC3">
    <w:name w:val="toc 3"/>
    <w:basedOn w:val="a"/>
    <w:next w:val="a"/>
    <w:qFormat/>
    <w:rsid w:val="001F683D"/>
    <w:pPr>
      <w:ind w:leftChars="400" w:left="840"/>
    </w:pPr>
  </w:style>
  <w:style w:type="paragraph" w:styleId="af7">
    <w:name w:val="Plain Text"/>
    <w:basedOn w:val="a"/>
    <w:qFormat/>
    <w:rsid w:val="001F683D"/>
    <w:rPr>
      <w:rFonts w:ascii="宋体" w:hAnsi="Courier New"/>
    </w:rPr>
  </w:style>
  <w:style w:type="paragraph" w:styleId="51">
    <w:name w:val="List Bullet 5"/>
    <w:basedOn w:val="a"/>
    <w:qFormat/>
    <w:rsid w:val="001F683D"/>
    <w:pPr>
      <w:tabs>
        <w:tab w:val="left" w:pos="2040"/>
      </w:tabs>
      <w:ind w:left="2040" w:hanging="360"/>
    </w:pPr>
  </w:style>
  <w:style w:type="paragraph" w:styleId="42">
    <w:name w:val="List Number 4"/>
    <w:basedOn w:val="a"/>
    <w:qFormat/>
    <w:rsid w:val="001F683D"/>
    <w:pPr>
      <w:tabs>
        <w:tab w:val="left" w:pos="1620"/>
      </w:tabs>
      <w:ind w:left="1620" w:hanging="360"/>
    </w:pPr>
  </w:style>
  <w:style w:type="paragraph" w:styleId="TOC8">
    <w:name w:val="toc 8"/>
    <w:basedOn w:val="a"/>
    <w:next w:val="a"/>
    <w:qFormat/>
    <w:rsid w:val="001F683D"/>
    <w:pPr>
      <w:ind w:leftChars="1400" w:left="2940"/>
    </w:pPr>
  </w:style>
  <w:style w:type="paragraph" w:styleId="34">
    <w:name w:val="index 3"/>
    <w:basedOn w:val="a"/>
    <w:next w:val="a"/>
    <w:qFormat/>
    <w:rsid w:val="001F683D"/>
    <w:pPr>
      <w:ind w:leftChars="400" w:left="400"/>
    </w:pPr>
  </w:style>
  <w:style w:type="paragraph" w:styleId="af8">
    <w:name w:val="Date"/>
    <w:basedOn w:val="a"/>
    <w:next w:val="a"/>
    <w:qFormat/>
    <w:rsid w:val="001F683D"/>
    <w:pPr>
      <w:ind w:leftChars="2500" w:left="100"/>
    </w:pPr>
  </w:style>
  <w:style w:type="paragraph" w:styleId="23">
    <w:name w:val="Body Text Indent 2"/>
    <w:basedOn w:val="a"/>
    <w:qFormat/>
    <w:rsid w:val="001F683D"/>
    <w:pPr>
      <w:spacing w:after="120" w:line="480" w:lineRule="auto"/>
      <w:ind w:leftChars="200" w:left="420"/>
    </w:pPr>
  </w:style>
  <w:style w:type="paragraph" w:styleId="af9">
    <w:name w:val="endnote text"/>
    <w:basedOn w:val="a"/>
    <w:qFormat/>
    <w:rsid w:val="001F683D"/>
    <w:pPr>
      <w:snapToGrid w:val="0"/>
      <w:jc w:val="left"/>
    </w:pPr>
  </w:style>
  <w:style w:type="paragraph" w:styleId="52">
    <w:name w:val="List Continue 5"/>
    <w:basedOn w:val="a"/>
    <w:qFormat/>
    <w:rsid w:val="001F683D"/>
    <w:pPr>
      <w:spacing w:after="120"/>
      <w:ind w:leftChars="1000" w:left="2100"/>
    </w:pPr>
  </w:style>
  <w:style w:type="paragraph" w:styleId="afa">
    <w:name w:val="Balloon Text"/>
    <w:basedOn w:val="a"/>
    <w:qFormat/>
    <w:rsid w:val="001F683D"/>
    <w:rPr>
      <w:sz w:val="18"/>
    </w:rPr>
  </w:style>
  <w:style w:type="paragraph" w:styleId="afb">
    <w:name w:val="footer"/>
    <w:basedOn w:val="a"/>
    <w:qFormat/>
    <w:rsid w:val="001F683D"/>
    <w:pPr>
      <w:tabs>
        <w:tab w:val="center" w:pos="4153"/>
        <w:tab w:val="right" w:pos="8306"/>
      </w:tabs>
      <w:snapToGrid w:val="0"/>
      <w:jc w:val="left"/>
    </w:pPr>
    <w:rPr>
      <w:sz w:val="18"/>
    </w:rPr>
  </w:style>
  <w:style w:type="paragraph" w:styleId="afc">
    <w:name w:val="envelope return"/>
    <w:basedOn w:val="a"/>
    <w:qFormat/>
    <w:rsid w:val="001F683D"/>
    <w:pPr>
      <w:snapToGrid w:val="0"/>
    </w:pPr>
    <w:rPr>
      <w:rFonts w:ascii="Arial" w:hAnsi="Arial"/>
    </w:rPr>
  </w:style>
  <w:style w:type="paragraph" w:styleId="24">
    <w:name w:val="Body Text First Indent 2"/>
    <w:basedOn w:val="af4"/>
    <w:qFormat/>
    <w:rsid w:val="001F683D"/>
    <w:pPr>
      <w:ind w:firstLineChars="200" w:firstLine="420"/>
    </w:pPr>
  </w:style>
  <w:style w:type="paragraph" w:styleId="afd">
    <w:name w:val="header"/>
    <w:basedOn w:val="a"/>
    <w:link w:val="afe"/>
    <w:qFormat/>
    <w:rsid w:val="001F683D"/>
    <w:pPr>
      <w:pBdr>
        <w:bottom w:val="single" w:sz="6" w:space="1" w:color="auto"/>
      </w:pBdr>
      <w:tabs>
        <w:tab w:val="center" w:pos="4153"/>
        <w:tab w:val="right" w:pos="8306"/>
      </w:tabs>
      <w:snapToGrid w:val="0"/>
      <w:jc w:val="center"/>
    </w:pPr>
    <w:rPr>
      <w:rFonts w:ascii="Calibri" w:hAnsi="Calibri"/>
      <w:sz w:val="18"/>
    </w:rPr>
  </w:style>
  <w:style w:type="paragraph" w:styleId="aff">
    <w:name w:val="Signature"/>
    <w:basedOn w:val="a"/>
    <w:qFormat/>
    <w:rsid w:val="001F683D"/>
    <w:pPr>
      <w:ind w:leftChars="2100" w:left="100"/>
    </w:pPr>
  </w:style>
  <w:style w:type="paragraph" w:styleId="TOC1">
    <w:name w:val="toc 1"/>
    <w:basedOn w:val="a"/>
    <w:next w:val="a"/>
    <w:qFormat/>
    <w:rsid w:val="001F683D"/>
  </w:style>
  <w:style w:type="paragraph" w:styleId="43">
    <w:name w:val="List Continue 4"/>
    <w:basedOn w:val="a"/>
    <w:qFormat/>
    <w:rsid w:val="001F683D"/>
    <w:pPr>
      <w:spacing w:after="120"/>
      <w:ind w:leftChars="800" w:left="1680"/>
    </w:pPr>
  </w:style>
  <w:style w:type="paragraph" w:styleId="TOC4">
    <w:name w:val="toc 4"/>
    <w:basedOn w:val="a"/>
    <w:next w:val="a"/>
    <w:qFormat/>
    <w:rsid w:val="001F683D"/>
    <w:pPr>
      <w:ind w:leftChars="600" w:left="1260"/>
    </w:pPr>
  </w:style>
  <w:style w:type="paragraph" w:styleId="aff0">
    <w:name w:val="index heading"/>
    <w:basedOn w:val="a"/>
    <w:next w:val="10"/>
    <w:qFormat/>
    <w:rsid w:val="001F683D"/>
    <w:rPr>
      <w:rFonts w:ascii="Arial" w:hAnsi="Arial"/>
      <w:b/>
    </w:rPr>
  </w:style>
  <w:style w:type="paragraph" w:styleId="10">
    <w:name w:val="index 1"/>
    <w:basedOn w:val="a"/>
    <w:next w:val="a"/>
    <w:qFormat/>
    <w:rsid w:val="001F683D"/>
  </w:style>
  <w:style w:type="paragraph" w:styleId="aff1">
    <w:name w:val="Subtitle"/>
    <w:basedOn w:val="a"/>
    <w:qFormat/>
    <w:rsid w:val="001F683D"/>
    <w:pPr>
      <w:spacing w:before="240" w:after="60" w:line="312" w:lineRule="auto"/>
      <w:jc w:val="center"/>
      <w:outlineLvl w:val="1"/>
    </w:pPr>
    <w:rPr>
      <w:rFonts w:ascii="Arial" w:hAnsi="Arial"/>
      <w:b/>
      <w:kern w:val="28"/>
      <w:sz w:val="32"/>
    </w:rPr>
  </w:style>
  <w:style w:type="paragraph" w:styleId="53">
    <w:name w:val="List Number 5"/>
    <w:basedOn w:val="a"/>
    <w:qFormat/>
    <w:rsid w:val="001F683D"/>
    <w:pPr>
      <w:tabs>
        <w:tab w:val="left" w:pos="2040"/>
      </w:tabs>
      <w:ind w:left="2040" w:hanging="360"/>
    </w:pPr>
  </w:style>
  <w:style w:type="paragraph" w:styleId="aff2">
    <w:name w:val="List"/>
    <w:basedOn w:val="a"/>
    <w:qFormat/>
    <w:rsid w:val="001F683D"/>
    <w:pPr>
      <w:ind w:left="200" w:hangingChars="200" w:hanging="200"/>
    </w:pPr>
  </w:style>
  <w:style w:type="paragraph" w:styleId="aff3">
    <w:name w:val="footnote text"/>
    <w:basedOn w:val="a"/>
    <w:qFormat/>
    <w:rsid w:val="001F683D"/>
    <w:pPr>
      <w:snapToGrid w:val="0"/>
      <w:jc w:val="left"/>
    </w:pPr>
    <w:rPr>
      <w:sz w:val="18"/>
    </w:rPr>
  </w:style>
  <w:style w:type="paragraph" w:styleId="TOC6">
    <w:name w:val="toc 6"/>
    <w:basedOn w:val="a"/>
    <w:next w:val="a"/>
    <w:qFormat/>
    <w:rsid w:val="001F683D"/>
    <w:pPr>
      <w:ind w:leftChars="1000" w:left="2100"/>
    </w:pPr>
  </w:style>
  <w:style w:type="paragraph" w:styleId="54">
    <w:name w:val="List 5"/>
    <w:basedOn w:val="a"/>
    <w:qFormat/>
    <w:rsid w:val="001F683D"/>
    <w:pPr>
      <w:ind w:leftChars="800" w:left="100" w:hangingChars="200" w:hanging="200"/>
    </w:pPr>
  </w:style>
  <w:style w:type="paragraph" w:styleId="35">
    <w:name w:val="Body Text Indent 3"/>
    <w:basedOn w:val="a"/>
    <w:qFormat/>
    <w:rsid w:val="001F683D"/>
    <w:pPr>
      <w:spacing w:line="300" w:lineRule="auto"/>
      <w:ind w:firstLineChars="200" w:firstLine="480"/>
    </w:pPr>
    <w:rPr>
      <w:sz w:val="24"/>
    </w:rPr>
  </w:style>
  <w:style w:type="paragraph" w:styleId="70">
    <w:name w:val="index 7"/>
    <w:basedOn w:val="a"/>
    <w:next w:val="a"/>
    <w:qFormat/>
    <w:rsid w:val="001F683D"/>
    <w:pPr>
      <w:ind w:leftChars="1200" w:left="1200"/>
    </w:pPr>
  </w:style>
  <w:style w:type="paragraph" w:styleId="90">
    <w:name w:val="index 9"/>
    <w:basedOn w:val="a"/>
    <w:next w:val="a"/>
    <w:qFormat/>
    <w:rsid w:val="001F683D"/>
    <w:pPr>
      <w:ind w:leftChars="1600" w:left="1600"/>
    </w:pPr>
  </w:style>
  <w:style w:type="paragraph" w:styleId="aff4">
    <w:name w:val="table of figures"/>
    <w:basedOn w:val="a"/>
    <w:next w:val="a"/>
    <w:qFormat/>
    <w:rsid w:val="001F683D"/>
    <w:pPr>
      <w:ind w:leftChars="200" w:left="200" w:hangingChars="200" w:hanging="200"/>
    </w:pPr>
  </w:style>
  <w:style w:type="paragraph" w:styleId="TOC2">
    <w:name w:val="toc 2"/>
    <w:basedOn w:val="a"/>
    <w:next w:val="a"/>
    <w:qFormat/>
    <w:rsid w:val="001F683D"/>
    <w:pPr>
      <w:ind w:leftChars="200" w:left="420"/>
    </w:pPr>
  </w:style>
  <w:style w:type="paragraph" w:styleId="TOC9">
    <w:name w:val="toc 9"/>
    <w:basedOn w:val="a"/>
    <w:next w:val="a"/>
    <w:qFormat/>
    <w:rsid w:val="001F683D"/>
    <w:pPr>
      <w:ind w:leftChars="1600" w:left="3360"/>
    </w:pPr>
  </w:style>
  <w:style w:type="paragraph" w:styleId="25">
    <w:name w:val="Body Text 2"/>
    <w:basedOn w:val="a"/>
    <w:qFormat/>
    <w:rsid w:val="001F683D"/>
    <w:pPr>
      <w:spacing w:after="120" w:line="480" w:lineRule="auto"/>
    </w:pPr>
  </w:style>
  <w:style w:type="paragraph" w:styleId="44">
    <w:name w:val="List 4"/>
    <w:basedOn w:val="a"/>
    <w:qFormat/>
    <w:rsid w:val="001F683D"/>
    <w:pPr>
      <w:ind w:leftChars="600" w:left="100" w:hangingChars="200" w:hanging="200"/>
    </w:pPr>
  </w:style>
  <w:style w:type="paragraph" w:styleId="26">
    <w:name w:val="List Continue 2"/>
    <w:basedOn w:val="a"/>
    <w:qFormat/>
    <w:rsid w:val="001F683D"/>
    <w:pPr>
      <w:spacing w:after="120"/>
      <w:ind w:leftChars="400" w:left="840"/>
    </w:pPr>
  </w:style>
  <w:style w:type="paragraph" w:styleId="aff5">
    <w:name w:val="Message Header"/>
    <w:basedOn w:val="a"/>
    <w:qFormat/>
    <w:rsid w:val="001F683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
    <w:link w:val="HTML1"/>
    <w:qFormat/>
    <w:rsid w:val="001F683D"/>
    <w:rPr>
      <w:rFonts w:ascii="Courier New" w:hAnsi="Courier New"/>
    </w:rPr>
  </w:style>
  <w:style w:type="paragraph" w:styleId="aff6">
    <w:name w:val="Normal (Web)"/>
    <w:basedOn w:val="a"/>
    <w:uiPriority w:val="99"/>
    <w:qFormat/>
    <w:rsid w:val="001F683D"/>
    <w:pPr>
      <w:spacing w:before="100" w:beforeAutospacing="1" w:after="100" w:afterAutospacing="1"/>
      <w:jc w:val="left"/>
    </w:pPr>
    <w:rPr>
      <w:kern w:val="0"/>
      <w:sz w:val="24"/>
    </w:rPr>
  </w:style>
  <w:style w:type="paragraph" w:styleId="36">
    <w:name w:val="List Continue 3"/>
    <w:basedOn w:val="a"/>
    <w:qFormat/>
    <w:rsid w:val="001F683D"/>
    <w:pPr>
      <w:spacing w:after="120"/>
      <w:ind w:leftChars="600" w:left="1260"/>
    </w:pPr>
  </w:style>
  <w:style w:type="paragraph" w:styleId="27">
    <w:name w:val="index 2"/>
    <w:basedOn w:val="a"/>
    <w:next w:val="a"/>
    <w:qFormat/>
    <w:rsid w:val="001F683D"/>
    <w:pPr>
      <w:ind w:leftChars="200" w:left="200"/>
    </w:pPr>
  </w:style>
  <w:style w:type="paragraph" w:styleId="aff7">
    <w:name w:val="Title"/>
    <w:basedOn w:val="a"/>
    <w:qFormat/>
    <w:rsid w:val="001F683D"/>
    <w:pPr>
      <w:spacing w:before="240" w:after="60"/>
      <w:jc w:val="center"/>
      <w:outlineLvl w:val="0"/>
    </w:pPr>
    <w:rPr>
      <w:rFonts w:ascii="Arial" w:hAnsi="Arial"/>
      <w:b/>
      <w:sz w:val="32"/>
    </w:rPr>
  </w:style>
  <w:style w:type="character" w:styleId="aff8">
    <w:name w:val="Strong"/>
    <w:uiPriority w:val="22"/>
    <w:qFormat/>
    <w:rsid w:val="001F683D"/>
    <w:rPr>
      <w:b/>
    </w:rPr>
  </w:style>
  <w:style w:type="character" w:styleId="aff9">
    <w:name w:val="page number"/>
    <w:basedOn w:val="a0"/>
    <w:qFormat/>
    <w:rsid w:val="001F683D"/>
  </w:style>
  <w:style w:type="character" w:styleId="affa">
    <w:name w:val="Emphasis"/>
    <w:qFormat/>
    <w:rsid w:val="001F683D"/>
    <w:rPr>
      <w:color w:val="CC0000"/>
    </w:rPr>
  </w:style>
  <w:style w:type="character" w:styleId="affb">
    <w:name w:val="Hyperlink"/>
    <w:qFormat/>
    <w:rsid w:val="001F683D"/>
    <w:rPr>
      <w:color w:val="000000"/>
      <w:u w:val="none"/>
    </w:rPr>
  </w:style>
  <w:style w:type="paragraph" w:customStyle="1" w:styleId="z-1">
    <w:name w:val="z-窗体顶端1"/>
    <w:basedOn w:val="a"/>
    <w:next w:val="a"/>
    <w:qFormat/>
    <w:rsid w:val="001F683D"/>
    <w:pPr>
      <w:widowControl/>
      <w:pBdr>
        <w:bottom w:val="single" w:sz="6" w:space="1" w:color="auto"/>
      </w:pBdr>
      <w:jc w:val="center"/>
    </w:pPr>
    <w:rPr>
      <w:rFonts w:ascii="Arial" w:hAnsi="Arial"/>
      <w:vanish/>
      <w:kern w:val="0"/>
      <w:sz w:val="16"/>
    </w:rPr>
  </w:style>
  <w:style w:type="paragraph" w:customStyle="1" w:styleId="Char">
    <w:name w:val="Char"/>
    <w:basedOn w:val="a"/>
    <w:qFormat/>
    <w:rsid w:val="001F683D"/>
    <w:pPr>
      <w:tabs>
        <w:tab w:val="left" w:pos="360"/>
      </w:tabs>
    </w:pPr>
    <w:rPr>
      <w:rFonts w:ascii="Courier New" w:hAnsi="Courier New"/>
    </w:rPr>
  </w:style>
  <w:style w:type="paragraph" w:customStyle="1" w:styleId="11">
    <w:name w:val="列出段落11"/>
    <w:basedOn w:val="a"/>
    <w:qFormat/>
    <w:rsid w:val="001F683D"/>
    <w:pPr>
      <w:ind w:firstLineChars="200" w:firstLine="420"/>
    </w:pPr>
    <w:rPr>
      <w:rFonts w:ascii="Calibri" w:hAnsi="Calibri"/>
    </w:rPr>
  </w:style>
  <w:style w:type="paragraph" w:customStyle="1" w:styleId="Default">
    <w:name w:val="Default"/>
    <w:qFormat/>
    <w:rsid w:val="001F683D"/>
    <w:pPr>
      <w:widowControl w:val="0"/>
      <w:autoSpaceDE w:val="0"/>
      <w:autoSpaceDN w:val="0"/>
      <w:adjustRightInd w:val="0"/>
    </w:pPr>
    <w:rPr>
      <w:rFonts w:ascii="仿宋_GB2312" w:eastAsia="仿宋_GB2312"/>
      <w:color w:val="000000"/>
      <w:sz w:val="24"/>
    </w:rPr>
  </w:style>
  <w:style w:type="paragraph" w:customStyle="1" w:styleId="12">
    <w:name w:val="页眉1"/>
    <w:basedOn w:val="a"/>
    <w:qFormat/>
    <w:rsid w:val="001F683D"/>
    <w:pPr>
      <w:pBdr>
        <w:bottom w:val="single" w:sz="6" w:space="1" w:color="auto"/>
      </w:pBdr>
      <w:tabs>
        <w:tab w:val="center" w:pos="4153"/>
        <w:tab w:val="right" w:pos="8306"/>
      </w:tabs>
      <w:snapToGrid w:val="0"/>
      <w:jc w:val="center"/>
    </w:pPr>
    <w:rPr>
      <w:rFonts w:ascii="Calibri" w:hAnsi="Calibri"/>
      <w:sz w:val="18"/>
    </w:rPr>
  </w:style>
  <w:style w:type="paragraph" w:customStyle="1" w:styleId="13">
    <w:name w:val="无间隔1"/>
    <w:qFormat/>
    <w:rsid w:val="001F683D"/>
    <w:pPr>
      <w:widowControl w:val="0"/>
      <w:jc w:val="both"/>
    </w:pPr>
    <w:rPr>
      <w:kern w:val="2"/>
      <w:sz w:val="21"/>
    </w:rPr>
  </w:style>
  <w:style w:type="paragraph" w:customStyle="1" w:styleId="14">
    <w:name w:val="页脚1"/>
    <w:basedOn w:val="a"/>
    <w:qFormat/>
    <w:rsid w:val="001F683D"/>
    <w:pPr>
      <w:tabs>
        <w:tab w:val="center" w:pos="4153"/>
        <w:tab w:val="right" w:pos="8306"/>
      </w:tabs>
      <w:snapToGrid w:val="0"/>
      <w:jc w:val="left"/>
    </w:pPr>
    <w:rPr>
      <w:sz w:val="18"/>
    </w:rPr>
  </w:style>
  <w:style w:type="paragraph" w:customStyle="1" w:styleId="15">
    <w:name w:val="列出段落1"/>
    <w:basedOn w:val="a"/>
    <w:qFormat/>
    <w:rsid w:val="001F683D"/>
    <w:pPr>
      <w:ind w:firstLineChars="200" w:firstLine="420"/>
    </w:pPr>
  </w:style>
  <w:style w:type="paragraph" w:customStyle="1" w:styleId="p0">
    <w:name w:val="p0"/>
    <w:basedOn w:val="a"/>
    <w:qFormat/>
    <w:rsid w:val="001F683D"/>
    <w:pPr>
      <w:widowControl/>
    </w:pPr>
    <w:rPr>
      <w:kern w:val="0"/>
    </w:rPr>
  </w:style>
  <w:style w:type="paragraph" w:customStyle="1" w:styleId="120">
    <w:name w:val="列出段落12"/>
    <w:basedOn w:val="a"/>
    <w:qFormat/>
    <w:rsid w:val="001F683D"/>
    <w:pPr>
      <w:widowControl/>
      <w:ind w:firstLineChars="200" w:firstLine="420"/>
      <w:jc w:val="left"/>
    </w:pPr>
    <w:rPr>
      <w:rFonts w:ascii="宋体" w:hAnsi="宋体"/>
      <w:kern w:val="0"/>
      <w:sz w:val="24"/>
    </w:rPr>
  </w:style>
  <w:style w:type="paragraph" w:customStyle="1" w:styleId="z-10">
    <w:name w:val="z-窗体底端1"/>
    <w:basedOn w:val="a"/>
    <w:next w:val="a"/>
    <w:qFormat/>
    <w:rsid w:val="001F683D"/>
    <w:pPr>
      <w:widowControl/>
      <w:pBdr>
        <w:top w:val="single" w:sz="6" w:space="1" w:color="auto"/>
      </w:pBdr>
      <w:jc w:val="center"/>
    </w:pPr>
    <w:rPr>
      <w:rFonts w:ascii="Arial" w:hAnsi="Arial"/>
      <w:vanish/>
      <w:kern w:val="0"/>
      <w:sz w:val="16"/>
    </w:rPr>
  </w:style>
  <w:style w:type="character" w:customStyle="1" w:styleId="font01">
    <w:name w:val="font01"/>
    <w:qFormat/>
    <w:rsid w:val="001F683D"/>
    <w:rPr>
      <w:rFonts w:ascii="Arial" w:hAnsi="Arial" w:hint="default"/>
      <w:b/>
      <w:color w:val="000000"/>
      <w:sz w:val="16"/>
      <w:u w:val="none"/>
    </w:rPr>
  </w:style>
  <w:style w:type="character" w:customStyle="1" w:styleId="txtcontent11">
    <w:name w:val="txtcontent11"/>
    <w:qFormat/>
    <w:rsid w:val="001F683D"/>
    <w:rPr>
      <w:rFonts w:ascii="ˎ̥" w:hAnsi="ˎ̥" w:hint="default"/>
      <w:color w:val="000000"/>
      <w:sz w:val="21"/>
    </w:rPr>
  </w:style>
  <w:style w:type="character" w:customStyle="1" w:styleId="font41">
    <w:name w:val="font41"/>
    <w:qFormat/>
    <w:rsid w:val="001F683D"/>
    <w:rPr>
      <w:rFonts w:ascii="宋体" w:eastAsia="宋体" w:hAnsi="宋体" w:hint="eastAsia"/>
      <w:b/>
      <w:color w:val="000000"/>
      <w:sz w:val="16"/>
      <w:u w:val="none"/>
    </w:rPr>
  </w:style>
  <w:style w:type="character" w:customStyle="1" w:styleId="font81">
    <w:name w:val="font81"/>
    <w:qFormat/>
    <w:rsid w:val="001F683D"/>
    <w:rPr>
      <w:rFonts w:ascii="宋体" w:eastAsia="宋体" w:hAnsi="宋体" w:hint="eastAsia"/>
      <w:b/>
      <w:color w:val="000000"/>
      <w:sz w:val="16"/>
      <w:u w:val="none"/>
    </w:rPr>
  </w:style>
  <w:style w:type="character" w:customStyle="1" w:styleId="font61">
    <w:name w:val="font61"/>
    <w:qFormat/>
    <w:rsid w:val="001F683D"/>
    <w:rPr>
      <w:rFonts w:ascii="宋体" w:eastAsia="宋体" w:hAnsi="宋体" w:hint="eastAsia"/>
      <w:b/>
      <w:color w:val="000000"/>
      <w:sz w:val="16"/>
      <w:u w:val="none"/>
    </w:rPr>
  </w:style>
  <w:style w:type="character" w:customStyle="1" w:styleId="HTML1">
    <w:name w:val="HTML 预设格式 字符"/>
    <w:link w:val="HTML0"/>
    <w:qFormat/>
    <w:rsid w:val="001F683D"/>
    <w:rPr>
      <w:rFonts w:ascii="Courier New" w:hAnsi="Courier New"/>
      <w:kern w:val="2"/>
    </w:rPr>
  </w:style>
  <w:style w:type="character" w:customStyle="1" w:styleId="16">
    <w:name w:val="未处理的提及1"/>
    <w:qFormat/>
    <w:rsid w:val="001F683D"/>
    <w:rPr>
      <w:color w:val="808080"/>
      <w:shd w:val="clear" w:color="auto" w:fill="E6E6E6"/>
    </w:rPr>
  </w:style>
  <w:style w:type="character" w:customStyle="1" w:styleId="personpopuptrigger">
    <w:name w:val="personpopuptrigger"/>
    <w:basedOn w:val="a0"/>
    <w:qFormat/>
    <w:rsid w:val="001F683D"/>
  </w:style>
  <w:style w:type="character" w:customStyle="1" w:styleId="17">
    <w:name w:val="不明显强调1"/>
    <w:qFormat/>
    <w:rsid w:val="001F683D"/>
    <w:rPr>
      <w:i/>
      <w:color w:val="808080"/>
    </w:rPr>
  </w:style>
  <w:style w:type="character" w:customStyle="1" w:styleId="font71">
    <w:name w:val="font71"/>
    <w:qFormat/>
    <w:rsid w:val="001F683D"/>
    <w:rPr>
      <w:rFonts w:ascii="宋体" w:eastAsia="宋体" w:hAnsi="宋体" w:hint="eastAsia"/>
      <w:b/>
      <w:color w:val="000000"/>
      <w:sz w:val="16"/>
      <w:u w:val="none"/>
    </w:rPr>
  </w:style>
  <w:style w:type="character" w:customStyle="1" w:styleId="afe">
    <w:name w:val="页眉 字符"/>
    <w:link w:val="afd"/>
    <w:qFormat/>
    <w:rsid w:val="001F683D"/>
    <w:rPr>
      <w:rFonts w:ascii="Calibri" w:eastAsia="宋体" w:hAnsi="Calibri"/>
      <w:kern w:val="2"/>
      <w:sz w:val="18"/>
      <w:lang w:val="en-US" w:eastAsia="zh-CN"/>
    </w:rPr>
  </w:style>
  <w:style w:type="character" w:customStyle="1" w:styleId="font51">
    <w:name w:val="font51"/>
    <w:qFormat/>
    <w:rsid w:val="001F683D"/>
    <w:rPr>
      <w:rFonts w:ascii="Arial" w:hAnsi="Arial" w:hint="default"/>
      <w:b/>
      <w:color w:val="000000"/>
      <w:sz w:val="16"/>
      <w:u w:val="none"/>
    </w:rPr>
  </w:style>
  <w:style w:type="character" w:customStyle="1" w:styleId="font11">
    <w:name w:val="font11"/>
    <w:qFormat/>
    <w:rsid w:val="001F683D"/>
    <w:rPr>
      <w:rFonts w:ascii="Arial" w:hAnsi="Arial" w:hint="default"/>
      <w:b/>
      <w:color w:val="000000"/>
      <w:sz w:val="16"/>
      <w:u w:val="none"/>
    </w:rPr>
  </w:style>
  <w:style w:type="character" w:customStyle="1" w:styleId="underline1">
    <w:name w:val="underline1"/>
    <w:qFormat/>
    <w:rsid w:val="001F683D"/>
    <w:rPr>
      <w:u w:val="single"/>
    </w:rPr>
  </w:style>
  <w:style w:type="character" w:customStyle="1" w:styleId="font31">
    <w:name w:val="font31"/>
    <w:qFormat/>
    <w:rsid w:val="001F683D"/>
    <w:rPr>
      <w:rFonts w:ascii="宋体" w:eastAsia="宋体" w:hAnsi="宋体" w:hint="eastAsia"/>
      <w:b/>
      <w:color w:val="000000"/>
      <w:sz w:val="16"/>
      <w:u w:val="none"/>
    </w:rPr>
  </w:style>
  <w:style w:type="character" w:customStyle="1" w:styleId="apple-converted-space">
    <w:name w:val="apple-converted-space"/>
    <w:basedOn w:val="a0"/>
    <w:qFormat/>
    <w:rsid w:val="001F683D"/>
  </w:style>
  <w:style w:type="character" w:customStyle="1" w:styleId="lbldetailcontent1">
    <w:name w:val="lbldetailcontent1"/>
    <w:qFormat/>
    <w:rsid w:val="001F683D"/>
  </w:style>
  <w:style w:type="character" w:customStyle="1" w:styleId="18">
    <w:name w:val="页码1"/>
    <w:basedOn w:val="a0"/>
    <w:qFormat/>
    <w:rsid w:val="001F683D"/>
  </w:style>
  <w:style w:type="character" w:customStyle="1" w:styleId="font21">
    <w:name w:val="font21"/>
    <w:qFormat/>
    <w:rsid w:val="001F683D"/>
    <w:rPr>
      <w:rFonts w:ascii="宋体" w:eastAsia="宋体" w:hAnsi="宋体" w:hint="eastAsia"/>
      <w:b/>
      <w:color w:val="000000"/>
      <w:sz w:val="16"/>
      <w:u w:val="none"/>
    </w:rPr>
  </w:style>
  <w:style w:type="paragraph" w:styleId="affc">
    <w:name w:val="List Paragraph"/>
    <w:basedOn w:val="a"/>
    <w:uiPriority w:val="99"/>
    <w:unhideWhenUsed/>
    <w:rsid w:val="00A264EF"/>
    <w:pPr>
      <w:ind w:firstLineChars="200" w:firstLine="420"/>
    </w:pPr>
  </w:style>
  <w:style w:type="character" w:customStyle="1" w:styleId="readmaillocationtip">
    <w:name w:val="readmail_locationtip"/>
    <w:basedOn w:val="a0"/>
    <w:rsid w:val="00C12A29"/>
  </w:style>
  <w:style w:type="character" w:styleId="affd">
    <w:name w:val="Unresolved Mention"/>
    <w:basedOn w:val="a0"/>
    <w:uiPriority w:val="99"/>
    <w:semiHidden/>
    <w:unhideWhenUsed/>
    <w:rsid w:val="00EA0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3813">
      <w:bodyDiv w:val="1"/>
      <w:marLeft w:val="0"/>
      <w:marRight w:val="0"/>
      <w:marTop w:val="0"/>
      <w:marBottom w:val="0"/>
      <w:divBdr>
        <w:top w:val="none" w:sz="0" w:space="0" w:color="auto"/>
        <w:left w:val="none" w:sz="0" w:space="0" w:color="auto"/>
        <w:bottom w:val="none" w:sz="0" w:space="0" w:color="auto"/>
        <w:right w:val="none" w:sz="0" w:space="0" w:color="auto"/>
      </w:divBdr>
    </w:div>
    <w:div w:id="44763051">
      <w:bodyDiv w:val="1"/>
      <w:marLeft w:val="0"/>
      <w:marRight w:val="0"/>
      <w:marTop w:val="0"/>
      <w:marBottom w:val="0"/>
      <w:divBdr>
        <w:top w:val="none" w:sz="0" w:space="0" w:color="auto"/>
        <w:left w:val="none" w:sz="0" w:space="0" w:color="auto"/>
        <w:bottom w:val="none" w:sz="0" w:space="0" w:color="auto"/>
        <w:right w:val="none" w:sz="0" w:space="0" w:color="auto"/>
      </w:divBdr>
    </w:div>
    <w:div w:id="49118834">
      <w:bodyDiv w:val="1"/>
      <w:marLeft w:val="0"/>
      <w:marRight w:val="0"/>
      <w:marTop w:val="0"/>
      <w:marBottom w:val="0"/>
      <w:divBdr>
        <w:top w:val="none" w:sz="0" w:space="0" w:color="auto"/>
        <w:left w:val="none" w:sz="0" w:space="0" w:color="auto"/>
        <w:bottom w:val="none" w:sz="0" w:space="0" w:color="auto"/>
        <w:right w:val="none" w:sz="0" w:space="0" w:color="auto"/>
      </w:divBdr>
    </w:div>
    <w:div w:id="57094353">
      <w:bodyDiv w:val="1"/>
      <w:marLeft w:val="0"/>
      <w:marRight w:val="0"/>
      <w:marTop w:val="0"/>
      <w:marBottom w:val="0"/>
      <w:divBdr>
        <w:top w:val="none" w:sz="0" w:space="0" w:color="auto"/>
        <w:left w:val="none" w:sz="0" w:space="0" w:color="auto"/>
        <w:bottom w:val="none" w:sz="0" w:space="0" w:color="auto"/>
        <w:right w:val="none" w:sz="0" w:space="0" w:color="auto"/>
      </w:divBdr>
      <w:divsChild>
        <w:div w:id="1243684803">
          <w:marLeft w:val="0"/>
          <w:marRight w:val="0"/>
          <w:marTop w:val="0"/>
          <w:marBottom w:val="0"/>
          <w:divBdr>
            <w:top w:val="none" w:sz="0" w:space="0" w:color="auto"/>
            <w:left w:val="none" w:sz="0" w:space="0" w:color="auto"/>
            <w:bottom w:val="none" w:sz="0" w:space="0" w:color="auto"/>
            <w:right w:val="none" w:sz="0" w:space="0" w:color="auto"/>
          </w:divBdr>
        </w:div>
      </w:divsChild>
    </w:div>
    <w:div w:id="72626739">
      <w:bodyDiv w:val="1"/>
      <w:marLeft w:val="0"/>
      <w:marRight w:val="0"/>
      <w:marTop w:val="0"/>
      <w:marBottom w:val="0"/>
      <w:divBdr>
        <w:top w:val="none" w:sz="0" w:space="0" w:color="auto"/>
        <w:left w:val="none" w:sz="0" w:space="0" w:color="auto"/>
        <w:bottom w:val="none" w:sz="0" w:space="0" w:color="auto"/>
        <w:right w:val="none" w:sz="0" w:space="0" w:color="auto"/>
      </w:divBdr>
      <w:divsChild>
        <w:div w:id="1054500568">
          <w:marLeft w:val="0"/>
          <w:marRight w:val="0"/>
          <w:marTop w:val="0"/>
          <w:marBottom w:val="0"/>
          <w:divBdr>
            <w:top w:val="none" w:sz="0" w:space="0" w:color="auto"/>
            <w:left w:val="none" w:sz="0" w:space="0" w:color="auto"/>
            <w:bottom w:val="none" w:sz="0" w:space="0" w:color="auto"/>
            <w:right w:val="none" w:sz="0" w:space="0" w:color="auto"/>
          </w:divBdr>
        </w:div>
      </w:divsChild>
    </w:div>
    <w:div w:id="81222711">
      <w:bodyDiv w:val="1"/>
      <w:marLeft w:val="0"/>
      <w:marRight w:val="0"/>
      <w:marTop w:val="0"/>
      <w:marBottom w:val="0"/>
      <w:divBdr>
        <w:top w:val="none" w:sz="0" w:space="0" w:color="auto"/>
        <w:left w:val="none" w:sz="0" w:space="0" w:color="auto"/>
        <w:bottom w:val="none" w:sz="0" w:space="0" w:color="auto"/>
        <w:right w:val="none" w:sz="0" w:space="0" w:color="auto"/>
      </w:divBdr>
    </w:div>
    <w:div w:id="85078695">
      <w:bodyDiv w:val="1"/>
      <w:marLeft w:val="0"/>
      <w:marRight w:val="0"/>
      <w:marTop w:val="0"/>
      <w:marBottom w:val="0"/>
      <w:divBdr>
        <w:top w:val="none" w:sz="0" w:space="0" w:color="auto"/>
        <w:left w:val="none" w:sz="0" w:space="0" w:color="auto"/>
        <w:bottom w:val="none" w:sz="0" w:space="0" w:color="auto"/>
        <w:right w:val="none" w:sz="0" w:space="0" w:color="auto"/>
      </w:divBdr>
    </w:div>
    <w:div w:id="98380654">
      <w:bodyDiv w:val="1"/>
      <w:marLeft w:val="0"/>
      <w:marRight w:val="0"/>
      <w:marTop w:val="0"/>
      <w:marBottom w:val="0"/>
      <w:divBdr>
        <w:top w:val="none" w:sz="0" w:space="0" w:color="auto"/>
        <w:left w:val="none" w:sz="0" w:space="0" w:color="auto"/>
        <w:bottom w:val="none" w:sz="0" w:space="0" w:color="auto"/>
        <w:right w:val="none" w:sz="0" w:space="0" w:color="auto"/>
      </w:divBdr>
    </w:div>
    <w:div w:id="103036417">
      <w:bodyDiv w:val="1"/>
      <w:marLeft w:val="0"/>
      <w:marRight w:val="0"/>
      <w:marTop w:val="0"/>
      <w:marBottom w:val="0"/>
      <w:divBdr>
        <w:top w:val="none" w:sz="0" w:space="0" w:color="auto"/>
        <w:left w:val="none" w:sz="0" w:space="0" w:color="auto"/>
        <w:bottom w:val="none" w:sz="0" w:space="0" w:color="auto"/>
        <w:right w:val="none" w:sz="0" w:space="0" w:color="auto"/>
      </w:divBdr>
    </w:div>
    <w:div w:id="119685963">
      <w:bodyDiv w:val="1"/>
      <w:marLeft w:val="0"/>
      <w:marRight w:val="0"/>
      <w:marTop w:val="0"/>
      <w:marBottom w:val="0"/>
      <w:divBdr>
        <w:top w:val="none" w:sz="0" w:space="0" w:color="auto"/>
        <w:left w:val="none" w:sz="0" w:space="0" w:color="auto"/>
        <w:bottom w:val="none" w:sz="0" w:space="0" w:color="auto"/>
        <w:right w:val="none" w:sz="0" w:space="0" w:color="auto"/>
      </w:divBdr>
      <w:divsChild>
        <w:div w:id="716975254">
          <w:marLeft w:val="0"/>
          <w:marRight w:val="0"/>
          <w:marTop w:val="0"/>
          <w:marBottom w:val="0"/>
          <w:divBdr>
            <w:top w:val="none" w:sz="0" w:space="0" w:color="auto"/>
            <w:left w:val="none" w:sz="0" w:space="0" w:color="auto"/>
            <w:bottom w:val="none" w:sz="0" w:space="0" w:color="auto"/>
            <w:right w:val="none" w:sz="0" w:space="0" w:color="auto"/>
          </w:divBdr>
        </w:div>
      </w:divsChild>
    </w:div>
    <w:div w:id="122816018">
      <w:bodyDiv w:val="1"/>
      <w:marLeft w:val="0"/>
      <w:marRight w:val="0"/>
      <w:marTop w:val="0"/>
      <w:marBottom w:val="0"/>
      <w:divBdr>
        <w:top w:val="none" w:sz="0" w:space="0" w:color="auto"/>
        <w:left w:val="none" w:sz="0" w:space="0" w:color="auto"/>
        <w:bottom w:val="none" w:sz="0" w:space="0" w:color="auto"/>
        <w:right w:val="none" w:sz="0" w:space="0" w:color="auto"/>
      </w:divBdr>
      <w:divsChild>
        <w:div w:id="1767076405">
          <w:marLeft w:val="0"/>
          <w:marRight w:val="0"/>
          <w:marTop w:val="0"/>
          <w:marBottom w:val="0"/>
          <w:divBdr>
            <w:top w:val="none" w:sz="0" w:space="0" w:color="auto"/>
            <w:left w:val="none" w:sz="0" w:space="0" w:color="auto"/>
            <w:bottom w:val="none" w:sz="0" w:space="0" w:color="auto"/>
            <w:right w:val="none" w:sz="0" w:space="0" w:color="auto"/>
          </w:divBdr>
        </w:div>
      </w:divsChild>
    </w:div>
    <w:div w:id="147409063">
      <w:bodyDiv w:val="1"/>
      <w:marLeft w:val="0"/>
      <w:marRight w:val="0"/>
      <w:marTop w:val="0"/>
      <w:marBottom w:val="0"/>
      <w:divBdr>
        <w:top w:val="none" w:sz="0" w:space="0" w:color="auto"/>
        <w:left w:val="none" w:sz="0" w:space="0" w:color="auto"/>
        <w:bottom w:val="none" w:sz="0" w:space="0" w:color="auto"/>
        <w:right w:val="none" w:sz="0" w:space="0" w:color="auto"/>
      </w:divBdr>
      <w:divsChild>
        <w:div w:id="1735082229">
          <w:marLeft w:val="0"/>
          <w:marRight w:val="0"/>
          <w:marTop w:val="0"/>
          <w:marBottom w:val="0"/>
          <w:divBdr>
            <w:top w:val="none" w:sz="0" w:space="0" w:color="auto"/>
            <w:left w:val="none" w:sz="0" w:space="0" w:color="auto"/>
            <w:bottom w:val="none" w:sz="0" w:space="0" w:color="auto"/>
            <w:right w:val="none" w:sz="0" w:space="0" w:color="auto"/>
          </w:divBdr>
        </w:div>
      </w:divsChild>
    </w:div>
    <w:div w:id="162472047">
      <w:bodyDiv w:val="1"/>
      <w:marLeft w:val="0"/>
      <w:marRight w:val="0"/>
      <w:marTop w:val="0"/>
      <w:marBottom w:val="0"/>
      <w:divBdr>
        <w:top w:val="none" w:sz="0" w:space="0" w:color="auto"/>
        <w:left w:val="none" w:sz="0" w:space="0" w:color="auto"/>
        <w:bottom w:val="none" w:sz="0" w:space="0" w:color="auto"/>
        <w:right w:val="none" w:sz="0" w:space="0" w:color="auto"/>
      </w:divBdr>
    </w:div>
    <w:div w:id="167407468">
      <w:bodyDiv w:val="1"/>
      <w:marLeft w:val="0"/>
      <w:marRight w:val="0"/>
      <w:marTop w:val="0"/>
      <w:marBottom w:val="0"/>
      <w:divBdr>
        <w:top w:val="none" w:sz="0" w:space="0" w:color="auto"/>
        <w:left w:val="none" w:sz="0" w:space="0" w:color="auto"/>
        <w:bottom w:val="none" w:sz="0" w:space="0" w:color="auto"/>
        <w:right w:val="none" w:sz="0" w:space="0" w:color="auto"/>
      </w:divBdr>
    </w:div>
    <w:div w:id="183984203">
      <w:bodyDiv w:val="1"/>
      <w:marLeft w:val="0"/>
      <w:marRight w:val="0"/>
      <w:marTop w:val="0"/>
      <w:marBottom w:val="0"/>
      <w:divBdr>
        <w:top w:val="none" w:sz="0" w:space="0" w:color="auto"/>
        <w:left w:val="none" w:sz="0" w:space="0" w:color="auto"/>
        <w:bottom w:val="none" w:sz="0" w:space="0" w:color="auto"/>
        <w:right w:val="none" w:sz="0" w:space="0" w:color="auto"/>
      </w:divBdr>
    </w:div>
    <w:div w:id="205989224">
      <w:bodyDiv w:val="1"/>
      <w:marLeft w:val="0"/>
      <w:marRight w:val="0"/>
      <w:marTop w:val="0"/>
      <w:marBottom w:val="0"/>
      <w:divBdr>
        <w:top w:val="none" w:sz="0" w:space="0" w:color="auto"/>
        <w:left w:val="none" w:sz="0" w:space="0" w:color="auto"/>
        <w:bottom w:val="none" w:sz="0" w:space="0" w:color="auto"/>
        <w:right w:val="none" w:sz="0" w:space="0" w:color="auto"/>
      </w:divBdr>
    </w:div>
    <w:div w:id="207449253">
      <w:bodyDiv w:val="1"/>
      <w:marLeft w:val="0"/>
      <w:marRight w:val="0"/>
      <w:marTop w:val="0"/>
      <w:marBottom w:val="0"/>
      <w:divBdr>
        <w:top w:val="none" w:sz="0" w:space="0" w:color="auto"/>
        <w:left w:val="none" w:sz="0" w:space="0" w:color="auto"/>
        <w:bottom w:val="none" w:sz="0" w:space="0" w:color="auto"/>
        <w:right w:val="none" w:sz="0" w:space="0" w:color="auto"/>
      </w:divBdr>
      <w:divsChild>
        <w:div w:id="947156517">
          <w:marLeft w:val="0"/>
          <w:marRight w:val="0"/>
          <w:marTop w:val="0"/>
          <w:marBottom w:val="0"/>
          <w:divBdr>
            <w:top w:val="none" w:sz="0" w:space="0" w:color="auto"/>
            <w:left w:val="none" w:sz="0" w:space="0" w:color="auto"/>
            <w:bottom w:val="none" w:sz="0" w:space="0" w:color="auto"/>
            <w:right w:val="none" w:sz="0" w:space="0" w:color="auto"/>
          </w:divBdr>
        </w:div>
        <w:div w:id="156383527">
          <w:marLeft w:val="0"/>
          <w:marRight w:val="0"/>
          <w:marTop w:val="0"/>
          <w:marBottom w:val="0"/>
          <w:divBdr>
            <w:top w:val="none" w:sz="0" w:space="0" w:color="auto"/>
            <w:left w:val="none" w:sz="0" w:space="0" w:color="auto"/>
            <w:bottom w:val="none" w:sz="0" w:space="0" w:color="auto"/>
            <w:right w:val="none" w:sz="0" w:space="0" w:color="auto"/>
          </w:divBdr>
        </w:div>
        <w:div w:id="494079410">
          <w:marLeft w:val="0"/>
          <w:marRight w:val="0"/>
          <w:marTop w:val="0"/>
          <w:marBottom w:val="0"/>
          <w:divBdr>
            <w:top w:val="none" w:sz="0" w:space="0" w:color="auto"/>
            <w:left w:val="none" w:sz="0" w:space="0" w:color="auto"/>
            <w:bottom w:val="none" w:sz="0" w:space="0" w:color="auto"/>
            <w:right w:val="none" w:sz="0" w:space="0" w:color="auto"/>
          </w:divBdr>
        </w:div>
        <w:div w:id="1994287753">
          <w:marLeft w:val="0"/>
          <w:marRight w:val="0"/>
          <w:marTop w:val="0"/>
          <w:marBottom w:val="0"/>
          <w:divBdr>
            <w:top w:val="none" w:sz="0" w:space="0" w:color="auto"/>
            <w:left w:val="none" w:sz="0" w:space="0" w:color="auto"/>
            <w:bottom w:val="none" w:sz="0" w:space="0" w:color="auto"/>
            <w:right w:val="none" w:sz="0" w:space="0" w:color="auto"/>
          </w:divBdr>
        </w:div>
        <w:div w:id="749543944">
          <w:marLeft w:val="0"/>
          <w:marRight w:val="0"/>
          <w:marTop w:val="0"/>
          <w:marBottom w:val="0"/>
          <w:divBdr>
            <w:top w:val="none" w:sz="0" w:space="0" w:color="auto"/>
            <w:left w:val="none" w:sz="0" w:space="0" w:color="auto"/>
            <w:bottom w:val="none" w:sz="0" w:space="0" w:color="auto"/>
            <w:right w:val="none" w:sz="0" w:space="0" w:color="auto"/>
          </w:divBdr>
        </w:div>
      </w:divsChild>
    </w:div>
    <w:div w:id="222640264">
      <w:bodyDiv w:val="1"/>
      <w:marLeft w:val="0"/>
      <w:marRight w:val="0"/>
      <w:marTop w:val="0"/>
      <w:marBottom w:val="0"/>
      <w:divBdr>
        <w:top w:val="none" w:sz="0" w:space="0" w:color="auto"/>
        <w:left w:val="none" w:sz="0" w:space="0" w:color="auto"/>
        <w:bottom w:val="none" w:sz="0" w:space="0" w:color="auto"/>
        <w:right w:val="none" w:sz="0" w:space="0" w:color="auto"/>
      </w:divBdr>
    </w:div>
    <w:div w:id="223684942">
      <w:bodyDiv w:val="1"/>
      <w:marLeft w:val="0"/>
      <w:marRight w:val="0"/>
      <w:marTop w:val="0"/>
      <w:marBottom w:val="0"/>
      <w:divBdr>
        <w:top w:val="none" w:sz="0" w:space="0" w:color="auto"/>
        <w:left w:val="none" w:sz="0" w:space="0" w:color="auto"/>
        <w:bottom w:val="none" w:sz="0" w:space="0" w:color="auto"/>
        <w:right w:val="none" w:sz="0" w:space="0" w:color="auto"/>
      </w:divBdr>
      <w:divsChild>
        <w:div w:id="2021270024">
          <w:marLeft w:val="0"/>
          <w:marRight w:val="0"/>
          <w:marTop w:val="0"/>
          <w:marBottom w:val="0"/>
          <w:divBdr>
            <w:top w:val="none" w:sz="0" w:space="0" w:color="auto"/>
            <w:left w:val="none" w:sz="0" w:space="0" w:color="auto"/>
            <w:bottom w:val="none" w:sz="0" w:space="0" w:color="auto"/>
            <w:right w:val="none" w:sz="0" w:space="0" w:color="auto"/>
          </w:divBdr>
        </w:div>
      </w:divsChild>
    </w:div>
    <w:div w:id="229966877">
      <w:bodyDiv w:val="1"/>
      <w:marLeft w:val="0"/>
      <w:marRight w:val="0"/>
      <w:marTop w:val="0"/>
      <w:marBottom w:val="0"/>
      <w:divBdr>
        <w:top w:val="none" w:sz="0" w:space="0" w:color="auto"/>
        <w:left w:val="none" w:sz="0" w:space="0" w:color="auto"/>
        <w:bottom w:val="none" w:sz="0" w:space="0" w:color="auto"/>
        <w:right w:val="none" w:sz="0" w:space="0" w:color="auto"/>
      </w:divBdr>
      <w:divsChild>
        <w:div w:id="1821271111">
          <w:marLeft w:val="0"/>
          <w:marRight w:val="0"/>
          <w:marTop w:val="0"/>
          <w:marBottom w:val="0"/>
          <w:divBdr>
            <w:top w:val="none" w:sz="0" w:space="0" w:color="auto"/>
            <w:left w:val="none" w:sz="0" w:space="0" w:color="auto"/>
            <w:bottom w:val="none" w:sz="0" w:space="0" w:color="auto"/>
            <w:right w:val="none" w:sz="0" w:space="0" w:color="auto"/>
          </w:divBdr>
        </w:div>
      </w:divsChild>
    </w:div>
    <w:div w:id="230043834">
      <w:bodyDiv w:val="1"/>
      <w:marLeft w:val="0"/>
      <w:marRight w:val="0"/>
      <w:marTop w:val="0"/>
      <w:marBottom w:val="0"/>
      <w:divBdr>
        <w:top w:val="none" w:sz="0" w:space="0" w:color="auto"/>
        <w:left w:val="none" w:sz="0" w:space="0" w:color="auto"/>
        <w:bottom w:val="none" w:sz="0" w:space="0" w:color="auto"/>
        <w:right w:val="none" w:sz="0" w:space="0" w:color="auto"/>
      </w:divBdr>
      <w:divsChild>
        <w:div w:id="2110811904">
          <w:marLeft w:val="0"/>
          <w:marRight w:val="0"/>
          <w:marTop w:val="0"/>
          <w:marBottom w:val="0"/>
          <w:divBdr>
            <w:top w:val="none" w:sz="0" w:space="0" w:color="auto"/>
            <w:left w:val="none" w:sz="0" w:space="0" w:color="auto"/>
            <w:bottom w:val="none" w:sz="0" w:space="0" w:color="auto"/>
            <w:right w:val="none" w:sz="0" w:space="0" w:color="auto"/>
          </w:divBdr>
        </w:div>
      </w:divsChild>
    </w:div>
    <w:div w:id="235095694">
      <w:bodyDiv w:val="1"/>
      <w:marLeft w:val="0"/>
      <w:marRight w:val="0"/>
      <w:marTop w:val="0"/>
      <w:marBottom w:val="0"/>
      <w:divBdr>
        <w:top w:val="none" w:sz="0" w:space="0" w:color="auto"/>
        <w:left w:val="none" w:sz="0" w:space="0" w:color="auto"/>
        <w:bottom w:val="none" w:sz="0" w:space="0" w:color="auto"/>
        <w:right w:val="none" w:sz="0" w:space="0" w:color="auto"/>
      </w:divBdr>
    </w:div>
    <w:div w:id="249627677">
      <w:bodyDiv w:val="1"/>
      <w:marLeft w:val="0"/>
      <w:marRight w:val="0"/>
      <w:marTop w:val="0"/>
      <w:marBottom w:val="0"/>
      <w:divBdr>
        <w:top w:val="none" w:sz="0" w:space="0" w:color="auto"/>
        <w:left w:val="none" w:sz="0" w:space="0" w:color="auto"/>
        <w:bottom w:val="none" w:sz="0" w:space="0" w:color="auto"/>
        <w:right w:val="none" w:sz="0" w:space="0" w:color="auto"/>
      </w:divBdr>
      <w:divsChild>
        <w:div w:id="2090226100">
          <w:marLeft w:val="0"/>
          <w:marRight w:val="0"/>
          <w:marTop w:val="0"/>
          <w:marBottom w:val="0"/>
          <w:divBdr>
            <w:top w:val="none" w:sz="0" w:space="0" w:color="auto"/>
            <w:left w:val="none" w:sz="0" w:space="0" w:color="auto"/>
            <w:bottom w:val="none" w:sz="0" w:space="0" w:color="auto"/>
            <w:right w:val="none" w:sz="0" w:space="0" w:color="auto"/>
          </w:divBdr>
        </w:div>
      </w:divsChild>
    </w:div>
    <w:div w:id="259878687">
      <w:bodyDiv w:val="1"/>
      <w:marLeft w:val="0"/>
      <w:marRight w:val="0"/>
      <w:marTop w:val="0"/>
      <w:marBottom w:val="0"/>
      <w:divBdr>
        <w:top w:val="none" w:sz="0" w:space="0" w:color="auto"/>
        <w:left w:val="none" w:sz="0" w:space="0" w:color="auto"/>
        <w:bottom w:val="none" w:sz="0" w:space="0" w:color="auto"/>
        <w:right w:val="none" w:sz="0" w:space="0" w:color="auto"/>
      </w:divBdr>
      <w:divsChild>
        <w:div w:id="1766876307">
          <w:marLeft w:val="0"/>
          <w:marRight w:val="0"/>
          <w:marTop w:val="0"/>
          <w:marBottom w:val="0"/>
          <w:divBdr>
            <w:top w:val="none" w:sz="0" w:space="0" w:color="auto"/>
            <w:left w:val="none" w:sz="0" w:space="0" w:color="auto"/>
            <w:bottom w:val="none" w:sz="0" w:space="0" w:color="auto"/>
            <w:right w:val="none" w:sz="0" w:space="0" w:color="auto"/>
          </w:divBdr>
        </w:div>
      </w:divsChild>
    </w:div>
    <w:div w:id="273710084">
      <w:bodyDiv w:val="1"/>
      <w:marLeft w:val="0"/>
      <w:marRight w:val="0"/>
      <w:marTop w:val="0"/>
      <w:marBottom w:val="0"/>
      <w:divBdr>
        <w:top w:val="none" w:sz="0" w:space="0" w:color="auto"/>
        <w:left w:val="none" w:sz="0" w:space="0" w:color="auto"/>
        <w:bottom w:val="none" w:sz="0" w:space="0" w:color="auto"/>
        <w:right w:val="none" w:sz="0" w:space="0" w:color="auto"/>
      </w:divBdr>
    </w:div>
    <w:div w:id="314456241">
      <w:bodyDiv w:val="1"/>
      <w:marLeft w:val="0"/>
      <w:marRight w:val="0"/>
      <w:marTop w:val="0"/>
      <w:marBottom w:val="0"/>
      <w:divBdr>
        <w:top w:val="none" w:sz="0" w:space="0" w:color="auto"/>
        <w:left w:val="none" w:sz="0" w:space="0" w:color="auto"/>
        <w:bottom w:val="none" w:sz="0" w:space="0" w:color="auto"/>
        <w:right w:val="none" w:sz="0" w:space="0" w:color="auto"/>
      </w:divBdr>
      <w:divsChild>
        <w:div w:id="780996726">
          <w:marLeft w:val="0"/>
          <w:marRight w:val="0"/>
          <w:marTop w:val="0"/>
          <w:marBottom w:val="0"/>
          <w:divBdr>
            <w:top w:val="none" w:sz="0" w:space="0" w:color="auto"/>
            <w:left w:val="none" w:sz="0" w:space="0" w:color="auto"/>
            <w:bottom w:val="none" w:sz="0" w:space="0" w:color="auto"/>
            <w:right w:val="none" w:sz="0" w:space="0" w:color="auto"/>
          </w:divBdr>
        </w:div>
      </w:divsChild>
    </w:div>
    <w:div w:id="323902039">
      <w:bodyDiv w:val="1"/>
      <w:marLeft w:val="0"/>
      <w:marRight w:val="0"/>
      <w:marTop w:val="0"/>
      <w:marBottom w:val="0"/>
      <w:divBdr>
        <w:top w:val="none" w:sz="0" w:space="0" w:color="auto"/>
        <w:left w:val="none" w:sz="0" w:space="0" w:color="auto"/>
        <w:bottom w:val="none" w:sz="0" w:space="0" w:color="auto"/>
        <w:right w:val="none" w:sz="0" w:space="0" w:color="auto"/>
      </w:divBdr>
      <w:divsChild>
        <w:div w:id="1689797927">
          <w:marLeft w:val="0"/>
          <w:marRight w:val="0"/>
          <w:marTop w:val="0"/>
          <w:marBottom w:val="0"/>
          <w:divBdr>
            <w:top w:val="none" w:sz="0" w:space="0" w:color="auto"/>
            <w:left w:val="none" w:sz="0" w:space="0" w:color="auto"/>
            <w:bottom w:val="none" w:sz="0" w:space="0" w:color="auto"/>
            <w:right w:val="none" w:sz="0" w:space="0" w:color="auto"/>
          </w:divBdr>
        </w:div>
      </w:divsChild>
    </w:div>
    <w:div w:id="325521339">
      <w:bodyDiv w:val="1"/>
      <w:marLeft w:val="0"/>
      <w:marRight w:val="0"/>
      <w:marTop w:val="0"/>
      <w:marBottom w:val="0"/>
      <w:divBdr>
        <w:top w:val="none" w:sz="0" w:space="0" w:color="auto"/>
        <w:left w:val="none" w:sz="0" w:space="0" w:color="auto"/>
        <w:bottom w:val="none" w:sz="0" w:space="0" w:color="auto"/>
        <w:right w:val="none" w:sz="0" w:space="0" w:color="auto"/>
      </w:divBdr>
      <w:divsChild>
        <w:div w:id="1350179298">
          <w:marLeft w:val="0"/>
          <w:marRight w:val="0"/>
          <w:marTop w:val="0"/>
          <w:marBottom w:val="0"/>
          <w:divBdr>
            <w:top w:val="none" w:sz="0" w:space="0" w:color="auto"/>
            <w:left w:val="none" w:sz="0" w:space="0" w:color="auto"/>
            <w:bottom w:val="none" w:sz="0" w:space="0" w:color="auto"/>
            <w:right w:val="none" w:sz="0" w:space="0" w:color="auto"/>
          </w:divBdr>
        </w:div>
      </w:divsChild>
    </w:div>
    <w:div w:id="363870964">
      <w:bodyDiv w:val="1"/>
      <w:marLeft w:val="0"/>
      <w:marRight w:val="0"/>
      <w:marTop w:val="0"/>
      <w:marBottom w:val="0"/>
      <w:divBdr>
        <w:top w:val="none" w:sz="0" w:space="0" w:color="auto"/>
        <w:left w:val="none" w:sz="0" w:space="0" w:color="auto"/>
        <w:bottom w:val="none" w:sz="0" w:space="0" w:color="auto"/>
        <w:right w:val="none" w:sz="0" w:space="0" w:color="auto"/>
      </w:divBdr>
    </w:div>
    <w:div w:id="381364834">
      <w:bodyDiv w:val="1"/>
      <w:marLeft w:val="0"/>
      <w:marRight w:val="0"/>
      <w:marTop w:val="0"/>
      <w:marBottom w:val="0"/>
      <w:divBdr>
        <w:top w:val="none" w:sz="0" w:space="0" w:color="auto"/>
        <w:left w:val="none" w:sz="0" w:space="0" w:color="auto"/>
        <w:bottom w:val="none" w:sz="0" w:space="0" w:color="auto"/>
        <w:right w:val="none" w:sz="0" w:space="0" w:color="auto"/>
      </w:divBdr>
      <w:divsChild>
        <w:div w:id="308630267">
          <w:marLeft w:val="0"/>
          <w:marRight w:val="0"/>
          <w:marTop w:val="0"/>
          <w:marBottom w:val="0"/>
          <w:divBdr>
            <w:top w:val="none" w:sz="0" w:space="0" w:color="auto"/>
            <w:left w:val="none" w:sz="0" w:space="0" w:color="auto"/>
            <w:bottom w:val="none" w:sz="0" w:space="0" w:color="auto"/>
            <w:right w:val="none" w:sz="0" w:space="0" w:color="auto"/>
          </w:divBdr>
        </w:div>
      </w:divsChild>
    </w:div>
    <w:div w:id="386342655">
      <w:bodyDiv w:val="1"/>
      <w:marLeft w:val="0"/>
      <w:marRight w:val="0"/>
      <w:marTop w:val="0"/>
      <w:marBottom w:val="0"/>
      <w:divBdr>
        <w:top w:val="none" w:sz="0" w:space="0" w:color="auto"/>
        <w:left w:val="none" w:sz="0" w:space="0" w:color="auto"/>
        <w:bottom w:val="none" w:sz="0" w:space="0" w:color="auto"/>
        <w:right w:val="none" w:sz="0" w:space="0" w:color="auto"/>
      </w:divBdr>
    </w:div>
    <w:div w:id="386346090">
      <w:bodyDiv w:val="1"/>
      <w:marLeft w:val="0"/>
      <w:marRight w:val="0"/>
      <w:marTop w:val="0"/>
      <w:marBottom w:val="0"/>
      <w:divBdr>
        <w:top w:val="none" w:sz="0" w:space="0" w:color="auto"/>
        <w:left w:val="none" w:sz="0" w:space="0" w:color="auto"/>
        <w:bottom w:val="none" w:sz="0" w:space="0" w:color="auto"/>
        <w:right w:val="none" w:sz="0" w:space="0" w:color="auto"/>
      </w:divBdr>
    </w:div>
    <w:div w:id="390620214">
      <w:bodyDiv w:val="1"/>
      <w:marLeft w:val="0"/>
      <w:marRight w:val="0"/>
      <w:marTop w:val="0"/>
      <w:marBottom w:val="0"/>
      <w:divBdr>
        <w:top w:val="none" w:sz="0" w:space="0" w:color="auto"/>
        <w:left w:val="none" w:sz="0" w:space="0" w:color="auto"/>
        <w:bottom w:val="none" w:sz="0" w:space="0" w:color="auto"/>
        <w:right w:val="none" w:sz="0" w:space="0" w:color="auto"/>
      </w:divBdr>
    </w:div>
    <w:div w:id="423041886">
      <w:bodyDiv w:val="1"/>
      <w:marLeft w:val="0"/>
      <w:marRight w:val="0"/>
      <w:marTop w:val="0"/>
      <w:marBottom w:val="0"/>
      <w:divBdr>
        <w:top w:val="none" w:sz="0" w:space="0" w:color="auto"/>
        <w:left w:val="none" w:sz="0" w:space="0" w:color="auto"/>
        <w:bottom w:val="none" w:sz="0" w:space="0" w:color="auto"/>
        <w:right w:val="none" w:sz="0" w:space="0" w:color="auto"/>
      </w:divBdr>
      <w:divsChild>
        <w:div w:id="264843755">
          <w:marLeft w:val="0"/>
          <w:marRight w:val="0"/>
          <w:marTop w:val="0"/>
          <w:marBottom w:val="0"/>
          <w:divBdr>
            <w:top w:val="none" w:sz="0" w:space="0" w:color="auto"/>
            <w:left w:val="none" w:sz="0" w:space="0" w:color="auto"/>
            <w:bottom w:val="none" w:sz="0" w:space="0" w:color="auto"/>
            <w:right w:val="none" w:sz="0" w:space="0" w:color="auto"/>
          </w:divBdr>
        </w:div>
      </w:divsChild>
    </w:div>
    <w:div w:id="427232837">
      <w:bodyDiv w:val="1"/>
      <w:marLeft w:val="0"/>
      <w:marRight w:val="0"/>
      <w:marTop w:val="0"/>
      <w:marBottom w:val="0"/>
      <w:divBdr>
        <w:top w:val="none" w:sz="0" w:space="0" w:color="auto"/>
        <w:left w:val="none" w:sz="0" w:space="0" w:color="auto"/>
        <w:bottom w:val="none" w:sz="0" w:space="0" w:color="auto"/>
        <w:right w:val="none" w:sz="0" w:space="0" w:color="auto"/>
      </w:divBdr>
    </w:div>
    <w:div w:id="435099565">
      <w:bodyDiv w:val="1"/>
      <w:marLeft w:val="0"/>
      <w:marRight w:val="0"/>
      <w:marTop w:val="0"/>
      <w:marBottom w:val="0"/>
      <w:divBdr>
        <w:top w:val="none" w:sz="0" w:space="0" w:color="auto"/>
        <w:left w:val="none" w:sz="0" w:space="0" w:color="auto"/>
        <w:bottom w:val="none" w:sz="0" w:space="0" w:color="auto"/>
        <w:right w:val="none" w:sz="0" w:space="0" w:color="auto"/>
      </w:divBdr>
    </w:div>
    <w:div w:id="471948185">
      <w:bodyDiv w:val="1"/>
      <w:marLeft w:val="0"/>
      <w:marRight w:val="0"/>
      <w:marTop w:val="0"/>
      <w:marBottom w:val="0"/>
      <w:divBdr>
        <w:top w:val="none" w:sz="0" w:space="0" w:color="auto"/>
        <w:left w:val="none" w:sz="0" w:space="0" w:color="auto"/>
        <w:bottom w:val="none" w:sz="0" w:space="0" w:color="auto"/>
        <w:right w:val="none" w:sz="0" w:space="0" w:color="auto"/>
      </w:divBdr>
      <w:divsChild>
        <w:div w:id="430709002">
          <w:marLeft w:val="0"/>
          <w:marRight w:val="0"/>
          <w:marTop w:val="0"/>
          <w:marBottom w:val="0"/>
          <w:divBdr>
            <w:top w:val="none" w:sz="0" w:space="0" w:color="auto"/>
            <w:left w:val="none" w:sz="0" w:space="0" w:color="auto"/>
            <w:bottom w:val="none" w:sz="0" w:space="0" w:color="auto"/>
            <w:right w:val="none" w:sz="0" w:space="0" w:color="auto"/>
          </w:divBdr>
        </w:div>
      </w:divsChild>
    </w:div>
    <w:div w:id="476798083">
      <w:bodyDiv w:val="1"/>
      <w:marLeft w:val="0"/>
      <w:marRight w:val="0"/>
      <w:marTop w:val="0"/>
      <w:marBottom w:val="0"/>
      <w:divBdr>
        <w:top w:val="none" w:sz="0" w:space="0" w:color="auto"/>
        <w:left w:val="none" w:sz="0" w:space="0" w:color="auto"/>
        <w:bottom w:val="none" w:sz="0" w:space="0" w:color="auto"/>
        <w:right w:val="none" w:sz="0" w:space="0" w:color="auto"/>
      </w:divBdr>
    </w:div>
    <w:div w:id="481195733">
      <w:bodyDiv w:val="1"/>
      <w:marLeft w:val="0"/>
      <w:marRight w:val="0"/>
      <w:marTop w:val="0"/>
      <w:marBottom w:val="0"/>
      <w:divBdr>
        <w:top w:val="none" w:sz="0" w:space="0" w:color="auto"/>
        <w:left w:val="none" w:sz="0" w:space="0" w:color="auto"/>
        <w:bottom w:val="none" w:sz="0" w:space="0" w:color="auto"/>
        <w:right w:val="none" w:sz="0" w:space="0" w:color="auto"/>
      </w:divBdr>
    </w:div>
    <w:div w:id="491140489">
      <w:bodyDiv w:val="1"/>
      <w:marLeft w:val="0"/>
      <w:marRight w:val="0"/>
      <w:marTop w:val="0"/>
      <w:marBottom w:val="0"/>
      <w:divBdr>
        <w:top w:val="none" w:sz="0" w:space="0" w:color="auto"/>
        <w:left w:val="none" w:sz="0" w:space="0" w:color="auto"/>
        <w:bottom w:val="none" w:sz="0" w:space="0" w:color="auto"/>
        <w:right w:val="none" w:sz="0" w:space="0" w:color="auto"/>
      </w:divBdr>
      <w:divsChild>
        <w:div w:id="1834449856">
          <w:marLeft w:val="0"/>
          <w:marRight w:val="0"/>
          <w:marTop w:val="0"/>
          <w:marBottom w:val="0"/>
          <w:divBdr>
            <w:top w:val="none" w:sz="0" w:space="0" w:color="auto"/>
            <w:left w:val="none" w:sz="0" w:space="0" w:color="auto"/>
            <w:bottom w:val="none" w:sz="0" w:space="0" w:color="auto"/>
            <w:right w:val="none" w:sz="0" w:space="0" w:color="auto"/>
          </w:divBdr>
        </w:div>
      </w:divsChild>
    </w:div>
    <w:div w:id="525095712">
      <w:bodyDiv w:val="1"/>
      <w:marLeft w:val="0"/>
      <w:marRight w:val="0"/>
      <w:marTop w:val="0"/>
      <w:marBottom w:val="0"/>
      <w:divBdr>
        <w:top w:val="none" w:sz="0" w:space="0" w:color="auto"/>
        <w:left w:val="none" w:sz="0" w:space="0" w:color="auto"/>
        <w:bottom w:val="none" w:sz="0" w:space="0" w:color="auto"/>
        <w:right w:val="none" w:sz="0" w:space="0" w:color="auto"/>
      </w:divBdr>
      <w:divsChild>
        <w:div w:id="1099832506">
          <w:marLeft w:val="0"/>
          <w:marRight w:val="0"/>
          <w:marTop w:val="0"/>
          <w:marBottom w:val="0"/>
          <w:divBdr>
            <w:top w:val="none" w:sz="0" w:space="0" w:color="auto"/>
            <w:left w:val="none" w:sz="0" w:space="0" w:color="auto"/>
            <w:bottom w:val="none" w:sz="0" w:space="0" w:color="auto"/>
            <w:right w:val="none" w:sz="0" w:space="0" w:color="auto"/>
          </w:divBdr>
        </w:div>
      </w:divsChild>
    </w:div>
    <w:div w:id="528222139">
      <w:bodyDiv w:val="1"/>
      <w:marLeft w:val="0"/>
      <w:marRight w:val="0"/>
      <w:marTop w:val="0"/>
      <w:marBottom w:val="0"/>
      <w:divBdr>
        <w:top w:val="none" w:sz="0" w:space="0" w:color="auto"/>
        <w:left w:val="none" w:sz="0" w:space="0" w:color="auto"/>
        <w:bottom w:val="none" w:sz="0" w:space="0" w:color="auto"/>
        <w:right w:val="none" w:sz="0" w:space="0" w:color="auto"/>
      </w:divBdr>
    </w:div>
    <w:div w:id="550968474">
      <w:bodyDiv w:val="1"/>
      <w:marLeft w:val="0"/>
      <w:marRight w:val="0"/>
      <w:marTop w:val="0"/>
      <w:marBottom w:val="0"/>
      <w:divBdr>
        <w:top w:val="none" w:sz="0" w:space="0" w:color="auto"/>
        <w:left w:val="none" w:sz="0" w:space="0" w:color="auto"/>
        <w:bottom w:val="none" w:sz="0" w:space="0" w:color="auto"/>
        <w:right w:val="none" w:sz="0" w:space="0" w:color="auto"/>
      </w:divBdr>
    </w:div>
    <w:div w:id="553541507">
      <w:bodyDiv w:val="1"/>
      <w:marLeft w:val="0"/>
      <w:marRight w:val="0"/>
      <w:marTop w:val="0"/>
      <w:marBottom w:val="0"/>
      <w:divBdr>
        <w:top w:val="none" w:sz="0" w:space="0" w:color="auto"/>
        <w:left w:val="none" w:sz="0" w:space="0" w:color="auto"/>
        <w:bottom w:val="none" w:sz="0" w:space="0" w:color="auto"/>
        <w:right w:val="none" w:sz="0" w:space="0" w:color="auto"/>
      </w:divBdr>
    </w:div>
    <w:div w:id="561019246">
      <w:bodyDiv w:val="1"/>
      <w:marLeft w:val="0"/>
      <w:marRight w:val="0"/>
      <w:marTop w:val="0"/>
      <w:marBottom w:val="0"/>
      <w:divBdr>
        <w:top w:val="none" w:sz="0" w:space="0" w:color="auto"/>
        <w:left w:val="none" w:sz="0" w:space="0" w:color="auto"/>
        <w:bottom w:val="none" w:sz="0" w:space="0" w:color="auto"/>
        <w:right w:val="none" w:sz="0" w:space="0" w:color="auto"/>
      </w:divBdr>
      <w:divsChild>
        <w:div w:id="70398226">
          <w:marLeft w:val="0"/>
          <w:marRight w:val="0"/>
          <w:marTop w:val="0"/>
          <w:marBottom w:val="0"/>
          <w:divBdr>
            <w:top w:val="none" w:sz="0" w:space="0" w:color="auto"/>
            <w:left w:val="none" w:sz="0" w:space="0" w:color="auto"/>
            <w:bottom w:val="none" w:sz="0" w:space="0" w:color="auto"/>
            <w:right w:val="none" w:sz="0" w:space="0" w:color="auto"/>
          </w:divBdr>
        </w:div>
      </w:divsChild>
    </w:div>
    <w:div w:id="567233496">
      <w:bodyDiv w:val="1"/>
      <w:marLeft w:val="0"/>
      <w:marRight w:val="0"/>
      <w:marTop w:val="0"/>
      <w:marBottom w:val="0"/>
      <w:divBdr>
        <w:top w:val="none" w:sz="0" w:space="0" w:color="auto"/>
        <w:left w:val="none" w:sz="0" w:space="0" w:color="auto"/>
        <w:bottom w:val="none" w:sz="0" w:space="0" w:color="auto"/>
        <w:right w:val="none" w:sz="0" w:space="0" w:color="auto"/>
      </w:divBdr>
      <w:divsChild>
        <w:div w:id="1013339553">
          <w:marLeft w:val="0"/>
          <w:marRight w:val="0"/>
          <w:marTop w:val="0"/>
          <w:marBottom w:val="0"/>
          <w:divBdr>
            <w:top w:val="none" w:sz="0" w:space="0" w:color="auto"/>
            <w:left w:val="none" w:sz="0" w:space="0" w:color="auto"/>
            <w:bottom w:val="none" w:sz="0" w:space="0" w:color="auto"/>
            <w:right w:val="none" w:sz="0" w:space="0" w:color="auto"/>
          </w:divBdr>
        </w:div>
      </w:divsChild>
    </w:div>
    <w:div w:id="570894767">
      <w:bodyDiv w:val="1"/>
      <w:marLeft w:val="0"/>
      <w:marRight w:val="0"/>
      <w:marTop w:val="0"/>
      <w:marBottom w:val="0"/>
      <w:divBdr>
        <w:top w:val="none" w:sz="0" w:space="0" w:color="auto"/>
        <w:left w:val="none" w:sz="0" w:space="0" w:color="auto"/>
        <w:bottom w:val="none" w:sz="0" w:space="0" w:color="auto"/>
        <w:right w:val="none" w:sz="0" w:space="0" w:color="auto"/>
      </w:divBdr>
    </w:div>
    <w:div w:id="579293837">
      <w:bodyDiv w:val="1"/>
      <w:marLeft w:val="0"/>
      <w:marRight w:val="0"/>
      <w:marTop w:val="0"/>
      <w:marBottom w:val="0"/>
      <w:divBdr>
        <w:top w:val="none" w:sz="0" w:space="0" w:color="auto"/>
        <w:left w:val="none" w:sz="0" w:space="0" w:color="auto"/>
        <w:bottom w:val="none" w:sz="0" w:space="0" w:color="auto"/>
        <w:right w:val="none" w:sz="0" w:space="0" w:color="auto"/>
      </w:divBdr>
      <w:divsChild>
        <w:div w:id="997458244">
          <w:marLeft w:val="0"/>
          <w:marRight w:val="0"/>
          <w:marTop w:val="0"/>
          <w:marBottom w:val="0"/>
          <w:divBdr>
            <w:top w:val="none" w:sz="0" w:space="0" w:color="auto"/>
            <w:left w:val="none" w:sz="0" w:space="0" w:color="auto"/>
            <w:bottom w:val="none" w:sz="0" w:space="0" w:color="auto"/>
            <w:right w:val="none" w:sz="0" w:space="0" w:color="auto"/>
          </w:divBdr>
        </w:div>
      </w:divsChild>
    </w:div>
    <w:div w:id="611287028">
      <w:bodyDiv w:val="1"/>
      <w:marLeft w:val="0"/>
      <w:marRight w:val="0"/>
      <w:marTop w:val="0"/>
      <w:marBottom w:val="0"/>
      <w:divBdr>
        <w:top w:val="none" w:sz="0" w:space="0" w:color="auto"/>
        <w:left w:val="none" w:sz="0" w:space="0" w:color="auto"/>
        <w:bottom w:val="none" w:sz="0" w:space="0" w:color="auto"/>
        <w:right w:val="none" w:sz="0" w:space="0" w:color="auto"/>
      </w:divBdr>
      <w:divsChild>
        <w:div w:id="2064987254">
          <w:marLeft w:val="0"/>
          <w:marRight w:val="0"/>
          <w:marTop w:val="0"/>
          <w:marBottom w:val="0"/>
          <w:divBdr>
            <w:top w:val="none" w:sz="0" w:space="0" w:color="auto"/>
            <w:left w:val="none" w:sz="0" w:space="0" w:color="auto"/>
            <w:bottom w:val="none" w:sz="0" w:space="0" w:color="auto"/>
            <w:right w:val="none" w:sz="0" w:space="0" w:color="auto"/>
          </w:divBdr>
        </w:div>
      </w:divsChild>
    </w:div>
    <w:div w:id="613630671">
      <w:bodyDiv w:val="1"/>
      <w:marLeft w:val="0"/>
      <w:marRight w:val="0"/>
      <w:marTop w:val="0"/>
      <w:marBottom w:val="0"/>
      <w:divBdr>
        <w:top w:val="none" w:sz="0" w:space="0" w:color="auto"/>
        <w:left w:val="none" w:sz="0" w:space="0" w:color="auto"/>
        <w:bottom w:val="none" w:sz="0" w:space="0" w:color="auto"/>
        <w:right w:val="none" w:sz="0" w:space="0" w:color="auto"/>
      </w:divBdr>
      <w:divsChild>
        <w:div w:id="762535303">
          <w:marLeft w:val="0"/>
          <w:marRight w:val="0"/>
          <w:marTop w:val="0"/>
          <w:marBottom w:val="0"/>
          <w:divBdr>
            <w:top w:val="none" w:sz="0" w:space="0" w:color="auto"/>
            <w:left w:val="none" w:sz="0" w:space="0" w:color="auto"/>
            <w:bottom w:val="none" w:sz="0" w:space="0" w:color="auto"/>
            <w:right w:val="none" w:sz="0" w:space="0" w:color="auto"/>
          </w:divBdr>
        </w:div>
      </w:divsChild>
    </w:div>
    <w:div w:id="614483022">
      <w:bodyDiv w:val="1"/>
      <w:marLeft w:val="0"/>
      <w:marRight w:val="0"/>
      <w:marTop w:val="0"/>
      <w:marBottom w:val="0"/>
      <w:divBdr>
        <w:top w:val="none" w:sz="0" w:space="0" w:color="auto"/>
        <w:left w:val="none" w:sz="0" w:space="0" w:color="auto"/>
        <w:bottom w:val="none" w:sz="0" w:space="0" w:color="auto"/>
        <w:right w:val="none" w:sz="0" w:space="0" w:color="auto"/>
      </w:divBdr>
      <w:divsChild>
        <w:div w:id="350643081">
          <w:marLeft w:val="0"/>
          <w:marRight w:val="0"/>
          <w:marTop w:val="0"/>
          <w:marBottom w:val="0"/>
          <w:divBdr>
            <w:top w:val="none" w:sz="0" w:space="0" w:color="auto"/>
            <w:left w:val="none" w:sz="0" w:space="0" w:color="auto"/>
            <w:bottom w:val="none" w:sz="0" w:space="0" w:color="auto"/>
            <w:right w:val="none" w:sz="0" w:space="0" w:color="auto"/>
          </w:divBdr>
        </w:div>
      </w:divsChild>
    </w:div>
    <w:div w:id="627320829">
      <w:bodyDiv w:val="1"/>
      <w:marLeft w:val="0"/>
      <w:marRight w:val="0"/>
      <w:marTop w:val="0"/>
      <w:marBottom w:val="0"/>
      <w:divBdr>
        <w:top w:val="none" w:sz="0" w:space="0" w:color="auto"/>
        <w:left w:val="none" w:sz="0" w:space="0" w:color="auto"/>
        <w:bottom w:val="none" w:sz="0" w:space="0" w:color="auto"/>
        <w:right w:val="none" w:sz="0" w:space="0" w:color="auto"/>
      </w:divBdr>
      <w:divsChild>
        <w:div w:id="1727727527">
          <w:marLeft w:val="0"/>
          <w:marRight w:val="0"/>
          <w:marTop w:val="0"/>
          <w:marBottom w:val="0"/>
          <w:divBdr>
            <w:top w:val="none" w:sz="0" w:space="0" w:color="auto"/>
            <w:left w:val="none" w:sz="0" w:space="0" w:color="auto"/>
            <w:bottom w:val="none" w:sz="0" w:space="0" w:color="auto"/>
            <w:right w:val="none" w:sz="0" w:space="0" w:color="auto"/>
          </w:divBdr>
        </w:div>
      </w:divsChild>
    </w:div>
    <w:div w:id="633801862">
      <w:bodyDiv w:val="1"/>
      <w:marLeft w:val="0"/>
      <w:marRight w:val="0"/>
      <w:marTop w:val="0"/>
      <w:marBottom w:val="0"/>
      <w:divBdr>
        <w:top w:val="none" w:sz="0" w:space="0" w:color="auto"/>
        <w:left w:val="none" w:sz="0" w:space="0" w:color="auto"/>
        <w:bottom w:val="none" w:sz="0" w:space="0" w:color="auto"/>
        <w:right w:val="none" w:sz="0" w:space="0" w:color="auto"/>
      </w:divBdr>
      <w:divsChild>
        <w:div w:id="701051398">
          <w:marLeft w:val="0"/>
          <w:marRight w:val="0"/>
          <w:marTop w:val="0"/>
          <w:marBottom w:val="0"/>
          <w:divBdr>
            <w:top w:val="none" w:sz="0" w:space="0" w:color="auto"/>
            <w:left w:val="none" w:sz="0" w:space="0" w:color="auto"/>
            <w:bottom w:val="none" w:sz="0" w:space="0" w:color="auto"/>
            <w:right w:val="none" w:sz="0" w:space="0" w:color="auto"/>
          </w:divBdr>
        </w:div>
      </w:divsChild>
    </w:div>
    <w:div w:id="642974104">
      <w:bodyDiv w:val="1"/>
      <w:marLeft w:val="0"/>
      <w:marRight w:val="0"/>
      <w:marTop w:val="0"/>
      <w:marBottom w:val="0"/>
      <w:divBdr>
        <w:top w:val="none" w:sz="0" w:space="0" w:color="auto"/>
        <w:left w:val="none" w:sz="0" w:space="0" w:color="auto"/>
        <w:bottom w:val="none" w:sz="0" w:space="0" w:color="auto"/>
        <w:right w:val="none" w:sz="0" w:space="0" w:color="auto"/>
      </w:divBdr>
      <w:divsChild>
        <w:div w:id="1202549225">
          <w:marLeft w:val="0"/>
          <w:marRight w:val="0"/>
          <w:marTop w:val="0"/>
          <w:marBottom w:val="0"/>
          <w:divBdr>
            <w:top w:val="none" w:sz="0" w:space="0" w:color="auto"/>
            <w:left w:val="none" w:sz="0" w:space="0" w:color="auto"/>
            <w:bottom w:val="none" w:sz="0" w:space="0" w:color="auto"/>
            <w:right w:val="none" w:sz="0" w:space="0" w:color="auto"/>
          </w:divBdr>
        </w:div>
      </w:divsChild>
    </w:div>
    <w:div w:id="645011166">
      <w:bodyDiv w:val="1"/>
      <w:marLeft w:val="0"/>
      <w:marRight w:val="0"/>
      <w:marTop w:val="0"/>
      <w:marBottom w:val="0"/>
      <w:divBdr>
        <w:top w:val="none" w:sz="0" w:space="0" w:color="auto"/>
        <w:left w:val="none" w:sz="0" w:space="0" w:color="auto"/>
        <w:bottom w:val="none" w:sz="0" w:space="0" w:color="auto"/>
        <w:right w:val="none" w:sz="0" w:space="0" w:color="auto"/>
      </w:divBdr>
      <w:divsChild>
        <w:div w:id="456948866">
          <w:marLeft w:val="0"/>
          <w:marRight w:val="0"/>
          <w:marTop w:val="0"/>
          <w:marBottom w:val="0"/>
          <w:divBdr>
            <w:top w:val="none" w:sz="0" w:space="0" w:color="auto"/>
            <w:left w:val="none" w:sz="0" w:space="0" w:color="auto"/>
            <w:bottom w:val="none" w:sz="0" w:space="0" w:color="auto"/>
            <w:right w:val="none" w:sz="0" w:space="0" w:color="auto"/>
          </w:divBdr>
        </w:div>
      </w:divsChild>
    </w:div>
    <w:div w:id="657073582">
      <w:bodyDiv w:val="1"/>
      <w:marLeft w:val="0"/>
      <w:marRight w:val="0"/>
      <w:marTop w:val="0"/>
      <w:marBottom w:val="0"/>
      <w:divBdr>
        <w:top w:val="none" w:sz="0" w:space="0" w:color="auto"/>
        <w:left w:val="none" w:sz="0" w:space="0" w:color="auto"/>
        <w:bottom w:val="none" w:sz="0" w:space="0" w:color="auto"/>
        <w:right w:val="none" w:sz="0" w:space="0" w:color="auto"/>
      </w:divBdr>
      <w:divsChild>
        <w:div w:id="1122770360">
          <w:marLeft w:val="0"/>
          <w:marRight w:val="0"/>
          <w:marTop w:val="0"/>
          <w:marBottom w:val="0"/>
          <w:divBdr>
            <w:top w:val="none" w:sz="0" w:space="0" w:color="auto"/>
            <w:left w:val="none" w:sz="0" w:space="0" w:color="auto"/>
            <w:bottom w:val="none" w:sz="0" w:space="0" w:color="auto"/>
            <w:right w:val="none" w:sz="0" w:space="0" w:color="auto"/>
          </w:divBdr>
        </w:div>
      </w:divsChild>
    </w:div>
    <w:div w:id="666712090">
      <w:bodyDiv w:val="1"/>
      <w:marLeft w:val="0"/>
      <w:marRight w:val="0"/>
      <w:marTop w:val="0"/>
      <w:marBottom w:val="0"/>
      <w:divBdr>
        <w:top w:val="none" w:sz="0" w:space="0" w:color="auto"/>
        <w:left w:val="none" w:sz="0" w:space="0" w:color="auto"/>
        <w:bottom w:val="none" w:sz="0" w:space="0" w:color="auto"/>
        <w:right w:val="none" w:sz="0" w:space="0" w:color="auto"/>
      </w:divBdr>
      <w:divsChild>
        <w:div w:id="500238631">
          <w:marLeft w:val="0"/>
          <w:marRight w:val="0"/>
          <w:marTop w:val="0"/>
          <w:marBottom w:val="0"/>
          <w:divBdr>
            <w:top w:val="none" w:sz="0" w:space="0" w:color="auto"/>
            <w:left w:val="none" w:sz="0" w:space="0" w:color="auto"/>
            <w:bottom w:val="none" w:sz="0" w:space="0" w:color="auto"/>
            <w:right w:val="none" w:sz="0" w:space="0" w:color="auto"/>
          </w:divBdr>
        </w:div>
      </w:divsChild>
    </w:div>
    <w:div w:id="670371030">
      <w:bodyDiv w:val="1"/>
      <w:marLeft w:val="0"/>
      <w:marRight w:val="0"/>
      <w:marTop w:val="0"/>
      <w:marBottom w:val="0"/>
      <w:divBdr>
        <w:top w:val="none" w:sz="0" w:space="0" w:color="auto"/>
        <w:left w:val="none" w:sz="0" w:space="0" w:color="auto"/>
        <w:bottom w:val="none" w:sz="0" w:space="0" w:color="auto"/>
        <w:right w:val="none" w:sz="0" w:space="0" w:color="auto"/>
      </w:divBdr>
      <w:divsChild>
        <w:div w:id="1352145686">
          <w:marLeft w:val="0"/>
          <w:marRight w:val="0"/>
          <w:marTop w:val="0"/>
          <w:marBottom w:val="0"/>
          <w:divBdr>
            <w:top w:val="none" w:sz="0" w:space="0" w:color="auto"/>
            <w:left w:val="none" w:sz="0" w:space="0" w:color="auto"/>
            <w:bottom w:val="none" w:sz="0" w:space="0" w:color="auto"/>
            <w:right w:val="none" w:sz="0" w:space="0" w:color="auto"/>
          </w:divBdr>
        </w:div>
      </w:divsChild>
    </w:div>
    <w:div w:id="720980395">
      <w:bodyDiv w:val="1"/>
      <w:marLeft w:val="0"/>
      <w:marRight w:val="0"/>
      <w:marTop w:val="0"/>
      <w:marBottom w:val="0"/>
      <w:divBdr>
        <w:top w:val="none" w:sz="0" w:space="0" w:color="auto"/>
        <w:left w:val="none" w:sz="0" w:space="0" w:color="auto"/>
        <w:bottom w:val="none" w:sz="0" w:space="0" w:color="auto"/>
        <w:right w:val="none" w:sz="0" w:space="0" w:color="auto"/>
      </w:divBdr>
    </w:div>
    <w:div w:id="739711756">
      <w:bodyDiv w:val="1"/>
      <w:marLeft w:val="0"/>
      <w:marRight w:val="0"/>
      <w:marTop w:val="0"/>
      <w:marBottom w:val="0"/>
      <w:divBdr>
        <w:top w:val="none" w:sz="0" w:space="0" w:color="auto"/>
        <w:left w:val="none" w:sz="0" w:space="0" w:color="auto"/>
        <w:bottom w:val="none" w:sz="0" w:space="0" w:color="auto"/>
        <w:right w:val="none" w:sz="0" w:space="0" w:color="auto"/>
      </w:divBdr>
      <w:divsChild>
        <w:div w:id="1645891120">
          <w:marLeft w:val="0"/>
          <w:marRight w:val="0"/>
          <w:marTop w:val="0"/>
          <w:marBottom w:val="0"/>
          <w:divBdr>
            <w:top w:val="none" w:sz="0" w:space="0" w:color="auto"/>
            <w:left w:val="none" w:sz="0" w:space="0" w:color="auto"/>
            <w:bottom w:val="none" w:sz="0" w:space="0" w:color="auto"/>
            <w:right w:val="none" w:sz="0" w:space="0" w:color="auto"/>
          </w:divBdr>
        </w:div>
      </w:divsChild>
    </w:div>
    <w:div w:id="746343730">
      <w:bodyDiv w:val="1"/>
      <w:marLeft w:val="0"/>
      <w:marRight w:val="0"/>
      <w:marTop w:val="0"/>
      <w:marBottom w:val="0"/>
      <w:divBdr>
        <w:top w:val="none" w:sz="0" w:space="0" w:color="auto"/>
        <w:left w:val="none" w:sz="0" w:space="0" w:color="auto"/>
        <w:bottom w:val="none" w:sz="0" w:space="0" w:color="auto"/>
        <w:right w:val="none" w:sz="0" w:space="0" w:color="auto"/>
      </w:divBdr>
    </w:div>
    <w:div w:id="754131762">
      <w:bodyDiv w:val="1"/>
      <w:marLeft w:val="0"/>
      <w:marRight w:val="0"/>
      <w:marTop w:val="0"/>
      <w:marBottom w:val="0"/>
      <w:divBdr>
        <w:top w:val="none" w:sz="0" w:space="0" w:color="auto"/>
        <w:left w:val="none" w:sz="0" w:space="0" w:color="auto"/>
        <w:bottom w:val="none" w:sz="0" w:space="0" w:color="auto"/>
        <w:right w:val="none" w:sz="0" w:space="0" w:color="auto"/>
      </w:divBdr>
      <w:divsChild>
        <w:div w:id="1843275713">
          <w:marLeft w:val="0"/>
          <w:marRight w:val="0"/>
          <w:marTop w:val="0"/>
          <w:marBottom w:val="0"/>
          <w:divBdr>
            <w:top w:val="none" w:sz="0" w:space="0" w:color="auto"/>
            <w:left w:val="none" w:sz="0" w:space="0" w:color="auto"/>
            <w:bottom w:val="none" w:sz="0" w:space="0" w:color="auto"/>
            <w:right w:val="none" w:sz="0" w:space="0" w:color="auto"/>
          </w:divBdr>
        </w:div>
      </w:divsChild>
    </w:div>
    <w:div w:id="755831051">
      <w:bodyDiv w:val="1"/>
      <w:marLeft w:val="0"/>
      <w:marRight w:val="0"/>
      <w:marTop w:val="0"/>
      <w:marBottom w:val="0"/>
      <w:divBdr>
        <w:top w:val="none" w:sz="0" w:space="0" w:color="auto"/>
        <w:left w:val="none" w:sz="0" w:space="0" w:color="auto"/>
        <w:bottom w:val="none" w:sz="0" w:space="0" w:color="auto"/>
        <w:right w:val="none" w:sz="0" w:space="0" w:color="auto"/>
      </w:divBdr>
      <w:divsChild>
        <w:div w:id="565383557">
          <w:marLeft w:val="0"/>
          <w:marRight w:val="0"/>
          <w:marTop w:val="0"/>
          <w:marBottom w:val="0"/>
          <w:divBdr>
            <w:top w:val="none" w:sz="0" w:space="0" w:color="auto"/>
            <w:left w:val="none" w:sz="0" w:space="0" w:color="auto"/>
            <w:bottom w:val="none" w:sz="0" w:space="0" w:color="auto"/>
            <w:right w:val="none" w:sz="0" w:space="0" w:color="auto"/>
          </w:divBdr>
        </w:div>
      </w:divsChild>
    </w:div>
    <w:div w:id="776676843">
      <w:bodyDiv w:val="1"/>
      <w:marLeft w:val="0"/>
      <w:marRight w:val="0"/>
      <w:marTop w:val="0"/>
      <w:marBottom w:val="0"/>
      <w:divBdr>
        <w:top w:val="none" w:sz="0" w:space="0" w:color="auto"/>
        <w:left w:val="none" w:sz="0" w:space="0" w:color="auto"/>
        <w:bottom w:val="none" w:sz="0" w:space="0" w:color="auto"/>
        <w:right w:val="none" w:sz="0" w:space="0" w:color="auto"/>
      </w:divBdr>
      <w:divsChild>
        <w:div w:id="647976807">
          <w:marLeft w:val="0"/>
          <w:marRight w:val="0"/>
          <w:marTop w:val="0"/>
          <w:marBottom w:val="0"/>
          <w:divBdr>
            <w:top w:val="none" w:sz="0" w:space="0" w:color="auto"/>
            <w:left w:val="none" w:sz="0" w:space="0" w:color="auto"/>
            <w:bottom w:val="none" w:sz="0" w:space="0" w:color="auto"/>
            <w:right w:val="none" w:sz="0" w:space="0" w:color="auto"/>
          </w:divBdr>
        </w:div>
      </w:divsChild>
    </w:div>
    <w:div w:id="784226461">
      <w:bodyDiv w:val="1"/>
      <w:marLeft w:val="0"/>
      <w:marRight w:val="0"/>
      <w:marTop w:val="0"/>
      <w:marBottom w:val="0"/>
      <w:divBdr>
        <w:top w:val="none" w:sz="0" w:space="0" w:color="auto"/>
        <w:left w:val="none" w:sz="0" w:space="0" w:color="auto"/>
        <w:bottom w:val="none" w:sz="0" w:space="0" w:color="auto"/>
        <w:right w:val="none" w:sz="0" w:space="0" w:color="auto"/>
      </w:divBdr>
      <w:divsChild>
        <w:div w:id="2057195623">
          <w:marLeft w:val="0"/>
          <w:marRight w:val="0"/>
          <w:marTop w:val="0"/>
          <w:marBottom w:val="0"/>
          <w:divBdr>
            <w:top w:val="none" w:sz="0" w:space="0" w:color="auto"/>
            <w:left w:val="none" w:sz="0" w:space="0" w:color="auto"/>
            <w:bottom w:val="none" w:sz="0" w:space="0" w:color="auto"/>
            <w:right w:val="none" w:sz="0" w:space="0" w:color="auto"/>
          </w:divBdr>
        </w:div>
      </w:divsChild>
    </w:div>
    <w:div w:id="790855373">
      <w:bodyDiv w:val="1"/>
      <w:marLeft w:val="0"/>
      <w:marRight w:val="0"/>
      <w:marTop w:val="0"/>
      <w:marBottom w:val="0"/>
      <w:divBdr>
        <w:top w:val="none" w:sz="0" w:space="0" w:color="auto"/>
        <w:left w:val="none" w:sz="0" w:space="0" w:color="auto"/>
        <w:bottom w:val="none" w:sz="0" w:space="0" w:color="auto"/>
        <w:right w:val="none" w:sz="0" w:space="0" w:color="auto"/>
      </w:divBdr>
      <w:divsChild>
        <w:div w:id="1229918634">
          <w:marLeft w:val="0"/>
          <w:marRight w:val="0"/>
          <w:marTop w:val="0"/>
          <w:marBottom w:val="0"/>
          <w:divBdr>
            <w:top w:val="none" w:sz="0" w:space="0" w:color="auto"/>
            <w:left w:val="none" w:sz="0" w:space="0" w:color="auto"/>
            <w:bottom w:val="none" w:sz="0" w:space="0" w:color="auto"/>
            <w:right w:val="none" w:sz="0" w:space="0" w:color="auto"/>
          </w:divBdr>
        </w:div>
      </w:divsChild>
    </w:div>
    <w:div w:id="794837755">
      <w:bodyDiv w:val="1"/>
      <w:marLeft w:val="0"/>
      <w:marRight w:val="0"/>
      <w:marTop w:val="0"/>
      <w:marBottom w:val="0"/>
      <w:divBdr>
        <w:top w:val="none" w:sz="0" w:space="0" w:color="auto"/>
        <w:left w:val="none" w:sz="0" w:space="0" w:color="auto"/>
        <w:bottom w:val="none" w:sz="0" w:space="0" w:color="auto"/>
        <w:right w:val="none" w:sz="0" w:space="0" w:color="auto"/>
      </w:divBdr>
    </w:div>
    <w:div w:id="819619200">
      <w:bodyDiv w:val="1"/>
      <w:marLeft w:val="0"/>
      <w:marRight w:val="0"/>
      <w:marTop w:val="0"/>
      <w:marBottom w:val="0"/>
      <w:divBdr>
        <w:top w:val="none" w:sz="0" w:space="0" w:color="auto"/>
        <w:left w:val="none" w:sz="0" w:space="0" w:color="auto"/>
        <w:bottom w:val="none" w:sz="0" w:space="0" w:color="auto"/>
        <w:right w:val="none" w:sz="0" w:space="0" w:color="auto"/>
      </w:divBdr>
      <w:divsChild>
        <w:div w:id="2099053689">
          <w:marLeft w:val="0"/>
          <w:marRight w:val="0"/>
          <w:marTop w:val="0"/>
          <w:marBottom w:val="0"/>
          <w:divBdr>
            <w:top w:val="none" w:sz="0" w:space="0" w:color="auto"/>
            <w:left w:val="none" w:sz="0" w:space="0" w:color="auto"/>
            <w:bottom w:val="none" w:sz="0" w:space="0" w:color="auto"/>
            <w:right w:val="none" w:sz="0" w:space="0" w:color="auto"/>
          </w:divBdr>
        </w:div>
      </w:divsChild>
    </w:div>
    <w:div w:id="831524661">
      <w:bodyDiv w:val="1"/>
      <w:marLeft w:val="0"/>
      <w:marRight w:val="0"/>
      <w:marTop w:val="0"/>
      <w:marBottom w:val="0"/>
      <w:divBdr>
        <w:top w:val="none" w:sz="0" w:space="0" w:color="auto"/>
        <w:left w:val="none" w:sz="0" w:space="0" w:color="auto"/>
        <w:bottom w:val="none" w:sz="0" w:space="0" w:color="auto"/>
        <w:right w:val="none" w:sz="0" w:space="0" w:color="auto"/>
      </w:divBdr>
      <w:divsChild>
        <w:div w:id="1987782617">
          <w:marLeft w:val="0"/>
          <w:marRight w:val="0"/>
          <w:marTop w:val="0"/>
          <w:marBottom w:val="0"/>
          <w:divBdr>
            <w:top w:val="none" w:sz="0" w:space="0" w:color="auto"/>
            <w:left w:val="none" w:sz="0" w:space="0" w:color="auto"/>
            <w:bottom w:val="none" w:sz="0" w:space="0" w:color="auto"/>
            <w:right w:val="none" w:sz="0" w:space="0" w:color="auto"/>
          </w:divBdr>
        </w:div>
      </w:divsChild>
    </w:div>
    <w:div w:id="841117790">
      <w:bodyDiv w:val="1"/>
      <w:marLeft w:val="0"/>
      <w:marRight w:val="0"/>
      <w:marTop w:val="0"/>
      <w:marBottom w:val="0"/>
      <w:divBdr>
        <w:top w:val="none" w:sz="0" w:space="0" w:color="auto"/>
        <w:left w:val="none" w:sz="0" w:space="0" w:color="auto"/>
        <w:bottom w:val="none" w:sz="0" w:space="0" w:color="auto"/>
        <w:right w:val="none" w:sz="0" w:space="0" w:color="auto"/>
      </w:divBdr>
    </w:div>
    <w:div w:id="849874331">
      <w:bodyDiv w:val="1"/>
      <w:marLeft w:val="0"/>
      <w:marRight w:val="0"/>
      <w:marTop w:val="0"/>
      <w:marBottom w:val="0"/>
      <w:divBdr>
        <w:top w:val="none" w:sz="0" w:space="0" w:color="auto"/>
        <w:left w:val="none" w:sz="0" w:space="0" w:color="auto"/>
        <w:bottom w:val="none" w:sz="0" w:space="0" w:color="auto"/>
        <w:right w:val="none" w:sz="0" w:space="0" w:color="auto"/>
      </w:divBdr>
      <w:divsChild>
        <w:div w:id="768618190">
          <w:marLeft w:val="0"/>
          <w:marRight w:val="0"/>
          <w:marTop w:val="0"/>
          <w:marBottom w:val="0"/>
          <w:divBdr>
            <w:top w:val="none" w:sz="0" w:space="0" w:color="auto"/>
            <w:left w:val="none" w:sz="0" w:space="0" w:color="auto"/>
            <w:bottom w:val="none" w:sz="0" w:space="0" w:color="auto"/>
            <w:right w:val="none" w:sz="0" w:space="0" w:color="auto"/>
          </w:divBdr>
        </w:div>
      </w:divsChild>
    </w:div>
    <w:div w:id="853764925">
      <w:bodyDiv w:val="1"/>
      <w:marLeft w:val="0"/>
      <w:marRight w:val="0"/>
      <w:marTop w:val="0"/>
      <w:marBottom w:val="0"/>
      <w:divBdr>
        <w:top w:val="none" w:sz="0" w:space="0" w:color="auto"/>
        <w:left w:val="none" w:sz="0" w:space="0" w:color="auto"/>
        <w:bottom w:val="none" w:sz="0" w:space="0" w:color="auto"/>
        <w:right w:val="none" w:sz="0" w:space="0" w:color="auto"/>
      </w:divBdr>
    </w:div>
    <w:div w:id="863636699">
      <w:bodyDiv w:val="1"/>
      <w:marLeft w:val="0"/>
      <w:marRight w:val="0"/>
      <w:marTop w:val="0"/>
      <w:marBottom w:val="0"/>
      <w:divBdr>
        <w:top w:val="none" w:sz="0" w:space="0" w:color="auto"/>
        <w:left w:val="none" w:sz="0" w:space="0" w:color="auto"/>
        <w:bottom w:val="none" w:sz="0" w:space="0" w:color="auto"/>
        <w:right w:val="none" w:sz="0" w:space="0" w:color="auto"/>
      </w:divBdr>
    </w:div>
    <w:div w:id="877472040">
      <w:bodyDiv w:val="1"/>
      <w:marLeft w:val="0"/>
      <w:marRight w:val="0"/>
      <w:marTop w:val="0"/>
      <w:marBottom w:val="0"/>
      <w:divBdr>
        <w:top w:val="none" w:sz="0" w:space="0" w:color="auto"/>
        <w:left w:val="none" w:sz="0" w:space="0" w:color="auto"/>
        <w:bottom w:val="none" w:sz="0" w:space="0" w:color="auto"/>
        <w:right w:val="none" w:sz="0" w:space="0" w:color="auto"/>
      </w:divBdr>
      <w:divsChild>
        <w:div w:id="1872954049">
          <w:marLeft w:val="0"/>
          <w:marRight w:val="0"/>
          <w:marTop w:val="0"/>
          <w:marBottom w:val="240"/>
          <w:divBdr>
            <w:top w:val="none" w:sz="0" w:space="0" w:color="auto"/>
            <w:left w:val="none" w:sz="0" w:space="0" w:color="auto"/>
            <w:bottom w:val="none" w:sz="0" w:space="0" w:color="auto"/>
            <w:right w:val="none" w:sz="0" w:space="0" w:color="auto"/>
          </w:divBdr>
        </w:div>
        <w:div w:id="840389232">
          <w:marLeft w:val="0"/>
          <w:marRight w:val="0"/>
          <w:marTop w:val="0"/>
          <w:marBottom w:val="240"/>
          <w:divBdr>
            <w:top w:val="none" w:sz="0" w:space="0" w:color="auto"/>
            <w:left w:val="none" w:sz="0" w:space="0" w:color="auto"/>
            <w:bottom w:val="none" w:sz="0" w:space="0" w:color="auto"/>
            <w:right w:val="none" w:sz="0" w:space="0" w:color="auto"/>
          </w:divBdr>
        </w:div>
        <w:div w:id="775515086">
          <w:marLeft w:val="0"/>
          <w:marRight w:val="0"/>
          <w:marTop w:val="0"/>
          <w:marBottom w:val="240"/>
          <w:divBdr>
            <w:top w:val="none" w:sz="0" w:space="0" w:color="auto"/>
            <w:left w:val="none" w:sz="0" w:space="0" w:color="auto"/>
            <w:bottom w:val="none" w:sz="0" w:space="0" w:color="auto"/>
            <w:right w:val="none" w:sz="0" w:space="0" w:color="auto"/>
          </w:divBdr>
        </w:div>
        <w:div w:id="1647276598">
          <w:marLeft w:val="0"/>
          <w:marRight w:val="0"/>
          <w:marTop w:val="0"/>
          <w:marBottom w:val="240"/>
          <w:divBdr>
            <w:top w:val="none" w:sz="0" w:space="0" w:color="auto"/>
            <w:left w:val="none" w:sz="0" w:space="0" w:color="auto"/>
            <w:bottom w:val="none" w:sz="0" w:space="0" w:color="auto"/>
            <w:right w:val="none" w:sz="0" w:space="0" w:color="auto"/>
          </w:divBdr>
        </w:div>
      </w:divsChild>
    </w:div>
    <w:div w:id="914360211">
      <w:bodyDiv w:val="1"/>
      <w:marLeft w:val="0"/>
      <w:marRight w:val="0"/>
      <w:marTop w:val="0"/>
      <w:marBottom w:val="0"/>
      <w:divBdr>
        <w:top w:val="none" w:sz="0" w:space="0" w:color="auto"/>
        <w:left w:val="none" w:sz="0" w:space="0" w:color="auto"/>
        <w:bottom w:val="none" w:sz="0" w:space="0" w:color="auto"/>
        <w:right w:val="none" w:sz="0" w:space="0" w:color="auto"/>
      </w:divBdr>
      <w:divsChild>
        <w:div w:id="1991639228">
          <w:marLeft w:val="0"/>
          <w:marRight w:val="0"/>
          <w:marTop w:val="0"/>
          <w:marBottom w:val="0"/>
          <w:divBdr>
            <w:top w:val="none" w:sz="0" w:space="0" w:color="auto"/>
            <w:left w:val="none" w:sz="0" w:space="0" w:color="auto"/>
            <w:bottom w:val="none" w:sz="0" w:space="0" w:color="auto"/>
            <w:right w:val="none" w:sz="0" w:space="0" w:color="auto"/>
          </w:divBdr>
        </w:div>
      </w:divsChild>
    </w:div>
    <w:div w:id="922564169">
      <w:bodyDiv w:val="1"/>
      <w:marLeft w:val="0"/>
      <w:marRight w:val="0"/>
      <w:marTop w:val="0"/>
      <w:marBottom w:val="0"/>
      <w:divBdr>
        <w:top w:val="none" w:sz="0" w:space="0" w:color="auto"/>
        <w:left w:val="none" w:sz="0" w:space="0" w:color="auto"/>
        <w:bottom w:val="none" w:sz="0" w:space="0" w:color="auto"/>
        <w:right w:val="none" w:sz="0" w:space="0" w:color="auto"/>
      </w:divBdr>
      <w:divsChild>
        <w:div w:id="715737144">
          <w:marLeft w:val="0"/>
          <w:marRight w:val="0"/>
          <w:marTop w:val="0"/>
          <w:marBottom w:val="0"/>
          <w:divBdr>
            <w:top w:val="none" w:sz="0" w:space="0" w:color="auto"/>
            <w:left w:val="none" w:sz="0" w:space="0" w:color="auto"/>
            <w:bottom w:val="none" w:sz="0" w:space="0" w:color="auto"/>
            <w:right w:val="none" w:sz="0" w:space="0" w:color="auto"/>
          </w:divBdr>
        </w:div>
      </w:divsChild>
    </w:div>
    <w:div w:id="932250233">
      <w:bodyDiv w:val="1"/>
      <w:marLeft w:val="0"/>
      <w:marRight w:val="0"/>
      <w:marTop w:val="0"/>
      <w:marBottom w:val="0"/>
      <w:divBdr>
        <w:top w:val="none" w:sz="0" w:space="0" w:color="auto"/>
        <w:left w:val="none" w:sz="0" w:space="0" w:color="auto"/>
        <w:bottom w:val="none" w:sz="0" w:space="0" w:color="auto"/>
        <w:right w:val="none" w:sz="0" w:space="0" w:color="auto"/>
      </w:divBdr>
      <w:divsChild>
        <w:div w:id="1531725717">
          <w:marLeft w:val="0"/>
          <w:marRight w:val="0"/>
          <w:marTop w:val="0"/>
          <w:marBottom w:val="0"/>
          <w:divBdr>
            <w:top w:val="none" w:sz="0" w:space="0" w:color="auto"/>
            <w:left w:val="none" w:sz="0" w:space="0" w:color="auto"/>
            <w:bottom w:val="none" w:sz="0" w:space="0" w:color="auto"/>
            <w:right w:val="none" w:sz="0" w:space="0" w:color="auto"/>
          </w:divBdr>
        </w:div>
      </w:divsChild>
    </w:div>
    <w:div w:id="940532054">
      <w:bodyDiv w:val="1"/>
      <w:marLeft w:val="0"/>
      <w:marRight w:val="0"/>
      <w:marTop w:val="0"/>
      <w:marBottom w:val="0"/>
      <w:divBdr>
        <w:top w:val="none" w:sz="0" w:space="0" w:color="auto"/>
        <w:left w:val="none" w:sz="0" w:space="0" w:color="auto"/>
        <w:bottom w:val="none" w:sz="0" w:space="0" w:color="auto"/>
        <w:right w:val="none" w:sz="0" w:space="0" w:color="auto"/>
      </w:divBdr>
      <w:divsChild>
        <w:div w:id="2008558653">
          <w:marLeft w:val="0"/>
          <w:marRight w:val="0"/>
          <w:marTop w:val="0"/>
          <w:marBottom w:val="0"/>
          <w:divBdr>
            <w:top w:val="none" w:sz="0" w:space="0" w:color="auto"/>
            <w:left w:val="none" w:sz="0" w:space="0" w:color="auto"/>
            <w:bottom w:val="none" w:sz="0" w:space="0" w:color="auto"/>
            <w:right w:val="none" w:sz="0" w:space="0" w:color="auto"/>
          </w:divBdr>
        </w:div>
      </w:divsChild>
    </w:div>
    <w:div w:id="976036190">
      <w:bodyDiv w:val="1"/>
      <w:marLeft w:val="0"/>
      <w:marRight w:val="0"/>
      <w:marTop w:val="0"/>
      <w:marBottom w:val="0"/>
      <w:divBdr>
        <w:top w:val="none" w:sz="0" w:space="0" w:color="auto"/>
        <w:left w:val="none" w:sz="0" w:space="0" w:color="auto"/>
        <w:bottom w:val="none" w:sz="0" w:space="0" w:color="auto"/>
        <w:right w:val="none" w:sz="0" w:space="0" w:color="auto"/>
      </w:divBdr>
      <w:divsChild>
        <w:div w:id="2098401553">
          <w:marLeft w:val="0"/>
          <w:marRight w:val="0"/>
          <w:marTop w:val="0"/>
          <w:marBottom w:val="0"/>
          <w:divBdr>
            <w:top w:val="none" w:sz="0" w:space="0" w:color="auto"/>
            <w:left w:val="none" w:sz="0" w:space="0" w:color="auto"/>
            <w:bottom w:val="none" w:sz="0" w:space="0" w:color="auto"/>
            <w:right w:val="none" w:sz="0" w:space="0" w:color="auto"/>
          </w:divBdr>
        </w:div>
      </w:divsChild>
    </w:div>
    <w:div w:id="982151082">
      <w:bodyDiv w:val="1"/>
      <w:marLeft w:val="0"/>
      <w:marRight w:val="0"/>
      <w:marTop w:val="0"/>
      <w:marBottom w:val="0"/>
      <w:divBdr>
        <w:top w:val="none" w:sz="0" w:space="0" w:color="auto"/>
        <w:left w:val="none" w:sz="0" w:space="0" w:color="auto"/>
        <w:bottom w:val="none" w:sz="0" w:space="0" w:color="auto"/>
        <w:right w:val="none" w:sz="0" w:space="0" w:color="auto"/>
      </w:divBdr>
      <w:divsChild>
        <w:div w:id="107311524">
          <w:marLeft w:val="0"/>
          <w:marRight w:val="0"/>
          <w:marTop w:val="0"/>
          <w:marBottom w:val="0"/>
          <w:divBdr>
            <w:top w:val="none" w:sz="0" w:space="0" w:color="auto"/>
            <w:left w:val="none" w:sz="0" w:space="0" w:color="auto"/>
            <w:bottom w:val="none" w:sz="0" w:space="0" w:color="auto"/>
            <w:right w:val="none" w:sz="0" w:space="0" w:color="auto"/>
          </w:divBdr>
        </w:div>
      </w:divsChild>
    </w:div>
    <w:div w:id="987705928">
      <w:bodyDiv w:val="1"/>
      <w:marLeft w:val="0"/>
      <w:marRight w:val="0"/>
      <w:marTop w:val="0"/>
      <w:marBottom w:val="0"/>
      <w:divBdr>
        <w:top w:val="none" w:sz="0" w:space="0" w:color="auto"/>
        <w:left w:val="none" w:sz="0" w:space="0" w:color="auto"/>
        <w:bottom w:val="none" w:sz="0" w:space="0" w:color="auto"/>
        <w:right w:val="none" w:sz="0" w:space="0" w:color="auto"/>
      </w:divBdr>
    </w:div>
    <w:div w:id="988707953">
      <w:bodyDiv w:val="1"/>
      <w:marLeft w:val="0"/>
      <w:marRight w:val="0"/>
      <w:marTop w:val="0"/>
      <w:marBottom w:val="0"/>
      <w:divBdr>
        <w:top w:val="none" w:sz="0" w:space="0" w:color="auto"/>
        <w:left w:val="none" w:sz="0" w:space="0" w:color="auto"/>
        <w:bottom w:val="none" w:sz="0" w:space="0" w:color="auto"/>
        <w:right w:val="none" w:sz="0" w:space="0" w:color="auto"/>
      </w:divBdr>
      <w:divsChild>
        <w:div w:id="995768545">
          <w:marLeft w:val="0"/>
          <w:marRight w:val="0"/>
          <w:marTop w:val="0"/>
          <w:marBottom w:val="0"/>
          <w:divBdr>
            <w:top w:val="none" w:sz="0" w:space="0" w:color="auto"/>
            <w:left w:val="none" w:sz="0" w:space="0" w:color="auto"/>
            <w:bottom w:val="none" w:sz="0" w:space="0" w:color="auto"/>
            <w:right w:val="none" w:sz="0" w:space="0" w:color="auto"/>
          </w:divBdr>
        </w:div>
      </w:divsChild>
    </w:div>
    <w:div w:id="994718416">
      <w:bodyDiv w:val="1"/>
      <w:marLeft w:val="0"/>
      <w:marRight w:val="0"/>
      <w:marTop w:val="0"/>
      <w:marBottom w:val="0"/>
      <w:divBdr>
        <w:top w:val="none" w:sz="0" w:space="0" w:color="auto"/>
        <w:left w:val="none" w:sz="0" w:space="0" w:color="auto"/>
        <w:bottom w:val="none" w:sz="0" w:space="0" w:color="auto"/>
        <w:right w:val="none" w:sz="0" w:space="0" w:color="auto"/>
      </w:divBdr>
      <w:divsChild>
        <w:div w:id="538859664">
          <w:marLeft w:val="0"/>
          <w:marRight w:val="0"/>
          <w:marTop w:val="0"/>
          <w:marBottom w:val="0"/>
          <w:divBdr>
            <w:top w:val="none" w:sz="0" w:space="0" w:color="auto"/>
            <w:left w:val="none" w:sz="0" w:space="0" w:color="auto"/>
            <w:bottom w:val="none" w:sz="0" w:space="0" w:color="auto"/>
            <w:right w:val="none" w:sz="0" w:space="0" w:color="auto"/>
          </w:divBdr>
        </w:div>
      </w:divsChild>
    </w:div>
    <w:div w:id="1015300636">
      <w:bodyDiv w:val="1"/>
      <w:marLeft w:val="0"/>
      <w:marRight w:val="0"/>
      <w:marTop w:val="0"/>
      <w:marBottom w:val="0"/>
      <w:divBdr>
        <w:top w:val="none" w:sz="0" w:space="0" w:color="auto"/>
        <w:left w:val="none" w:sz="0" w:space="0" w:color="auto"/>
        <w:bottom w:val="none" w:sz="0" w:space="0" w:color="auto"/>
        <w:right w:val="none" w:sz="0" w:space="0" w:color="auto"/>
      </w:divBdr>
    </w:div>
    <w:div w:id="1054113032">
      <w:bodyDiv w:val="1"/>
      <w:marLeft w:val="0"/>
      <w:marRight w:val="0"/>
      <w:marTop w:val="0"/>
      <w:marBottom w:val="0"/>
      <w:divBdr>
        <w:top w:val="none" w:sz="0" w:space="0" w:color="auto"/>
        <w:left w:val="none" w:sz="0" w:space="0" w:color="auto"/>
        <w:bottom w:val="none" w:sz="0" w:space="0" w:color="auto"/>
        <w:right w:val="none" w:sz="0" w:space="0" w:color="auto"/>
      </w:divBdr>
      <w:divsChild>
        <w:div w:id="810093617">
          <w:marLeft w:val="0"/>
          <w:marRight w:val="0"/>
          <w:marTop w:val="0"/>
          <w:marBottom w:val="0"/>
          <w:divBdr>
            <w:top w:val="none" w:sz="0" w:space="0" w:color="auto"/>
            <w:left w:val="none" w:sz="0" w:space="0" w:color="auto"/>
            <w:bottom w:val="none" w:sz="0" w:space="0" w:color="auto"/>
            <w:right w:val="none" w:sz="0" w:space="0" w:color="auto"/>
          </w:divBdr>
        </w:div>
      </w:divsChild>
    </w:div>
    <w:div w:id="1069035941">
      <w:bodyDiv w:val="1"/>
      <w:marLeft w:val="0"/>
      <w:marRight w:val="0"/>
      <w:marTop w:val="0"/>
      <w:marBottom w:val="0"/>
      <w:divBdr>
        <w:top w:val="none" w:sz="0" w:space="0" w:color="auto"/>
        <w:left w:val="none" w:sz="0" w:space="0" w:color="auto"/>
        <w:bottom w:val="none" w:sz="0" w:space="0" w:color="auto"/>
        <w:right w:val="none" w:sz="0" w:space="0" w:color="auto"/>
      </w:divBdr>
      <w:divsChild>
        <w:div w:id="747967494">
          <w:marLeft w:val="0"/>
          <w:marRight w:val="0"/>
          <w:marTop w:val="0"/>
          <w:marBottom w:val="0"/>
          <w:divBdr>
            <w:top w:val="none" w:sz="0" w:space="0" w:color="auto"/>
            <w:left w:val="none" w:sz="0" w:space="0" w:color="auto"/>
            <w:bottom w:val="none" w:sz="0" w:space="0" w:color="auto"/>
            <w:right w:val="none" w:sz="0" w:space="0" w:color="auto"/>
          </w:divBdr>
        </w:div>
      </w:divsChild>
    </w:div>
    <w:div w:id="1116370950">
      <w:bodyDiv w:val="1"/>
      <w:marLeft w:val="0"/>
      <w:marRight w:val="0"/>
      <w:marTop w:val="0"/>
      <w:marBottom w:val="0"/>
      <w:divBdr>
        <w:top w:val="none" w:sz="0" w:space="0" w:color="auto"/>
        <w:left w:val="none" w:sz="0" w:space="0" w:color="auto"/>
        <w:bottom w:val="none" w:sz="0" w:space="0" w:color="auto"/>
        <w:right w:val="none" w:sz="0" w:space="0" w:color="auto"/>
      </w:divBdr>
    </w:div>
    <w:div w:id="1123964709">
      <w:bodyDiv w:val="1"/>
      <w:marLeft w:val="0"/>
      <w:marRight w:val="0"/>
      <w:marTop w:val="0"/>
      <w:marBottom w:val="0"/>
      <w:divBdr>
        <w:top w:val="none" w:sz="0" w:space="0" w:color="auto"/>
        <w:left w:val="none" w:sz="0" w:space="0" w:color="auto"/>
        <w:bottom w:val="none" w:sz="0" w:space="0" w:color="auto"/>
        <w:right w:val="none" w:sz="0" w:space="0" w:color="auto"/>
      </w:divBdr>
      <w:divsChild>
        <w:div w:id="1288775831">
          <w:marLeft w:val="0"/>
          <w:marRight w:val="0"/>
          <w:marTop w:val="0"/>
          <w:marBottom w:val="0"/>
          <w:divBdr>
            <w:top w:val="none" w:sz="0" w:space="0" w:color="auto"/>
            <w:left w:val="none" w:sz="0" w:space="0" w:color="auto"/>
            <w:bottom w:val="none" w:sz="0" w:space="0" w:color="auto"/>
            <w:right w:val="none" w:sz="0" w:space="0" w:color="auto"/>
          </w:divBdr>
        </w:div>
      </w:divsChild>
    </w:div>
    <w:div w:id="1125779747">
      <w:bodyDiv w:val="1"/>
      <w:marLeft w:val="0"/>
      <w:marRight w:val="0"/>
      <w:marTop w:val="0"/>
      <w:marBottom w:val="0"/>
      <w:divBdr>
        <w:top w:val="none" w:sz="0" w:space="0" w:color="auto"/>
        <w:left w:val="none" w:sz="0" w:space="0" w:color="auto"/>
        <w:bottom w:val="none" w:sz="0" w:space="0" w:color="auto"/>
        <w:right w:val="none" w:sz="0" w:space="0" w:color="auto"/>
      </w:divBdr>
      <w:divsChild>
        <w:div w:id="552161501">
          <w:marLeft w:val="0"/>
          <w:marRight w:val="0"/>
          <w:marTop w:val="0"/>
          <w:marBottom w:val="0"/>
          <w:divBdr>
            <w:top w:val="none" w:sz="0" w:space="0" w:color="auto"/>
            <w:left w:val="none" w:sz="0" w:space="0" w:color="auto"/>
            <w:bottom w:val="none" w:sz="0" w:space="0" w:color="auto"/>
            <w:right w:val="none" w:sz="0" w:space="0" w:color="auto"/>
          </w:divBdr>
        </w:div>
      </w:divsChild>
    </w:div>
    <w:div w:id="1160657053">
      <w:bodyDiv w:val="1"/>
      <w:marLeft w:val="0"/>
      <w:marRight w:val="0"/>
      <w:marTop w:val="0"/>
      <w:marBottom w:val="0"/>
      <w:divBdr>
        <w:top w:val="none" w:sz="0" w:space="0" w:color="auto"/>
        <w:left w:val="none" w:sz="0" w:space="0" w:color="auto"/>
        <w:bottom w:val="none" w:sz="0" w:space="0" w:color="auto"/>
        <w:right w:val="none" w:sz="0" w:space="0" w:color="auto"/>
      </w:divBdr>
    </w:div>
    <w:div w:id="1168668909">
      <w:bodyDiv w:val="1"/>
      <w:marLeft w:val="0"/>
      <w:marRight w:val="0"/>
      <w:marTop w:val="0"/>
      <w:marBottom w:val="0"/>
      <w:divBdr>
        <w:top w:val="none" w:sz="0" w:space="0" w:color="auto"/>
        <w:left w:val="none" w:sz="0" w:space="0" w:color="auto"/>
        <w:bottom w:val="none" w:sz="0" w:space="0" w:color="auto"/>
        <w:right w:val="none" w:sz="0" w:space="0" w:color="auto"/>
      </w:divBdr>
      <w:divsChild>
        <w:div w:id="229728451">
          <w:marLeft w:val="0"/>
          <w:marRight w:val="0"/>
          <w:marTop w:val="0"/>
          <w:marBottom w:val="0"/>
          <w:divBdr>
            <w:top w:val="none" w:sz="0" w:space="0" w:color="auto"/>
            <w:left w:val="none" w:sz="0" w:space="0" w:color="auto"/>
            <w:bottom w:val="none" w:sz="0" w:space="0" w:color="auto"/>
            <w:right w:val="none" w:sz="0" w:space="0" w:color="auto"/>
          </w:divBdr>
        </w:div>
      </w:divsChild>
    </w:div>
    <w:div w:id="1176651825">
      <w:bodyDiv w:val="1"/>
      <w:marLeft w:val="0"/>
      <w:marRight w:val="0"/>
      <w:marTop w:val="0"/>
      <w:marBottom w:val="0"/>
      <w:divBdr>
        <w:top w:val="none" w:sz="0" w:space="0" w:color="auto"/>
        <w:left w:val="none" w:sz="0" w:space="0" w:color="auto"/>
        <w:bottom w:val="none" w:sz="0" w:space="0" w:color="auto"/>
        <w:right w:val="none" w:sz="0" w:space="0" w:color="auto"/>
      </w:divBdr>
      <w:divsChild>
        <w:div w:id="1466505783">
          <w:marLeft w:val="0"/>
          <w:marRight w:val="0"/>
          <w:marTop w:val="0"/>
          <w:marBottom w:val="0"/>
          <w:divBdr>
            <w:top w:val="none" w:sz="0" w:space="0" w:color="auto"/>
            <w:left w:val="none" w:sz="0" w:space="0" w:color="auto"/>
            <w:bottom w:val="none" w:sz="0" w:space="0" w:color="auto"/>
            <w:right w:val="none" w:sz="0" w:space="0" w:color="auto"/>
          </w:divBdr>
        </w:div>
      </w:divsChild>
    </w:div>
    <w:div w:id="1179538335">
      <w:bodyDiv w:val="1"/>
      <w:marLeft w:val="0"/>
      <w:marRight w:val="0"/>
      <w:marTop w:val="0"/>
      <w:marBottom w:val="0"/>
      <w:divBdr>
        <w:top w:val="none" w:sz="0" w:space="0" w:color="auto"/>
        <w:left w:val="none" w:sz="0" w:space="0" w:color="auto"/>
        <w:bottom w:val="none" w:sz="0" w:space="0" w:color="auto"/>
        <w:right w:val="none" w:sz="0" w:space="0" w:color="auto"/>
      </w:divBdr>
      <w:divsChild>
        <w:div w:id="1085802338">
          <w:marLeft w:val="0"/>
          <w:marRight w:val="0"/>
          <w:marTop w:val="0"/>
          <w:marBottom w:val="0"/>
          <w:divBdr>
            <w:top w:val="none" w:sz="0" w:space="0" w:color="auto"/>
            <w:left w:val="none" w:sz="0" w:space="0" w:color="auto"/>
            <w:bottom w:val="none" w:sz="0" w:space="0" w:color="auto"/>
            <w:right w:val="none" w:sz="0" w:space="0" w:color="auto"/>
          </w:divBdr>
        </w:div>
      </w:divsChild>
    </w:div>
    <w:div w:id="1180004595">
      <w:bodyDiv w:val="1"/>
      <w:marLeft w:val="0"/>
      <w:marRight w:val="0"/>
      <w:marTop w:val="0"/>
      <w:marBottom w:val="0"/>
      <w:divBdr>
        <w:top w:val="none" w:sz="0" w:space="0" w:color="auto"/>
        <w:left w:val="none" w:sz="0" w:space="0" w:color="auto"/>
        <w:bottom w:val="none" w:sz="0" w:space="0" w:color="auto"/>
        <w:right w:val="none" w:sz="0" w:space="0" w:color="auto"/>
      </w:divBdr>
    </w:div>
    <w:div w:id="1191261701">
      <w:bodyDiv w:val="1"/>
      <w:marLeft w:val="0"/>
      <w:marRight w:val="0"/>
      <w:marTop w:val="0"/>
      <w:marBottom w:val="0"/>
      <w:divBdr>
        <w:top w:val="none" w:sz="0" w:space="0" w:color="auto"/>
        <w:left w:val="none" w:sz="0" w:space="0" w:color="auto"/>
        <w:bottom w:val="none" w:sz="0" w:space="0" w:color="auto"/>
        <w:right w:val="none" w:sz="0" w:space="0" w:color="auto"/>
      </w:divBdr>
    </w:div>
    <w:div w:id="1195734331">
      <w:bodyDiv w:val="1"/>
      <w:marLeft w:val="0"/>
      <w:marRight w:val="0"/>
      <w:marTop w:val="0"/>
      <w:marBottom w:val="0"/>
      <w:divBdr>
        <w:top w:val="none" w:sz="0" w:space="0" w:color="auto"/>
        <w:left w:val="none" w:sz="0" w:space="0" w:color="auto"/>
        <w:bottom w:val="none" w:sz="0" w:space="0" w:color="auto"/>
        <w:right w:val="none" w:sz="0" w:space="0" w:color="auto"/>
      </w:divBdr>
    </w:div>
    <w:div w:id="1195801129">
      <w:bodyDiv w:val="1"/>
      <w:marLeft w:val="0"/>
      <w:marRight w:val="0"/>
      <w:marTop w:val="0"/>
      <w:marBottom w:val="0"/>
      <w:divBdr>
        <w:top w:val="none" w:sz="0" w:space="0" w:color="auto"/>
        <w:left w:val="none" w:sz="0" w:space="0" w:color="auto"/>
        <w:bottom w:val="none" w:sz="0" w:space="0" w:color="auto"/>
        <w:right w:val="none" w:sz="0" w:space="0" w:color="auto"/>
      </w:divBdr>
    </w:div>
    <w:div w:id="1205171424">
      <w:bodyDiv w:val="1"/>
      <w:marLeft w:val="0"/>
      <w:marRight w:val="0"/>
      <w:marTop w:val="0"/>
      <w:marBottom w:val="0"/>
      <w:divBdr>
        <w:top w:val="none" w:sz="0" w:space="0" w:color="auto"/>
        <w:left w:val="none" w:sz="0" w:space="0" w:color="auto"/>
        <w:bottom w:val="none" w:sz="0" w:space="0" w:color="auto"/>
        <w:right w:val="none" w:sz="0" w:space="0" w:color="auto"/>
      </w:divBdr>
      <w:divsChild>
        <w:div w:id="271594034">
          <w:marLeft w:val="0"/>
          <w:marRight w:val="0"/>
          <w:marTop w:val="0"/>
          <w:marBottom w:val="0"/>
          <w:divBdr>
            <w:top w:val="none" w:sz="0" w:space="0" w:color="auto"/>
            <w:left w:val="none" w:sz="0" w:space="0" w:color="auto"/>
            <w:bottom w:val="none" w:sz="0" w:space="0" w:color="auto"/>
            <w:right w:val="none" w:sz="0" w:space="0" w:color="auto"/>
          </w:divBdr>
        </w:div>
      </w:divsChild>
    </w:div>
    <w:div w:id="1230186396">
      <w:bodyDiv w:val="1"/>
      <w:marLeft w:val="0"/>
      <w:marRight w:val="0"/>
      <w:marTop w:val="0"/>
      <w:marBottom w:val="0"/>
      <w:divBdr>
        <w:top w:val="none" w:sz="0" w:space="0" w:color="auto"/>
        <w:left w:val="none" w:sz="0" w:space="0" w:color="auto"/>
        <w:bottom w:val="none" w:sz="0" w:space="0" w:color="auto"/>
        <w:right w:val="none" w:sz="0" w:space="0" w:color="auto"/>
      </w:divBdr>
      <w:divsChild>
        <w:div w:id="1414815082">
          <w:marLeft w:val="0"/>
          <w:marRight w:val="0"/>
          <w:marTop w:val="0"/>
          <w:marBottom w:val="0"/>
          <w:divBdr>
            <w:top w:val="none" w:sz="0" w:space="0" w:color="auto"/>
            <w:left w:val="none" w:sz="0" w:space="0" w:color="auto"/>
            <w:bottom w:val="none" w:sz="0" w:space="0" w:color="auto"/>
            <w:right w:val="none" w:sz="0" w:space="0" w:color="auto"/>
          </w:divBdr>
        </w:div>
      </w:divsChild>
    </w:div>
    <w:div w:id="1245072074">
      <w:bodyDiv w:val="1"/>
      <w:marLeft w:val="0"/>
      <w:marRight w:val="0"/>
      <w:marTop w:val="0"/>
      <w:marBottom w:val="0"/>
      <w:divBdr>
        <w:top w:val="none" w:sz="0" w:space="0" w:color="auto"/>
        <w:left w:val="none" w:sz="0" w:space="0" w:color="auto"/>
        <w:bottom w:val="none" w:sz="0" w:space="0" w:color="auto"/>
        <w:right w:val="none" w:sz="0" w:space="0" w:color="auto"/>
      </w:divBdr>
      <w:divsChild>
        <w:div w:id="1146160924">
          <w:marLeft w:val="0"/>
          <w:marRight w:val="0"/>
          <w:marTop w:val="0"/>
          <w:marBottom w:val="0"/>
          <w:divBdr>
            <w:top w:val="none" w:sz="0" w:space="0" w:color="auto"/>
            <w:left w:val="none" w:sz="0" w:space="0" w:color="auto"/>
            <w:bottom w:val="none" w:sz="0" w:space="0" w:color="auto"/>
            <w:right w:val="none" w:sz="0" w:space="0" w:color="auto"/>
          </w:divBdr>
        </w:div>
      </w:divsChild>
    </w:div>
    <w:div w:id="1249727647">
      <w:bodyDiv w:val="1"/>
      <w:marLeft w:val="0"/>
      <w:marRight w:val="0"/>
      <w:marTop w:val="0"/>
      <w:marBottom w:val="0"/>
      <w:divBdr>
        <w:top w:val="none" w:sz="0" w:space="0" w:color="auto"/>
        <w:left w:val="none" w:sz="0" w:space="0" w:color="auto"/>
        <w:bottom w:val="none" w:sz="0" w:space="0" w:color="auto"/>
        <w:right w:val="none" w:sz="0" w:space="0" w:color="auto"/>
      </w:divBdr>
      <w:divsChild>
        <w:div w:id="530146970">
          <w:marLeft w:val="0"/>
          <w:marRight w:val="0"/>
          <w:marTop w:val="0"/>
          <w:marBottom w:val="0"/>
          <w:divBdr>
            <w:top w:val="none" w:sz="0" w:space="0" w:color="auto"/>
            <w:left w:val="none" w:sz="0" w:space="0" w:color="auto"/>
            <w:bottom w:val="none" w:sz="0" w:space="0" w:color="auto"/>
            <w:right w:val="none" w:sz="0" w:space="0" w:color="auto"/>
          </w:divBdr>
        </w:div>
      </w:divsChild>
    </w:div>
    <w:div w:id="1272785595">
      <w:bodyDiv w:val="1"/>
      <w:marLeft w:val="0"/>
      <w:marRight w:val="0"/>
      <w:marTop w:val="0"/>
      <w:marBottom w:val="0"/>
      <w:divBdr>
        <w:top w:val="none" w:sz="0" w:space="0" w:color="auto"/>
        <w:left w:val="none" w:sz="0" w:space="0" w:color="auto"/>
        <w:bottom w:val="none" w:sz="0" w:space="0" w:color="auto"/>
        <w:right w:val="none" w:sz="0" w:space="0" w:color="auto"/>
      </w:divBdr>
      <w:divsChild>
        <w:div w:id="447823912">
          <w:marLeft w:val="0"/>
          <w:marRight w:val="0"/>
          <w:marTop w:val="0"/>
          <w:marBottom w:val="0"/>
          <w:divBdr>
            <w:top w:val="none" w:sz="0" w:space="0" w:color="auto"/>
            <w:left w:val="none" w:sz="0" w:space="0" w:color="auto"/>
            <w:bottom w:val="none" w:sz="0" w:space="0" w:color="auto"/>
            <w:right w:val="none" w:sz="0" w:space="0" w:color="auto"/>
          </w:divBdr>
        </w:div>
      </w:divsChild>
    </w:div>
    <w:div w:id="1284457935">
      <w:bodyDiv w:val="1"/>
      <w:marLeft w:val="0"/>
      <w:marRight w:val="0"/>
      <w:marTop w:val="0"/>
      <w:marBottom w:val="0"/>
      <w:divBdr>
        <w:top w:val="none" w:sz="0" w:space="0" w:color="auto"/>
        <w:left w:val="none" w:sz="0" w:space="0" w:color="auto"/>
        <w:bottom w:val="none" w:sz="0" w:space="0" w:color="auto"/>
        <w:right w:val="none" w:sz="0" w:space="0" w:color="auto"/>
      </w:divBdr>
    </w:div>
    <w:div w:id="1286618581">
      <w:bodyDiv w:val="1"/>
      <w:marLeft w:val="0"/>
      <w:marRight w:val="0"/>
      <w:marTop w:val="0"/>
      <w:marBottom w:val="0"/>
      <w:divBdr>
        <w:top w:val="none" w:sz="0" w:space="0" w:color="auto"/>
        <w:left w:val="none" w:sz="0" w:space="0" w:color="auto"/>
        <w:bottom w:val="none" w:sz="0" w:space="0" w:color="auto"/>
        <w:right w:val="none" w:sz="0" w:space="0" w:color="auto"/>
      </w:divBdr>
    </w:div>
    <w:div w:id="1298418871">
      <w:bodyDiv w:val="1"/>
      <w:marLeft w:val="0"/>
      <w:marRight w:val="0"/>
      <w:marTop w:val="0"/>
      <w:marBottom w:val="0"/>
      <w:divBdr>
        <w:top w:val="none" w:sz="0" w:space="0" w:color="auto"/>
        <w:left w:val="none" w:sz="0" w:space="0" w:color="auto"/>
        <w:bottom w:val="none" w:sz="0" w:space="0" w:color="auto"/>
        <w:right w:val="none" w:sz="0" w:space="0" w:color="auto"/>
      </w:divBdr>
      <w:divsChild>
        <w:div w:id="1503278085">
          <w:marLeft w:val="0"/>
          <w:marRight w:val="0"/>
          <w:marTop w:val="0"/>
          <w:marBottom w:val="0"/>
          <w:divBdr>
            <w:top w:val="none" w:sz="0" w:space="0" w:color="auto"/>
            <w:left w:val="none" w:sz="0" w:space="0" w:color="auto"/>
            <w:bottom w:val="none" w:sz="0" w:space="0" w:color="auto"/>
            <w:right w:val="none" w:sz="0" w:space="0" w:color="auto"/>
          </w:divBdr>
        </w:div>
      </w:divsChild>
    </w:div>
    <w:div w:id="1301112806">
      <w:bodyDiv w:val="1"/>
      <w:marLeft w:val="0"/>
      <w:marRight w:val="0"/>
      <w:marTop w:val="0"/>
      <w:marBottom w:val="0"/>
      <w:divBdr>
        <w:top w:val="none" w:sz="0" w:space="0" w:color="auto"/>
        <w:left w:val="none" w:sz="0" w:space="0" w:color="auto"/>
        <w:bottom w:val="none" w:sz="0" w:space="0" w:color="auto"/>
        <w:right w:val="none" w:sz="0" w:space="0" w:color="auto"/>
      </w:divBdr>
      <w:divsChild>
        <w:div w:id="501817128">
          <w:marLeft w:val="0"/>
          <w:marRight w:val="0"/>
          <w:marTop w:val="0"/>
          <w:marBottom w:val="0"/>
          <w:divBdr>
            <w:top w:val="none" w:sz="0" w:space="0" w:color="auto"/>
            <w:left w:val="none" w:sz="0" w:space="0" w:color="auto"/>
            <w:bottom w:val="none" w:sz="0" w:space="0" w:color="auto"/>
            <w:right w:val="none" w:sz="0" w:space="0" w:color="auto"/>
          </w:divBdr>
        </w:div>
      </w:divsChild>
    </w:div>
    <w:div w:id="1320839648">
      <w:bodyDiv w:val="1"/>
      <w:marLeft w:val="0"/>
      <w:marRight w:val="0"/>
      <w:marTop w:val="0"/>
      <w:marBottom w:val="0"/>
      <w:divBdr>
        <w:top w:val="none" w:sz="0" w:space="0" w:color="auto"/>
        <w:left w:val="none" w:sz="0" w:space="0" w:color="auto"/>
        <w:bottom w:val="none" w:sz="0" w:space="0" w:color="auto"/>
        <w:right w:val="none" w:sz="0" w:space="0" w:color="auto"/>
      </w:divBdr>
      <w:divsChild>
        <w:div w:id="397946965">
          <w:marLeft w:val="0"/>
          <w:marRight w:val="0"/>
          <w:marTop w:val="0"/>
          <w:marBottom w:val="0"/>
          <w:divBdr>
            <w:top w:val="none" w:sz="0" w:space="0" w:color="auto"/>
            <w:left w:val="none" w:sz="0" w:space="0" w:color="auto"/>
            <w:bottom w:val="none" w:sz="0" w:space="0" w:color="auto"/>
            <w:right w:val="none" w:sz="0" w:space="0" w:color="auto"/>
          </w:divBdr>
        </w:div>
      </w:divsChild>
    </w:div>
    <w:div w:id="1327707556">
      <w:bodyDiv w:val="1"/>
      <w:marLeft w:val="0"/>
      <w:marRight w:val="0"/>
      <w:marTop w:val="0"/>
      <w:marBottom w:val="0"/>
      <w:divBdr>
        <w:top w:val="none" w:sz="0" w:space="0" w:color="auto"/>
        <w:left w:val="none" w:sz="0" w:space="0" w:color="auto"/>
        <w:bottom w:val="none" w:sz="0" w:space="0" w:color="auto"/>
        <w:right w:val="none" w:sz="0" w:space="0" w:color="auto"/>
      </w:divBdr>
    </w:div>
    <w:div w:id="1332444604">
      <w:bodyDiv w:val="1"/>
      <w:marLeft w:val="0"/>
      <w:marRight w:val="0"/>
      <w:marTop w:val="0"/>
      <w:marBottom w:val="0"/>
      <w:divBdr>
        <w:top w:val="none" w:sz="0" w:space="0" w:color="auto"/>
        <w:left w:val="none" w:sz="0" w:space="0" w:color="auto"/>
        <w:bottom w:val="none" w:sz="0" w:space="0" w:color="auto"/>
        <w:right w:val="none" w:sz="0" w:space="0" w:color="auto"/>
      </w:divBdr>
      <w:divsChild>
        <w:div w:id="678652791">
          <w:marLeft w:val="0"/>
          <w:marRight w:val="0"/>
          <w:marTop w:val="0"/>
          <w:marBottom w:val="0"/>
          <w:divBdr>
            <w:top w:val="none" w:sz="0" w:space="0" w:color="auto"/>
            <w:left w:val="none" w:sz="0" w:space="0" w:color="auto"/>
            <w:bottom w:val="none" w:sz="0" w:space="0" w:color="auto"/>
            <w:right w:val="none" w:sz="0" w:space="0" w:color="auto"/>
          </w:divBdr>
        </w:div>
      </w:divsChild>
    </w:div>
    <w:div w:id="1333407340">
      <w:bodyDiv w:val="1"/>
      <w:marLeft w:val="0"/>
      <w:marRight w:val="0"/>
      <w:marTop w:val="0"/>
      <w:marBottom w:val="0"/>
      <w:divBdr>
        <w:top w:val="none" w:sz="0" w:space="0" w:color="auto"/>
        <w:left w:val="none" w:sz="0" w:space="0" w:color="auto"/>
        <w:bottom w:val="none" w:sz="0" w:space="0" w:color="auto"/>
        <w:right w:val="none" w:sz="0" w:space="0" w:color="auto"/>
      </w:divBdr>
      <w:divsChild>
        <w:div w:id="1539927220">
          <w:marLeft w:val="0"/>
          <w:marRight w:val="0"/>
          <w:marTop w:val="0"/>
          <w:marBottom w:val="0"/>
          <w:divBdr>
            <w:top w:val="none" w:sz="0" w:space="0" w:color="auto"/>
            <w:left w:val="none" w:sz="0" w:space="0" w:color="auto"/>
            <w:bottom w:val="none" w:sz="0" w:space="0" w:color="auto"/>
            <w:right w:val="none" w:sz="0" w:space="0" w:color="auto"/>
          </w:divBdr>
        </w:div>
      </w:divsChild>
    </w:div>
    <w:div w:id="1340305820">
      <w:bodyDiv w:val="1"/>
      <w:marLeft w:val="0"/>
      <w:marRight w:val="0"/>
      <w:marTop w:val="0"/>
      <w:marBottom w:val="0"/>
      <w:divBdr>
        <w:top w:val="none" w:sz="0" w:space="0" w:color="auto"/>
        <w:left w:val="none" w:sz="0" w:space="0" w:color="auto"/>
        <w:bottom w:val="none" w:sz="0" w:space="0" w:color="auto"/>
        <w:right w:val="none" w:sz="0" w:space="0" w:color="auto"/>
      </w:divBdr>
      <w:divsChild>
        <w:div w:id="1373308477">
          <w:marLeft w:val="0"/>
          <w:marRight w:val="0"/>
          <w:marTop w:val="0"/>
          <w:marBottom w:val="0"/>
          <w:divBdr>
            <w:top w:val="none" w:sz="0" w:space="0" w:color="auto"/>
            <w:left w:val="none" w:sz="0" w:space="0" w:color="auto"/>
            <w:bottom w:val="none" w:sz="0" w:space="0" w:color="auto"/>
            <w:right w:val="none" w:sz="0" w:space="0" w:color="auto"/>
          </w:divBdr>
        </w:div>
      </w:divsChild>
    </w:div>
    <w:div w:id="1347974919">
      <w:bodyDiv w:val="1"/>
      <w:marLeft w:val="0"/>
      <w:marRight w:val="0"/>
      <w:marTop w:val="0"/>
      <w:marBottom w:val="0"/>
      <w:divBdr>
        <w:top w:val="none" w:sz="0" w:space="0" w:color="auto"/>
        <w:left w:val="none" w:sz="0" w:space="0" w:color="auto"/>
        <w:bottom w:val="none" w:sz="0" w:space="0" w:color="auto"/>
        <w:right w:val="none" w:sz="0" w:space="0" w:color="auto"/>
      </w:divBdr>
      <w:divsChild>
        <w:div w:id="1147088541">
          <w:marLeft w:val="0"/>
          <w:marRight w:val="0"/>
          <w:marTop w:val="0"/>
          <w:marBottom w:val="0"/>
          <w:divBdr>
            <w:top w:val="none" w:sz="0" w:space="0" w:color="auto"/>
            <w:left w:val="none" w:sz="0" w:space="0" w:color="auto"/>
            <w:bottom w:val="none" w:sz="0" w:space="0" w:color="auto"/>
            <w:right w:val="none" w:sz="0" w:space="0" w:color="auto"/>
          </w:divBdr>
        </w:div>
      </w:divsChild>
    </w:div>
    <w:div w:id="1356031024">
      <w:bodyDiv w:val="1"/>
      <w:marLeft w:val="0"/>
      <w:marRight w:val="0"/>
      <w:marTop w:val="0"/>
      <w:marBottom w:val="0"/>
      <w:divBdr>
        <w:top w:val="none" w:sz="0" w:space="0" w:color="auto"/>
        <w:left w:val="none" w:sz="0" w:space="0" w:color="auto"/>
        <w:bottom w:val="none" w:sz="0" w:space="0" w:color="auto"/>
        <w:right w:val="none" w:sz="0" w:space="0" w:color="auto"/>
      </w:divBdr>
    </w:div>
    <w:div w:id="1385372440">
      <w:bodyDiv w:val="1"/>
      <w:marLeft w:val="0"/>
      <w:marRight w:val="0"/>
      <w:marTop w:val="0"/>
      <w:marBottom w:val="0"/>
      <w:divBdr>
        <w:top w:val="none" w:sz="0" w:space="0" w:color="auto"/>
        <w:left w:val="none" w:sz="0" w:space="0" w:color="auto"/>
        <w:bottom w:val="none" w:sz="0" w:space="0" w:color="auto"/>
        <w:right w:val="none" w:sz="0" w:space="0" w:color="auto"/>
      </w:divBdr>
    </w:div>
    <w:div w:id="1394696947">
      <w:bodyDiv w:val="1"/>
      <w:marLeft w:val="0"/>
      <w:marRight w:val="0"/>
      <w:marTop w:val="0"/>
      <w:marBottom w:val="0"/>
      <w:divBdr>
        <w:top w:val="none" w:sz="0" w:space="0" w:color="auto"/>
        <w:left w:val="none" w:sz="0" w:space="0" w:color="auto"/>
        <w:bottom w:val="none" w:sz="0" w:space="0" w:color="auto"/>
        <w:right w:val="none" w:sz="0" w:space="0" w:color="auto"/>
      </w:divBdr>
      <w:divsChild>
        <w:div w:id="182715021">
          <w:marLeft w:val="0"/>
          <w:marRight w:val="0"/>
          <w:marTop w:val="0"/>
          <w:marBottom w:val="0"/>
          <w:divBdr>
            <w:top w:val="none" w:sz="0" w:space="0" w:color="auto"/>
            <w:left w:val="none" w:sz="0" w:space="0" w:color="auto"/>
            <w:bottom w:val="none" w:sz="0" w:space="0" w:color="auto"/>
            <w:right w:val="none" w:sz="0" w:space="0" w:color="auto"/>
          </w:divBdr>
        </w:div>
      </w:divsChild>
    </w:div>
    <w:div w:id="1414469825">
      <w:bodyDiv w:val="1"/>
      <w:marLeft w:val="0"/>
      <w:marRight w:val="0"/>
      <w:marTop w:val="0"/>
      <w:marBottom w:val="0"/>
      <w:divBdr>
        <w:top w:val="none" w:sz="0" w:space="0" w:color="auto"/>
        <w:left w:val="none" w:sz="0" w:space="0" w:color="auto"/>
        <w:bottom w:val="none" w:sz="0" w:space="0" w:color="auto"/>
        <w:right w:val="none" w:sz="0" w:space="0" w:color="auto"/>
      </w:divBdr>
      <w:divsChild>
        <w:div w:id="1849784641">
          <w:marLeft w:val="0"/>
          <w:marRight w:val="0"/>
          <w:marTop w:val="0"/>
          <w:marBottom w:val="0"/>
          <w:divBdr>
            <w:top w:val="none" w:sz="0" w:space="0" w:color="auto"/>
            <w:left w:val="none" w:sz="0" w:space="0" w:color="auto"/>
            <w:bottom w:val="none" w:sz="0" w:space="0" w:color="auto"/>
            <w:right w:val="none" w:sz="0" w:space="0" w:color="auto"/>
          </w:divBdr>
        </w:div>
      </w:divsChild>
    </w:div>
    <w:div w:id="1415980734">
      <w:bodyDiv w:val="1"/>
      <w:marLeft w:val="0"/>
      <w:marRight w:val="0"/>
      <w:marTop w:val="0"/>
      <w:marBottom w:val="0"/>
      <w:divBdr>
        <w:top w:val="none" w:sz="0" w:space="0" w:color="auto"/>
        <w:left w:val="none" w:sz="0" w:space="0" w:color="auto"/>
        <w:bottom w:val="none" w:sz="0" w:space="0" w:color="auto"/>
        <w:right w:val="none" w:sz="0" w:space="0" w:color="auto"/>
      </w:divBdr>
    </w:div>
    <w:div w:id="1429734861">
      <w:bodyDiv w:val="1"/>
      <w:marLeft w:val="0"/>
      <w:marRight w:val="0"/>
      <w:marTop w:val="0"/>
      <w:marBottom w:val="0"/>
      <w:divBdr>
        <w:top w:val="none" w:sz="0" w:space="0" w:color="auto"/>
        <w:left w:val="none" w:sz="0" w:space="0" w:color="auto"/>
        <w:bottom w:val="none" w:sz="0" w:space="0" w:color="auto"/>
        <w:right w:val="none" w:sz="0" w:space="0" w:color="auto"/>
      </w:divBdr>
    </w:div>
    <w:div w:id="1433430334">
      <w:bodyDiv w:val="1"/>
      <w:marLeft w:val="0"/>
      <w:marRight w:val="0"/>
      <w:marTop w:val="0"/>
      <w:marBottom w:val="0"/>
      <w:divBdr>
        <w:top w:val="none" w:sz="0" w:space="0" w:color="auto"/>
        <w:left w:val="none" w:sz="0" w:space="0" w:color="auto"/>
        <w:bottom w:val="none" w:sz="0" w:space="0" w:color="auto"/>
        <w:right w:val="none" w:sz="0" w:space="0" w:color="auto"/>
      </w:divBdr>
    </w:div>
    <w:div w:id="1439183086">
      <w:bodyDiv w:val="1"/>
      <w:marLeft w:val="0"/>
      <w:marRight w:val="0"/>
      <w:marTop w:val="0"/>
      <w:marBottom w:val="0"/>
      <w:divBdr>
        <w:top w:val="none" w:sz="0" w:space="0" w:color="auto"/>
        <w:left w:val="none" w:sz="0" w:space="0" w:color="auto"/>
        <w:bottom w:val="none" w:sz="0" w:space="0" w:color="auto"/>
        <w:right w:val="none" w:sz="0" w:space="0" w:color="auto"/>
      </w:divBdr>
    </w:div>
    <w:div w:id="1445613041">
      <w:bodyDiv w:val="1"/>
      <w:marLeft w:val="0"/>
      <w:marRight w:val="0"/>
      <w:marTop w:val="0"/>
      <w:marBottom w:val="0"/>
      <w:divBdr>
        <w:top w:val="none" w:sz="0" w:space="0" w:color="auto"/>
        <w:left w:val="none" w:sz="0" w:space="0" w:color="auto"/>
        <w:bottom w:val="none" w:sz="0" w:space="0" w:color="auto"/>
        <w:right w:val="none" w:sz="0" w:space="0" w:color="auto"/>
      </w:divBdr>
    </w:div>
    <w:div w:id="1449737643">
      <w:bodyDiv w:val="1"/>
      <w:marLeft w:val="0"/>
      <w:marRight w:val="0"/>
      <w:marTop w:val="0"/>
      <w:marBottom w:val="0"/>
      <w:divBdr>
        <w:top w:val="none" w:sz="0" w:space="0" w:color="auto"/>
        <w:left w:val="none" w:sz="0" w:space="0" w:color="auto"/>
        <w:bottom w:val="none" w:sz="0" w:space="0" w:color="auto"/>
        <w:right w:val="none" w:sz="0" w:space="0" w:color="auto"/>
      </w:divBdr>
      <w:divsChild>
        <w:div w:id="1248610021">
          <w:marLeft w:val="0"/>
          <w:marRight w:val="0"/>
          <w:marTop w:val="0"/>
          <w:marBottom w:val="0"/>
          <w:divBdr>
            <w:top w:val="none" w:sz="0" w:space="0" w:color="auto"/>
            <w:left w:val="none" w:sz="0" w:space="0" w:color="auto"/>
            <w:bottom w:val="none" w:sz="0" w:space="0" w:color="auto"/>
            <w:right w:val="none" w:sz="0" w:space="0" w:color="auto"/>
          </w:divBdr>
        </w:div>
      </w:divsChild>
    </w:div>
    <w:div w:id="1455490221">
      <w:bodyDiv w:val="1"/>
      <w:marLeft w:val="0"/>
      <w:marRight w:val="0"/>
      <w:marTop w:val="0"/>
      <w:marBottom w:val="0"/>
      <w:divBdr>
        <w:top w:val="none" w:sz="0" w:space="0" w:color="auto"/>
        <w:left w:val="none" w:sz="0" w:space="0" w:color="auto"/>
        <w:bottom w:val="none" w:sz="0" w:space="0" w:color="auto"/>
        <w:right w:val="none" w:sz="0" w:space="0" w:color="auto"/>
      </w:divBdr>
      <w:divsChild>
        <w:div w:id="174654940">
          <w:marLeft w:val="0"/>
          <w:marRight w:val="0"/>
          <w:marTop w:val="0"/>
          <w:marBottom w:val="0"/>
          <w:divBdr>
            <w:top w:val="none" w:sz="0" w:space="0" w:color="auto"/>
            <w:left w:val="none" w:sz="0" w:space="0" w:color="auto"/>
            <w:bottom w:val="none" w:sz="0" w:space="0" w:color="auto"/>
            <w:right w:val="none" w:sz="0" w:space="0" w:color="auto"/>
          </w:divBdr>
        </w:div>
      </w:divsChild>
    </w:div>
    <w:div w:id="1465735298">
      <w:bodyDiv w:val="1"/>
      <w:marLeft w:val="0"/>
      <w:marRight w:val="0"/>
      <w:marTop w:val="0"/>
      <w:marBottom w:val="0"/>
      <w:divBdr>
        <w:top w:val="none" w:sz="0" w:space="0" w:color="auto"/>
        <w:left w:val="none" w:sz="0" w:space="0" w:color="auto"/>
        <w:bottom w:val="none" w:sz="0" w:space="0" w:color="auto"/>
        <w:right w:val="none" w:sz="0" w:space="0" w:color="auto"/>
      </w:divBdr>
      <w:divsChild>
        <w:div w:id="1132753436">
          <w:marLeft w:val="0"/>
          <w:marRight w:val="0"/>
          <w:marTop w:val="0"/>
          <w:marBottom w:val="0"/>
          <w:divBdr>
            <w:top w:val="none" w:sz="0" w:space="0" w:color="auto"/>
            <w:left w:val="none" w:sz="0" w:space="0" w:color="auto"/>
            <w:bottom w:val="none" w:sz="0" w:space="0" w:color="auto"/>
            <w:right w:val="none" w:sz="0" w:space="0" w:color="auto"/>
          </w:divBdr>
        </w:div>
      </w:divsChild>
    </w:div>
    <w:div w:id="1474954177">
      <w:bodyDiv w:val="1"/>
      <w:marLeft w:val="0"/>
      <w:marRight w:val="0"/>
      <w:marTop w:val="0"/>
      <w:marBottom w:val="0"/>
      <w:divBdr>
        <w:top w:val="none" w:sz="0" w:space="0" w:color="auto"/>
        <w:left w:val="none" w:sz="0" w:space="0" w:color="auto"/>
        <w:bottom w:val="none" w:sz="0" w:space="0" w:color="auto"/>
        <w:right w:val="none" w:sz="0" w:space="0" w:color="auto"/>
      </w:divBdr>
      <w:divsChild>
        <w:div w:id="1739860543">
          <w:marLeft w:val="0"/>
          <w:marRight w:val="0"/>
          <w:marTop w:val="0"/>
          <w:marBottom w:val="0"/>
          <w:divBdr>
            <w:top w:val="none" w:sz="0" w:space="0" w:color="auto"/>
            <w:left w:val="none" w:sz="0" w:space="0" w:color="auto"/>
            <w:bottom w:val="none" w:sz="0" w:space="0" w:color="auto"/>
            <w:right w:val="none" w:sz="0" w:space="0" w:color="auto"/>
          </w:divBdr>
        </w:div>
      </w:divsChild>
    </w:div>
    <w:div w:id="1477995637">
      <w:bodyDiv w:val="1"/>
      <w:marLeft w:val="0"/>
      <w:marRight w:val="0"/>
      <w:marTop w:val="0"/>
      <w:marBottom w:val="0"/>
      <w:divBdr>
        <w:top w:val="none" w:sz="0" w:space="0" w:color="auto"/>
        <w:left w:val="none" w:sz="0" w:space="0" w:color="auto"/>
        <w:bottom w:val="none" w:sz="0" w:space="0" w:color="auto"/>
        <w:right w:val="none" w:sz="0" w:space="0" w:color="auto"/>
      </w:divBdr>
    </w:div>
    <w:div w:id="1485853373">
      <w:bodyDiv w:val="1"/>
      <w:marLeft w:val="0"/>
      <w:marRight w:val="0"/>
      <w:marTop w:val="0"/>
      <w:marBottom w:val="0"/>
      <w:divBdr>
        <w:top w:val="none" w:sz="0" w:space="0" w:color="auto"/>
        <w:left w:val="none" w:sz="0" w:space="0" w:color="auto"/>
        <w:bottom w:val="none" w:sz="0" w:space="0" w:color="auto"/>
        <w:right w:val="none" w:sz="0" w:space="0" w:color="auto"/>
      </w:divBdr>
      <w:divsChild>
        <w:div w:id="1942688508">
          <w:marLeft w:val="0"/>
          <w:marRight w:val="0"/>
          <w:marTop w:val="0"/>
          <w:marBottom w:val="0"/>
          <w:divBdr>
            <w:top w:val="none" w:sz="0" w:space="0" w:color="auto"/>
            <w:left w:val="none" w:sz="0" w:space="0" w:color="auto"/>
            <w:bottom w:val="none" w:sz="0" w:space="0" w:color="auto"/>
            <w:right w:val="none" w:sz="0" w:space="0" w:color="auto"/>
          </w:divBdr>
        </w:div>
      </w:divsChild>
    </w:div>
    <w:div w:id="1569531609">
      <w:bodyDiv w:val="1"/>
      <w:marLeft w:val="0"/>
      <w:marRight w:val="0"/>
      <w:marTop w:val="0"/>
      <w:marBottom w:val="0"/>
      <w:divBdr>
        <w:top w:val="none" w:sz="0" w:space="0" w:color="auto"/>
        <w:left w:val="none" w:sz="0" w:space="0" w:color="auto"/>
        <w:bottom w:val="none" w:sz="0" w:space="0" w:color="auto"/>
        <w:right w:val="none" w:sz="0" w:space="0" w:color="auto"/>
      </w:divBdr>
      <w:divsChild>
        <w:div w:id="1575359505">
          <w:marLeft w:val="0"/>
          <w:marRight w:val="0"/>
          <w:marTop w:val="0"/>
          <w:marBottom w:val="0"/>
          <w:divBdr>
            <w:top w:val="none" w:sz="0" w:space="0" w:color="auto"/>
            <w:left w:val="none" w:sz="0" w:space="0" w:color="auto"/>
            <w:bottom w:val="none" w:sz="0" w:space="0" w:color="auto"/>
            <w:right w:val="none" w:sz="0" w:space="0" w:color="auto"/>
          </w:divBdr>
        </w:div>
        <w:div w:id="1600405536">
          <w:marLeft w:val="0"/>
          <w:marRight w:val="0"/>
          <w:marTop w:val="0"/>
          <w:marBottom w:val="0"/>
          <w:divBdr>
            <w:top w:val="none" w:sz="0" w:space="0" w:color="auto"/>
            <w:left w:val="none" w:sz="0" w:space="0" w:color="auto"/>
            <w:bottom w:val="none" w:sz="0" w:space="0" w:color="auto"/>
            <w:right w:val="none" w:sz="0" w:space="0" w:color="auto"/>
          </w:divBdr>
        </w:div>
        <w:div w:id="764962499">
          <w:marLeft w:val="0"/>
          <w:marRight w:val="0"/>
          <w:marTop w:val="0"/>
          <w:marBottom w:val="0"/>
          <w:divBdr>
            <w:top w:val="none" w:sz="0" w:space="0" w:color="auto"/>
            <w:left w:val="none" w:sz="0" w:space="0" w:color="auto"/>
            <w:bottom w:val="none" w:sz="0" w:space="0" w:color="auto"/>
            <w:right w:val="none" w:sz="0" w:space="0" w:color="auto"/>
          </w:divBdr>
        </w:div>
        <w:div w:id="1750687339">
          <w:marLeft w:val="0"/>
          <w:marRight w:val="0"/>
          <w:marTop w:val="0"/>
          <w:marBottom w:val="0"/>
          <w:divBdr>
            <w:top w:val="none" w:sz="0" w:space="0" w:color="auto"/>
            <w:left w:val="none" w:sz="0" w:space="0" w:color="auto"/>
            <w:bottom w:val="none" w:sz="0" w:space="0" w:color="auto"/>
            <w:right w:val="none" w:sz="0" w:space="0" w:color="auto"/>
          </w:divBdr>
        </w:div>
        <w:div w:id="1160584160">
          <w:marLeft w:val="0"/>
          <w:marRight w:val="0"/>
          <w:marTop w:val="0"/>
          <w:marBottom w:val="0"/>
          <w:divBdr>
            <w:top w:val="none" w:sz="0" w:space="0" w:color="auto"/>
            <w:left w:val="none" w:sz="0" w:space="0" w:color="auto"/>
            <w:bottom w:val="none" w:sz="0" w:space="0" w:color="auto"/>
            <w:right w:val="none" w:sz="0" w:space="0" w:color="auto"/>
          </w:divBdr>
        </w:div>
      </w:divsChild>
    </w:div>
    <w:div w:id="1571697744">
      <w:bodyDiv w:val="1"/>
      <w:marLeft w:val="0"/>
      <w:marRight w:val="0"/>
      <w:marTop w:val="0"/>
      <w:marBottom w:val="0"/>
      <w:divBdr>
        <w:top w:val="none" w:sz="0" w:space="0" w:color="auto"/>
        <w:left w:val="none" w:sz="0" w:space="0" w:color="auto"/>
        <w:bottom w:val="none" w:sz="0" w:space="0" w:color="auto"/>
        <w:right w:val="none" w:sz="0" w:space="0" w:color="auto"/>
      </w:divBdr>
      <w:divsChild>
        <w:div w:id="1416973123">
          <w:marLeft w:val="0"/>
          <w:marRight w:val="0"/>
          <w:marTop w:val="0"/>
          <w:marBottom w:val="0"/>
          <w:divBdr>
            <w:top w:val="none" w:sz="0" w:space="0" w:color="auto"/>
            <w:left w:val="none" w:sz="0" w:space="0" w:color="auto"/>
            <w:bottom w:val="none" w:sz="0" w:space="0" w:color="auto"/>
            <w:right w:val="none" w:sz="0" w:space="0" w:color="auto"/>
          </w:divBdr>
        </w:div>
      </w:divsChild>
    </w:div>
    <w:div w:id="1578131357">
      <w:bodyDiv w:val="1"/>
      <w:marLeft w:val="0"/>
      <w:marRight w:val="0"/>
      <w:marTop w:val="0"/>
      <w:marBottom w:val="0"/>
      <w:divBdr>
        <w:top w:val="none" w:sz="0" w:space="0" w:color="auto"/>
        <w:left w:val="none" w:sz="0" w:space="0" w:color="auto"/>
        <w:bottom w:val="none" w:sz="0" w:space="0" w:color="auto"/>
        <w:right w:val="none" w:sz="0" w:space="0" w:color="auto"/>
      </w:divBdr>
      <w:divsChild>
        <w:div w:id="1731882511">
          <w:marLeft w:val="0"/>
          <w:marRight w:val="0"/>
          <w:marTop w:val="0"/>
          <w:marBottom w:val="0"/>
          <w:divBdr>
            <w:top w:val="none" w:sz="0" w:space="0" w:color="auto"/>
            <w:left w:val="none" w:sz="0" w:space="0" w:color="auto"/>
            <w:bottom w:val="none" w:sz="0" w:space="0" w:color="auto"/>
            <w:right w:val="none" w:sz="0" w:space="0" w:color="auto"/>
          </w:divBdr>
        </w:div>
      </w:divsChild>
    </w:div>
    <w:div w:id="1582832518">
      <w:bodyDiv w:val="1"/>
      <w:marLeft w:val="0"/>
      <w:marRight w:val="0"/>
      <w:marTop w:val="0"/>
      <w:marBottom w:val="0"/>
      <w:divBdr>
        <w:top w:val="none" w:sz="0" w:space="0" w:color="auto"/>
        <w:left w:val="none" w:sz="0" w:space="0" w:color="auto"/>
        <w:bottom w:val="none" w:sz="0" w:space="0" w:color="auto"/>
        <w:right w:val="none" w:sz="0" w:space="0" w:color="auto"/>
      </w:divBdr>
      <w:divsChild>
        <w:div w:id="1233731894">
          <w:marLeft w:val="0"/>
          <w:marRight w:val="0"/>
          <w:marTop w:val="0"/>
          <w:marBottom w:val="0"/>
          <w:divBdr>
            <w:top w:val="none" w:sz="0" w:space="0" w:color="auto"/>
            <w:left w:val="none" w:sz="0" w:space="0" w:color="auto"/>
            <w:bottom w:val="none" w:sz="0" w:space="0" w:color="auto"/>
            <w:right w:val="none" w:sz="0" w:space="0" w:color="auto"/>
          </w:divBdr>
        </w:div>
      </w:divsChild>
    </w:div>
    <w:div w:id="1589580450">
      <w:bodyDiv w:val="1"/>
      <w:marLeft w:val="0"/>
      <w:marRight w:val="0"/>
      <w:marTop w:val="0"/>
      <w:marBottom w:val="0"/>
      <w:divBdr>
        <w:top w:val="none" w:sz="0" w:space="0" w:color="auto"/>
        <w:left w:val="none" w:sz="0" w:space="0" w:color="auto"/>
        <w:bottom w:val="none" w:sz="0" w:space="0" w:color="auto"/>
        <w:right w:val="none" w:sz="0" w:space="0" w:color="auto"/>
      </w:divBdr>
    </w:div>
    <w:div w:id="1594705350">
      <w:bodyDiv w:val="1"/>
      <w:marLeft w:val="0"/>
      <w:marRight w:val="0"/>
      <w:marTop w:val="0"/>
      <w:marBottom w:val="0"/>
      <w:divBdr>
        <w:top w:val="none" w:sz="0" w:space="0" w:color="auto"/>
        <w:left w:val="none" w:sz="0" w:space="0" w:color="auto"/>
        <w:bottom w:val="none" w:sz="0" w:space="0" w:color="auto"/>
        <w:right w:val="none" w:sz="0" w:space="0" w:color="auto"/>
      </w:divBdr>
      <w:divsChild>
        <w:div w:id="918103702">
          <w:marLeft w:val="0"/>
          <w:marRight w:val="0"/>
          <w:marTop w:val="0"/>
          <w:marBottom w:val="0"/>
          <w:divBdr>
            <w:top w:val="none" w:sz="0" w:space="0" w:color="auto"/>
            <w:left w:val="none" w:sz="0" w:space="0" w:color="auto"/>
            <w:bottom w:val="none" w:sz="0" w:space="0" w:color="auto"/>
            <w:right w:val="none" w:sz="0" w:space="0" w:color="auto"/>
          </w:divBdr>
        </w:div>
      </w:divsChild>
    </w:div>
    <w:div w:id="1622303473">
      <w:bodyDiv w:val="1"/>
      <w:marLeft w:val="0"/>
      <w:marRight w:val="0"/>
      <w:marTop w:val="0"/>
      <w:marBottom w:val="0"/>
      <w:divBdr>
        <w:top w:val="none" w:sz="0" w:space="0" w:color="auto"/>
        <w:left w:val="none" w:sz="0" w:space="0" w:color="auto"/>
        <w:bottom w:val="none" w:sz="0" w:space="0" w:color="auto"/>
        <w:right w:val="none" w:sz="0" w:space="0" w:color="auto"/>
      </w:divBdr>
    </w:div>
    <w:div w:id="1622423170">
      <w:bodyDiv w:val="1"/>
      <w:marLeft w:val="0"/>
      <w:marRight w:val="0"/>
      <w:marTop w:val="0"/>
      <w:marBottom w:val="0"/>
      <w:divBdr>
        <w:top w:val="none" w:sz="0" w:space="0" w:color="auto"/>
        <w:left w:val="none" w:sz="0" w:space="0" w:color="auto"/>
        <w:bottom w:val="none" w:sz="0" w:space="0" w:color="auto"/>
        <w:right w:val="none" w:sz="0" w:space="0" w:color="auto"/>
      </w:divBdr>
      <w:divsChild>
        <w:div w:id="650520151">
          <w:marLeft w:val="0"/>
          <w:marRight w:val="0"/>
          <w:marTop w:val="0"/>
          <w:marBottom w:val="0"/>
          <w:divBdr>
            <w:top w:val="none" w:sz="0" w:space="0" w:color="auto"/>
            <w:left w:val="none" w:sz="0" w:space="0" w:color="auto"/>
            <w:bottom w:val="none" w:sz="0" w:space="0" w:color="auto"/>
            <w:right w:val="none" w:sz="0" w:space="0" w:color="auto"/>
          </w:divBdr>
        </w:div>
      </w:divsChild>
    </w:div>
    <w:div w:id="1628969804">
      <w:bodyDiv w:val="1"/>
      <w:marLeft w:val="0"/>
      <w:marRight w:val="0"/>
      <w:marTop w:val="0"/>
      <w:marBottom w:val="0"/>
      <w:divBdr>
        <w:top w:val="none" w:sz="0" w:space="0" w:color="auto"/>
        <w:left w:val="none" w:sz="0" w:space="0" w:color="auto"/>
        <w:bottom w:val="none" w:sz="0" w:space="0" w:color="auto"/>
        <w:right w:val="none" w:sz="0" w:space="0" w:color="auto"/>
      </w:divBdr>
    </w:div>
    <w:div w:id="1630697173">
      <w:bodyDiv w:val="1"/>
      <w:marLeft w:val="0"/>
      <w:marRight w:val="0"/>
      <w:marTop w:val="0"/>
      <w:marBottom w:val="0"/>
      <w:divBdr>
        <w:top w:val="none" w:sz="0" w:space="0" w:color="auto"/>
        <w:left w:val="none" w:sz="0" w:space="0" w:color="auto"/>
        <w:bottom w:val="none" w:sz="0" w:space="0" w:color="auto"/>
        <w:right w:val="none" w:sz="0" w:space="0" w:color="auto"/>
      </w:divBdr>
      <w:divsChild>
        <w:div w:id="1142161901">
          <w:marLeft w:val="0"/>
          <w:marRight w:val="0"/>
          <w:marTop w:val="0"/>
          <w:marBottom w:val="0"/>
          <w:divBdr>
            <w:top w:val="none" w:sz="0" w:space="0" w:color="auto"/>
            <w:left w:val="none" w:sz="0" w:space="0" w:color="auto"/>
            <w:bottom w:val="none" w:sz="0" w:space="0" w:color="auto"/>
            <w:right w:val="none" w:sz="0" w:space="0" w:color="auto"/>
          </w:divBdr>
        </w:div>
      </w:divsChild>
    </w:div>
    <w:div w:id="1636638363">
      <w:bodyDiv w:val="1"/>
      <w:marLeft w:val="0"/>
      <w:marRight w:val="0"/>
      <w:marTop w:val="0"/>
      <w:marBottom w:val="0"/>
      <w:divBdr>
        <w:top w:val="none" w:sz="0" w:space="0" w:color="auto"/>
        <w:left w:val="none" w:sz="0" w:space="0" w:color="auto"/>
        <w:bottom w:val="none" w:sz="0" w:space="0" w:color="auto"/>
        <w:right w:val="none" w:sz="0" w:space="0" w:color="auto"/>
      </w:divBdr>
      <w:divsChild>
        <w:div w:id="1042168932">
          <w:marLeft w:val="0"/>
          <w:marRight w:val="0"/>
          <w:marTop w:val="0"/>
          <w:marBottom w:val="0"/>
          <w:divBdr>
            <w:top w:val="none" w:sz="0" w:space="0" w:color="auto"/>
            <w:left w:val="none" w:sz="0" w:space="0" w:color="auto"/>
            <w:bottom w:val="none" w:sz="0" w:space="0" w:color="auto"/>
            <w:right w:val="none" w:sz="0" w:space="0" w:color="auto"/>
          </w:divBdr>
        </w:div>
      </w:divsChild>
    </w:div>
    <w:div w:id="1645699971">
      <w:bodyDiv w:val="1"/>
      <w:marLeft w:val="0"/>
      <w:marRight w:val="0"/>
      <w:marTop w:val="0"/>
      <w:marBottom w:val="0"/>
      <w:divBdr>
        <w:top w:val="none" w:sz="0" w:space="0" w:color="auto"/>
        <w:left w:val="none" w:sz="0" w:space="0" w:color="auto"/>
        <w:bottom w:val="none" w:sz="0" w:space="0" w:color="auto"/>
        <w:right w:val="none" w:sz="0" w:space="0" w:color="auto"/>
      </w:divBdr>
    </w:div>
    <w:div w:id="1653875724">
      <w:bodyDiv w:val="1"/>
      <w:marLeft w:val="0"/>
      <w:marRight w:val="0"/>
      <w:marTop w:val="0"/>
      <w:marBottom w:val="0"/>
      <w:divBdr>
        <w:top w:val="none" w:sz="0" w:space="0" w:color="auto"/>
        <w:left w:val="none" w:sz="0" w:space="0" w:color="auto"/>
        <w:bottom w:val="none" w:sz="0" w:space="0" w:color="auto"/>
        <w:right w:val="none" w:sz="0" w:space="0" w:color="auto"/>
      </w:divBdr>
      <w:divsChild>
        <w:div w:id="1896164668">
          <w:marLeft w:val="0"/>
          <w:marRight w:val="0"/>
          <w:marTop w:val="0"/>
          <w:marBottom w:val="0"/>
          <w:divBdr>
            <w:top w:val="none" w:sz="0" w:space="0" w:color="auto"/>
            <w:left w:val="none" w:sz="0" w:space="0" w:color="auto"/>
            <w:bottom w:val="none" w:sz="0" w:space="0" w:color="auto"/>
            <w:right w:val="none" w:sz="0" w:space="0" w:color="auto"/>
          </w:divBdr>
        </w:div>
      </w:divsChild>
    </w:div>
    <w:div w:id="1697005188">
      <w:bodyDiv w:val="1"/>
      <w:marLeft w:val="0"/>
      <w:marRight w:val="0"/>
      <w:marTop w:val="0"/>
      <w:marBottom w:val="0"/>
      <w:divBdr>
        <w:top w:val="none" w:sz="0" w:space="0" w:color="auto"/>
        <w:left w:val="none" w:sz="0" w:space="0" w:color="auto"/>
        <w:bottom w:val="none" w:sz="0" w:space="0" w:color="auto"/>
        <w:right w:val="none" w:sz="0" w:space="0" w:color="auto"/>
      </w:divBdr>
      <w:divsChild>
        <w:div w:id="664090313">
          <w:marLeft w:val="0"/>
          <w:marRight w:val="0"/>
          <w:marTop w:val="0"/>
          <w:marBottom w:val="0"/>
          <w:divBdr>
            <w:top w:val="none" w:sz="0" w:space="0" w:color="auto"/>
            <w:left w:val="none" w:sz="0" w:space="0" w:color="auto"/>
            <w:bottom w:val="none" w:sz="0" w:space="0" w:color="auto"/>
            <w:right w:val="none" w:sz="0" w:space="0" w:color="auto"/>
          </w:divBdr>
        </w:div>
      </w:divsChild>
    </w:div>
    <w:div w:id="1749232926">
      <w:bodyDiv w:val="1"/>
      <w:marLeft w:val="0"/>
      <w:marRight w:val="0"/>
      <w:marTop w:val="0"/>
      <w:marBottom w:val="0"/>
      <w:divBdr>
        <w:top w:val="none" w:sz="0" w:space="0" w:color="auto"/>
        <w:left w:val="none" w:sz="0" w:space="0" w:color="auto"/>
        <w:bottom w:val="none" w:sz="0" w:space="0" w:color="auto"/>
        <w:right w:val="none" w:sz="0" w:space="0" w:color="auto"/>
      </w:divBdr>
      <w:divsChild>
        <w:div w:id="147330596">
          <w:marLeft w:val="0"/>
          <w:marRight w:val="0"/>
          <w:marTop w:val="0"/>
          <w:marBottom w:val="0"/>
          <w:divBdr>
            <w:top w:val="none" w:sz="0" w:space="0" w:color="auto"/>
            <w:left w:val="none" w:sz="0" w:space="0" w:color="auto"/>
            <w:bottom w:val="none" w:sz="0" w:space="0" w:color="auto"/>
            <w:right w:val="none" w:sz="0" w:space="0" w:color="auto"/>
          </w:divBdr>
        </w:div>
      </w:divsChild>
    </w:div>
    <w:div w:id="1756124169">
      <w:bodyDiv w:val="1"/>
      <w:marLeft w:val="0"/>
      <w:marRight w:val="0"/>
      <w:marTop w:val="0"/>
      <w:marBottom w:val="0"/>
      <w:divBdr>
        <w:top w:val="none" w:sz="0" w:space="0" w:color="auto"/>
        <w:left w:val="none" w:sz="0" w:space="0" w:color="auto"/>
        <w:bottom w:val="none" w:sz="0" w:space="0" w:color="auto"/>
        <w:right w:val="none" w:sz="0" w:space="0" w:color="auto"/>
      </w:divBdr>
      <w:divsChild>
        <w:div w:id="2042363907">
          <w:marLeft w:val="0"/>
          <w:marRight w:val="0"/>
          <w:marTop w:val="0"/>
          <w:marBottom w:val="0"/>
          <w:divBdr>
            <w:top w:val="none" w:sz="0" w:space="0" w:color="auto"/>
            <w:left w:val="none" w:sz="0" w:space="0" w:color="auto"/>
            <w:bottom w:val="none" w:sz="0" w:space="0" w:color="auto"/>
            <w:right w:val="none" w:sz="0" w:space="0" w:color="auto"/>
          </w:divBdr>
        </w:div>
      </w:divsChild>
    </w:div>
    <w:div w:id="1766265643">
      <w:bodyDiv w:val="1"/>
      <w:marLeft w:val="0"/>
      <w:marRight w:val="0"/>
      <w:marTop w:val="0"/>
      <w:marBottom w:val="0"/>
      <w:divBdr>
        <w:top w:val="none" w:sz="0" w:space="0" w:color="auto"/>
        <w:left w:val="none" w:sz="0" w:space="0" w:color="auto"/>
        <w:bottom w:val="none" w:sz="0" w:space="0" w:color="auto"/>
        <w:right w:val="none" w:sz="0" w:space="0" w:color="auto"/>
      </w:divBdr>
      <w:divsChild>
        <w:div w:id="2130661758">
          <w:marLeft w:val="0"/>
          <w:marRight w:val="0"/>
          <w:marTop w:val="0"/>
          <w:marBottom w:val="0"/>
          <w:divBdr>
            <w:top w:val="none" w:sz="0" w:space="0" w:color="auto"/>
            <w:left w:val="none" w:sz="0" w:space="0" w:color="auto"/>
            <w:bottom w:val="none" w:sz="0" w:space="0" w:color="auto"/>
            <w:right w:val="none" w:sz="0" w:space="0" w:color="auto"/>
          </w:divBdr>
        </w:div>
      </w:divsChild>
    </w:div>
    <w:div w:id="1799451622">
      <w:bodyDiv w:val="1"/>
      <w:marLeft w:val="0"/>
      <w:marRight w:val="0"/>
      <w:marTop w:val="0"/>
      <w:marBottom w:val="0"/>
      <w:divBdr>
        <w:top w:val="none" w:sz="0" w:space="0" w:color="auto"/>
        <w:left w:val="none" w:sz="0" w:space="0" w:color="auto"/>
        <w:bottom w:val="none" w:sz="0" w:space="0" w:color="auto"/>
        <w:right w:val="none" w:sz="0" w:space="0" w:color="auto"/>
      </w:divBdr>
      <w:divsChild>
        <w:div w:id="2022468868">
          <w:marLeft w:val="0"/>
          <w:marRight w:val="0"/>
          <w:marTop w:val="0"/>
          <w:marBottom w:val="0"/>
          <w:divBdr>
            <w:top w:val="none" w:sz="0" w:space="0" w:color="auto"/>
            <w:left w:val="none" w:sz="0" w:space="0" w:color="auto"/>
            <w:bottom w:val="none" w:sz="0" w:space="0" w:color="auto"/>
            <w:right w:val="none" w:sz="0" w:space="0" w:color="auto"/>
          </w:divBdr>
        </w:div>
      </w:divsChild>
    </w:div>
    <w:div w:id="1800687400">
      <w:bodyDiv w:val="1"/>
      <w:marLeft w:val="0"/>
      <w:marRight w:val="0"/>
      <w:marTop w:val="0"/>
      <w:marBottom w:val="0"/>
      <w:divBdr>
        <w:top w:val="none" w:sz="0" w:space="0" w:color="auto"/>
        <w:left w:val="none" w:sz="0" w:space="0" w:color="auto"/>
        <w:bottom w:val="none" w:sz="0" w:space="0" w:color="auto"/>
        <w:right w:val="none" w:sz="0" w:space="0" w:color="auto"/>
      </w:divBdr>
    </w:div>
    <w:div w:id="1800951038">
      <w:bodyDiv w:val="1"/>
      <w:marLeft w:val="0"/>
      <w:marRight w:val="0"/>
      <w:marTop w:val="0"/>
      <w:marBottom w:val="0"/>
      <w:divBdr>
        <w:top w:val="none" w:sz="0" w:space="0" w:color="auto"/>
        <w:left w:val="none" w:sz="0" w:space="0" w:color="auto"/>
        <w:bottom w:val="none" w:sz="0" w:space="0" w:color="auto"/>
        <w:right w:val="none" w:sz="0" w:space="0" w:color="auto"/>
      </w:divBdr>
    </w:div>
    <w:div w:id="1813056303">
      <w:bodyDiv w:val="1"/>
      <w:marLeft w:val="0"/>
      <w:marRight w:val="0"/>
      <w:marTop w:val="0"/>
      <w:marBottom w:val="0"/>
      <w:divBdr>
        <w:top w:val="none" w:sz="0" w:space="0" w:color="auto"/>
        <w:left w:val="none" w:sz="0" w:space="0" w:color="auto"/>
        <w:bottom w:val="none" w:sz="0" w:space="0" w:color="auto"/>
        <w:right w:val="none" w:sz="0" w:space="0" w:color="auto"/>
      </w:divBdr>
      <w:divsChild>
        <w:div w:id="1044331597">
          <w:marLeft w:val="0"/>
          <w:marRight w:val="0"/>
          <w:marTop w:val="0"/>
          <w:marBottom w:val="0"/>
          <w:divBdr>
            <w:top w:val="none" w:sz="0" w:space="0" w:color="auto"/>
            <w:left w:val="none" w:sz="0" w:space="0" w:color="auto"/>
            <w:bottom w:val="none" w:sz="0" w:space="0" w:color="auto"/>
            <w:right w:val="none" w:sz="0" w:space="0" w:color="auto"/>
          </w:divBdr>
        </w:div>
      </w:divsChild>
    </w:div>
    <w:div w:id="1821070038">
      <w:bodyDiv w:val="1"/>
      <w:marLeft w:val="0"/>
      <w:marRight w:val="0"/>
      <w:marTop w:val="0"/>
      <w:marBottom w:val="0"/>
      <w:divBdr>
        <w:top w:val="none" w:sz="0" w:space="0" w:color="auto"/>
        <w:left w:val="none" w:sz="0" w:space="0" w:color="auto"/>
        <w:bottom w:val="none" w:sz="0" w:space="0" w:color="auto"/>
        <w:right w:val="none" w:sz="0" w:space="0" w:color="auto"/>
      </w:divBdr>
      <w:divsChild>
        <w:div w:id="2096122748">
          <w:marLeft w:val="0"/>
          <w:marRight w:val="0"/>
          <w:marTop w:val="0"/>
          <w:marBottom w:val="0"/>
          <w:divBdr>
            <w:top w:val="none" w:sz="0" w:space="0" w:color="auto"/>
            <w:left w:val="none" w:sz="0" w:space="0" w:color="auto"/>
            <w:bottom w:val="none" w:sz="0" w:space="0" w:color="auto"/>
            <w:right w:val="none" w:sz="0" w:space="0" w:color="auto"/>
          </w:divBdr>
        </w:div>
      </w:divsChild>
    </w:div>
    <w:div w:id="1837258398">
      <w:bodyDiv w:val="1"/>
      <w:marLeft w:val="0"/>
      <w:marRight w:val="0"/>
      <w:marTop w:val="0"/>
      <w:marBottom w:val="0"/>
      <w:divBdr>
        <w:top w:val="none" w:sz="0" w:space="0" w:color="auto"/>
        <w:left w:val="none" w:sz="0" w:space="0" w:color="auto"/>
        <w:bottom w:val="none" w:sz="0" w:space="0" w:color="auto"/>
        <w:right w:val="none" w:sz="0" w:space="0" w:color="auto"/>
      </w:divBdr>
      <w:divsChild>
        <w:div w:id="1939606257">
          <w:marLeft w:val="0"/>
          <w:marRight w:val="0"/>
          <w:marTop w:val="0"/>
          <w:marBottom w:val="240"/>
          <w:divBdr>
            <w:top w:val="none" w:sz="0" w:space="0" w:color="auto"/>
            <w:left w:val="none" w:sz="0" w:space="0" w:color="auto"/>
            <w:bottom w:val="none" w:sz="0" w:space="0" w:color="auto"/>
            <w:right w:val="none" w:sz="0" w:space="0" w:color="auto"/>
          </w:divBdr>
        </w:div>
        <w:div w:id="1413816118">
          <w:marLeft w:val="0"/>
          <w:marRight w:val="0"/>
          <w:marTop w:val="0"/>
          <w:marBottom w:val="240"/>
          <w:divBdr>
            <w:top w:val="none" w:sz="0" w:space="0" w:color="auto"/>
            <w:left w:val="none" w:sz="0" w:space="0" w:color="auto"/>
            <w:bottom w:val="none" w:sz="0" w:space="0" w:color="auto"/>
            <w:right w:val="none" w:sz="0" w:space="0" w:color="auto"/>
          </w:divBdr>
        </w:div>
        <w:div w:id="2040004890">
          <w:marLeft w:val="0"/>
          <w:marRight w:val="0"/>
          <w:marTop w:val="0"/>
          <w:marBottom w:val="240"/>
          <w:divBdr>
            <w:top w:val="none" w:sz="0" w:space="0" w:color="auto"/>
            <w:left w:val="none" w:sz="0" w:space="0" w:color="auto"/>
            <w:bottom w:val="none" w:sz="0" w:space="0" w:color="auto"/>
            <w:right w:val="none" w:sz="0" w:space="0" w:color="auto"/>
          </w:divBdr>
        </w:div>
        <w:div w:id="1153834529">
          <w:marLeft w:val="0"/>
          <w:marRight w:val="0"/>
          <w:marTop w:val="0"/>
          <w:marBottom w:val="240"/>
          <w:divBdr>
            <w:top w:val="none" w:sz="0" w:space="0" w:color="auto"/>
            <w:left w:val="none" w:sz="0" w:space="0" w:color="auto"/>
            <w:bottom w:val="none" w:sz="0" w:space="0" w:color="auto"/>
            <w:right w:val="none" w:sz="0" w:space="0" w:color="auto"/>
          </w:divBdr>
        </w:div>
      </w:divsChild>
    </w:div>
    <w:div w:id="1851800302">
      <w:bodyDiv w:val="1"/>
      <w:marLeft w:val="0"/>
      <w:marRight w:val="0"/>
      <w:marTop w:val="0"/>
      <w:marBottom w:val="0"/>
      <w:divBdr>
        <w:top w:val="none" w:sz="0" w:space="0" w:color="auto"/>
        <w:left w:val="none" w:sz="0" w:space="0" w:color="auto"/>
        <w:bottom w:val="none" w:sz="0" w:space="0" w:color="auto"/>
        <w:right w:val="none" w:sz="0" w:space="0" w:color="auto"/>
      </w:divBdr>
      <w:divsChild>
        <w:div w:id="2028602808">
          <w:marLeft w:val="0"/>
          <w:marRight w:val="0"/>
          <w:marTop w:val="0"/>
          <w:marBottom w:val="0"/>
          <w:divBdr>
            <w:top w:val="none" w:sz="0" w:space="0" w:color="auto"/>
            <w:left w:val="none" w:sz="0" w:space="0" w:color="auto"/>
            <w:bottom w:val="none" w:sz="0" w:space="0" w:color="auto"/>
            <w:right w:val="none" w:sz="0" w:space="0" w:color="auto"/>
          </w:divBdr>
        </w:div>
      </w:divsChild>
    </w:div>
    <w:div w:id="1867521754">
      <w:bodyDiv w:val="1"/>
      <w:marLeft w:val="0"/>
      <w:marRight w:val="0"/>
      <w:marTop w:val="0"/>
      <w:marBottom w:val="0"/>
      <w:divBdr>
        <w:top w:val="none" w:sz="0" w:space="0" w:color="auto"/>
        <w:left w:val="none" w:sz="0" w:space="0" w:color="auto"/>
        <w:bottom w:val="none" w:sz="0" w:space="0" w:color="auto"/>
        <w:right w:val="none" w:sz="0" w:space="0" w:color="auto"/>
      </w:divBdr>
      <w:divsChild>
        <w:div w:id="1326858564">
          <w:marLeft w:val="0"/>
          <w:marRight w:val="0"/>
          <w:marTop w:val="0"/>
          <w:marBottom w:val="0"/>
          <w:divBdr>
            <w:top w:val="none" w:sz="0" w:space="0" w:color="auto"/>
            <w:left w:val="none" w:sz="0" w:space="0" w:color="auto"/>
            <w:bottom w:val="none" w:sz="0" w:space="0" w:color="auto"/>
            <w:right w:val="none" w:sz="0" w:space="0" w:color="auto"/>
          </w:divBdr>
        </w:div>
      </w:divsChild>
    </w:div>
    <w:div w:id="1867987708">
      <w:bodyDiv w:val="1"/>
      <w:marLeft w:val="0"/>
      <w:marRight w:val="0"/>
      <w:marTop w:val="0"/>
      <w:marBottom w:val="0"/>
      <w:divBdr>
        <w:top w:val="none" w:sz="0" w:space="0" w:color="auto"/>
        <w:left w:val="none" w:sz="0" w:space="0" w:color="auto"/>
        <w:bottom w:val="none" w:sz="0" w:space="0" w:color="auto"/>
        <w:right w:val="none" w:sz="0" w:space="0" w:color="auto"/>
      </w:divBdr>
      <w:divsChild>
        <w:div w:id="342362409">
          <w:marLeft w:val="0"/>
          <w:marRight w:val="0"/>
          <w:marTop w:val="0"/>
          <w:marBottom w:val="0"/>
          <w:divBdr>
            <w:top w:val="none" w:sz="0" w:space="0" w:color="auto"/>
            <w:left w:val="none" w:sz="0" w:space="0" w:color="auto"/>
            <w:bottom w:val="none" w:sz="0" w:space="0" w:color="auto"/>
            <w:right w:val="none" w:sz="0" w:space="0" w:color="auto"/>
          </w:divBdr>
        </w:div>
      </w:divsChild>
    </w:div>
    <w:div w:id="1882670985">
      <w:bodyDiv w:val="1"/>
      <w:marLeft w:val="0"/>
      <w:marRight w:val="0"/>
      <w:marTop w:val="0"/>
      <w:marBottom w:val="0"/>
      <w:divBdr>
        <w:top w:val="none" w:sz="0" w:space="0" w:color="auto"/>
        <w:left w:val="none" w:sz="0" w:space="0" w:color="auto"/>
        <w:bottom w:val="none" w:sz="0" w:space="0" w:color="auto"/>
        <w:right w:val="none" w:sz="0" w:space="0" w:color="auto"/>
      </w:divBdr>
      <w:divsChild>
        <w:div w:id="2101295661">
          <w:marLeft w:val="0"/>
          <w:marRight w:val="0"/>
          <w:marTop w:val="0"/>
          <w:marBottom w:val="0"/>
          <w:divBdr>
            <w:top w:val="none" w:sz="0" w:space="0" w:color="auto"/>
            <w:left w:val="none" w:sz="0" w:space="0" w:color="auto"/>
            <w:bottom w:val="none" w:sz="0" w:space="0" w:color="auto"/>
            <w:right w:val="none" w:sz="0" w:space="0" w:color="auto"/>
          </w:divBdr>
        </w:div>
      </w:divsChild>
    </w:div>
    <w:div w:id="1902475754">
      <w:bodyDiv w:val="1"/>
      <w:marLeft w:val="0"/>
      <w:marRight w:val="0"/>
      <w:marTop w:val="0"/>
      <w:marBottom w:val="0"/>
      <w:divBdr>
        <w:top w:val="none" w:sz="0" w:space="0" w:color="auto"/>
        <w:left w:val="none" w:sz="0" w:space="0" w:color="auto"/>
        <w:bottom w:val="none" w:sz="0" w:space="0" w:color="auto"/>
        <w:right w:val="none" w:sz="0" w:space="0" w:color="auto"/>
      </w:divBdr>
    </w:div>
    <w:div w:id="1905023438">
      <w:bodyDiv w:val="1"/>
      <w:marLeft w:val="0"/>
      <w:marRight w:val="0"/>
      <w:marTop w:val="0"/>
      <w:marBottom w:val="0"/>
      <w:divBdr>
        <w:top w:val="none" w:sz="0" w:space="0" w:color="auto"/>
        <w:left w:val="none" w:sz="0" w:space="0" w:color="auto"/>
        <w:bottom w:val="none" w:sz="0" w:space="0" w:color="auto"/>
        <w:right w:val="none" w:sz="0" w:space="0" w:color="auto"/>
      </w:divBdr>
    </w:div>
    <w:div w:id="1923636416">
      <w:bodyDiv w:val="1"/>
      <w:marLeft w:val="0"/>
      <w:marRight w:val="0"/>
      <w:marTop w:val="0"/>
      <w:marBottom w:val="0"/>
      <w:divBdr>
        <w:top w:val="none" w:sz="0" w:space="0" w:color="auto"/>
        <w:left w:val="none" w:sz="0" w:space="0" w:color="auto"/>
        <w:bottom w:val="none" w:sz="0" w:space="0" w:color="auto"/>
        <w:right w:val="none" w:sz="0" w:space="0" w:color="auto"/>
      </w:divBdr>
    </w:div>
    <w:div w:id="1939560282">
      <w:bodyDiv w:val="1"/>
      <w:marLeft w:val="0"/>
      <w:marRight w:val="0"/>
      <w:marTop w:val="0"/>
      <w:marBottom w:val="0"/>
      <w:divBdr>
        <w:top w:val="none" w:sz="0" w:space="0" w:color="auto"/>
        <w:left w:val="none" w:sz="0" w:space="0" w:color="auto"/>
        <w:bottom w:val="none" w:sz="0" w:space="0" w:color="auto"/>
        <w:right w:val="none" w:sz="0" w:space="0" w:color="auto"/>
      </w:divBdr>
      <w:divsChild>
        <w:div w:id="210728367">
          <w:marLeft w:val="0"/>
          <w:marRight w:val="0"/>
          <w:marTop w:val="0"/>
          <w:marBottom w:val="0"/>
          <w:divBdr>
            <w:top w:val="none" w:sz="0" w:space="0" w:color="auto"/>
            <w:left w:val="none" w:sz="0" w:space="0" w:color="auto"/>
            <w:bottom w:val="none" w:sz="0" w:space="0" w:color="auto"/>
            <w:right w:val="none" w:sz="0" w:space="0" w:color="auto"/>
          </w:divBdr>
        </w:div>
      </w:divsChild>
    </w:div>
    <w:div w:id="1940093035">
      <w:bodyDiv w:val="1"/>
      <w:marLeft w:val="0"/>
      <w:marRight w:val="0"/>
      <w:marTop w:val="0"/>
      <w:marBottom w:val="0"/>
      <w:divBdr>
        <w:top w:val="none" w:sz="0" w:space="0" w:color="auto"/>
        <w:left w:val="none" w:sz="0" w:space="0" w:color="auto"/>
        <w:bottom w:val="none" w:sz="0" w:space="0" w:color="auto"/>
        <w:right w:val="none" w:sz="0" w:space="0" w:color="auto"/>
      </w:divBdr>
      <w:divsChild>
        <w:div w:id="595555252">
          <w:marLeft w:val="0"/>
          <w:marRight w:val="0"/>
          <w:marTop w:val="0"/>
          <w:marBottom w:val="0"/>
          <w:divBdr>
            <w:top w:val="none" w:sz="0" w:space="0" w:color="auto"/>
            <w:left w:val="none" w:sz="0" w:space="0" w:color="auto"/>
            <w:bottom w:val="none" w:sz="0" w:space="0" w:color="auto"/>
            <w:right w:val="none" w:sz="0" w:space="0" w:color="auto"/>
          </w:divBdr>
        </w:div>
      </w:divsChild>
    </w:div>
    <w:div w:id="1944722503">
      <w:bodyDiv w:val="1"/>
      <w:marLeft w:val="0"/>
      <w:marRight w:val="0"/>
      <w:marTop w:val="0"/>
      <w:marBottom w:val="0"/>
      <w:divBdr>
        <w:top w:val="none" w:sz="0" w:space="0" w:color="auto"/>
        <w:left w:val="none" w:sz="0" w:space="0" w:color="auto"/>
        <w:bottom w:val="none" w:sz="0" w:space="0" w:color="auto"/>
        <w:right w:val="none" w:sz="0" w:space="0" w:color="auto"/>
      </w:divBdr>
      <w:divsChild>
        <w:div w:id="177279801">
          <w:marLeft w:val="0"/>
          <w:marRight w:val="0"/>
          <w:marTop w:val="0"/>
          <w:marBottom w:val="0"/>
          <w:divBdr>
            <w:top w:val="none" w:sz="0" w:space="0" w:color="auto"/>
            <w:left w:val="none" w:sz="0" w:space="0" w:color="auto"/>
            <w:bottom w:val="none" w:sz="0" w:space="0" w:color="auto"/>
            <w:right w:val="none" w:sz="0" w:space="0" w:color="auto"/>
          </w:divBdr>
        </w:div>
      </w:divsChild>
    </w:div>
    <w:div w:id="1978290404">
      <w:bodyDiv w:val="1"/>
      <w:marLeft w:val="0"/>
      <w:marRight w:val="0"/>
      <w:marTop w:val="0"/>
      <w:marBottom w:val="0"/>
      <w:divBdr>
        <w:top w:val="none" w:sz="0" w:space="0" w:color="auto"/>
        <w:left w:val="none" w:sz="0" w:space="0" w:color="auto"/>
        <w:bottom w:val="none" w:sz="0" w:space="0" w:color="auto"/>
        <w:right w:val="none" w:sz="0" w:space="0" w:color="auto"/>
      </w:divBdr>
      <w:divsChild>
        <w:div w:id="1333991946">
          <w:marLeft w:val="0"/>
          <w:marRight w:val="0"/>
          <w:marTop w:val="0"/>
          <w:marBottom w:val="0"/>
          <w:divBdr>
            <w:top w:val="none" w:sz="0" w:space="0" w:color="auto"/>
            <w:left w:val="none" w:sz="0" w:space="0" w:color="auto"/>
            <w:bottom w:val="none" w:sz="0" w:space="0" w:color="auto"/>
            <w:right w:val="none" w:sz="0" w:space="0" w:color="auto"/>
          </w:divBdr>
        </w:div>
      </w:divsChild>
    </w:div>
    <w:div w:id="1995599261">
      <w:bodyDiv w:val="1"/>
      <w:marLeft w:val="0"/>
      <w:marRight w:val="0"/>
      <w:marTop w:val="0"/>
      <w:marBottom w:val="0"/>
      <w:divBdr>
        <w:top w:val="none" w:sz="0" w:space="0" w:color="auto"/>
        <w:left w:val="none" w:sz="0" w:space="0" w:color="auto"/>
        <w:bottom w:val="none" w:sz="0" w:space="0" w:color="auto"/>
        <w:right w:val="none" w:sz="0" w:space="0" w:color="auto"/>
      </w:divBdr>
      <w:divsChild>
        <w:div w:id="1687518416">
          <w:marLeft w:val="0"/>
          <w:marRight w:val="0"/>
          <w:marTop w:val="0"/>
          <w:marBottom w:val="0"/>
          <w:divBdr>
            <w:top w:val="none" w:sz="0" w:space="0" w:color="auto"/>
            <w:left w:val="none" w:sz="0" w:space="0" w:color="auto"/>
            <w:bottom w:val="none" w:sz="0" w:space="0" w:color="auto"/>
            <w:right w:val="none" w:sz="0" w:space="0" w:color="auto"/>
          </w:divBdr>
        </w:div>
      </w:divsChild>
    </w:div>
    <w:div w:id="2000769618">
      <w:bodyDiv w:val="1"/>
      <w:marLeft w:val="0"/>
      <w:marRight w:val="0"/>
      <w:marTop w:val="0"/>
      <w:marBottom w:val="0"/>
      <w:divBdr>
        <w:top w:val="none" w:sz="0" w:space="0" w:color="auto"/>
        <w:left w:val="none" w:sz="0" w:space="0" w:color="auto"/>
        <w:bottom w:val="none" w:sz="0" w:space="0" w:color="auto"/>
        <w:right w:val="none" w:sz="0" w:space="0" w:color="auto"/>
      </w:divBdr>
    </w:div>
    <w:div w:id="2004236898">
      <w:bodyDiv w:val="1"/>
      <w:marLeft w:val="0"/>
      <w:marRight w:val="0"/>
      <w:marTop w:val="0"/>
      <w:marBottom w:val="0"/>
      <w:divBdr>
        <w:top w:val="none" w:sz="0" w:space="0" w:color="auto"/>
        <w:left w:val="none" w:sz="0" w:space="0" w:color="auto"/>
        <w:bottom w:val="none" w:sz="0" w:space="0" w:color="auto"/>
        <w:right w:val="none" w:sz="0" w:space="0" w:color="auto"/>
      </w:divBdr>
    </w:div>
    <w:div w:id="2026782397">
      <w:bodyDiv w:val="1"/>
      <w:marLeft w:val="0"/>
      <w:marRight w:val="0"/>
      <w:marTop w:val="0"/>
      <w:marBottom w:val="0"/>
      <w:divBdr>
        <w:top w:val="none" w:sz="0" w:space="0" w:color="auto"/>
        <w:left w:val="none" w:sz="0" w:space="0" w:color="auto"/>
        <w:bottom w:val="none" w:sz="0" w:space="0" w:color="auto"/>
        <w:right w:val="none" w:sz="0" w:space="0" w:color="auto"/>
      </w:divBdr>
    </w:div>
    <w:div w:id="2031486583">
      <w:bodyDiv w:val="1"/>
      <w:marLeft w:val="0"/>
      <w:marRight w:val="0"/>
      <w:marTop w:val="0"/>
      <w:marBottom w:val="0"/>
      <w:divBdr>
        <w:top w:val="none" w:sz="0" w:space="0" w:color="auto"/>
        <w:left w:val="none" w:sz="0" w:space="0" w:color="auto"/>
        <w:bottom w:val="none" w:sz="0" w:space="0" w:color="auto"/>
        <w:right w:val="none" w:sz="0" w:space="0" w:color="auto"/>
      </w:divBdr>
      <w:divsChild>
        <w:div w:id="471797641">
          <w:marLeft w:val="0"/>
          <w:marRight w:val="0"/>
          <w:marTop w:val="0"/>
          <w:marBottom w:val="0"/>
          <w:divBdr>
            <w:top w:val="none" w:sz="0" w:space="0" w:color="auto"/>
            <w:left w:val="none" w:sz="0" w:space="0" w:color="auto"/>
            <w:bottom w:val="none" w:sz="0" w:space="0" w:color="auto"/>
            <w:right w:val="none" w:sz="0" w:space="0" w:color="auto"/>
          </w:divBdr>
        </w:div>
      </w:divsChild>
    </w:div>
    <w:div w:id="2038963065">
      <w:bodyDiv w:val="1"/>
      <w:marLeft w:val="0"/>
      <w:marRight w:val="0"/>
      <w:marTop w:val="0"/>
      <w:marBottom w:val="0"/>
      <w:divBdr>
        <w:top w:val="none" w:sz="0" w:space="0" w:color="auto"/>
        <w:left w:val="none" w:sz="0" w:space="0" w:color="auto"/>
        <w:bottom w:val="none" w:sz="0" w:space="0" w:color="auto"/>
        <w:right w:val="none" w:sz="0" w:space="0" w:color="auto"/>
      </w:divBdr>
    </w:div>
    <w:div w:id="2098860616">
      <w:bodyDiv w:val="1"/>
      <w:marLeft w:val="0"/>
      <w:marRight w:val="0"/>
      <w:marTop w:val="0"/>
      <w:marBottom w:val="0"/>
      <w:divBdr>
        <w:top w:val="none" w:sz="0" w:space="0" w:color="auto"/>
        <w:left w:val="none" w:sz="0" w:space="0" w:color="auto"/>
        <w:bottom w:val="none" w:sz="0" w:space="0" w:color="auto"/>
        <w:right w:val="none" w:sz="0" w:space="0" w:color="auto"/>
      </w:divBdr>
      <w:divsChild>
        <w:div w:id="1102532036">
          <w:marLeft w:val="0"/>
          <w:marRight w:val="0"/>
          <w:marTop w:val="0"/>
          <w:marBottom w:val="0"/>
          <w:divBdr>
            <w:top w:val="none" w:sz="0" w:space="0" w:color="auto"/>
            <w:left w:val="none" w:sz="0" w:space="0" w:color="auto"/>
            <w:bottom w:val="none" w:sz="0" w:space="0" w:color="auto"/>
            <w:right w:val="none" w:sz="0" w:space="0" w:color="auto"/>
          </w:divBdr>
        </w:div>
      </w:divsChild>
    </w:div>
    <w:div w:id="2105421977">
      <w:bodyDiv w:val="1"/>
      <w:marLeft w:val="0"/>
      <w:marRight w:val="0"/>
      <w:marTop w:val="0"/>
      <w:marBottom w:val="0"/>
      <w:divBdr>
        <w:top w:val="none" w:sz="0" w:space="0" w:color="auto"/>
        <w:left w:val="none" w:sz="0" w:space="0" w:color="auto"/>
        <w:bottom w:val="none" w:sz="0" w:space="0" w:color="auto"/>
        <w:right w:val="none" w:sz="0" w:space="0" w:color="auto"/>
      </w:divBdr>
    </w:div>
    <w:div w:id="2122338002">
      <w:bodyDiv w:val="1"/>
      <w:marLeft w:val="0"/>
      <w:marRight w:val="0"/>
      <w:marTop w:val="0"/>
      <w:marBottom w:val="0"/>
      <w:divBdr>
        <w:top w:val="none" w:sz="0" w:space="0" w:color="auto"/>
        <w:left w:val="none" w:sz="0" w:space="0" w:color="auto"/>
        <w:bottom w:val="none" w:sz="0" w:space="0" w:color="auto"/>
        <w:right w:val="none" w:sz="0" w:space="0" w:color="auto"/>
      </w:divBdr>
      <w:divsChild>
        <w:div w:id="996611107">
          <w:marLeft w:val="0"/>
          <w:marRight w:val="0"/>
          <w:marTop w:val="0"/>
          <w:marBottom w:val="0"/>
          <w:divBdr>
            <w:top w:val="none" w:sz="0" w:space="0" w:color="auto"/>
            <w:left w:val="none" w:sz="0" w:space="0" w:color="auto"/>
            <w:bottom w:val="none" w:sz="0" w:space="0" w:color="auto"/>
            <w:right w:val="none" w:sz="0" w:space="0" w:color="auto"/>
          </w:divBdr>
        </w:div>
      </w:divsChild>
    </w:div>
    <w:div w:id="2135174082">
      <w:bodyDiv w:val="1"/>
      <w:marLeft w:val="0"/>
      <w:marRight w:val="0"/>
      <w:marTop w:val="0"/>
      <w:marBottom w:val="0"/>
      <w:divBdr>
        <w:top w:val="none" w:sz="0" w:space="0" w:color="auto"/>
        <w:left w:val="none" w:sz="0" w:space="0" w:color="auto"/>
        <w:bottom w:val="none" w:sz="0" w:space="0" w:color="auto"/>
        <w:right w:val="none" w:sz="0" w:space="0" w:color="auto"/>
      </w:divBdr>
      <w:divsChild>
        <w:div w:id="368380058">
          <w:marLeft w:val="0"/>
          <w:marRight w:val="0"/>
          <w:marTop w:val="0"/>
          <w:marBottom w:val="0"/>
          <w:divBdr>
            <w:top w:val="none" w:sz="0" w:space="0" w:color="auto"/>
            <w:left w:val="none" w:sz="0" w:space="0" w:color="auto"/>
            <w:bottom w:val="none" w:sz="0" w:space="0" w:color="auto"/>
            <w:right w:val="none" w:sz="0" w:space="0" w:color="auto"/>
          </w:divBdr>
        </w:div>
      </w:divsChild>
    </w:div>
    <w:div w:id="2145389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file:///C:\Documents%252525252525252525252525252525252525252525252525252525252525252525252525252525252525252525252525252525252525252525252525252520and%252525252525252525252525252525252525252525252525252525252525252525252525252525252525252525252525252525252525252525252525252520Settings\Administrator\Application%252525252525252525252525252525252525252525252525252525252525252525252525252525252525252525252525252525252525252525252525252520Data\Tencent\Users\546561691\QQ\WinTemp\RichOle\0)8_BB~N77$%25252525252525252525252525252525252525252525252525252525252525252525252525252525252525252525252525252525252525252525252525257BE0Z8%25252525252525252525252525252525252525252525252525252525252525252525252525252525252525252525252525252525252525252525252525257DY~7UIU.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23A26-C643-42B6-B1BC-036BD32C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Pages>
  <Words>1234</Words>
  <Characters>7039</Characters>
  <Application>Microsoft Office Word</Application>
  <DocSecurity>0</DocSecurity>
  <Lines>58</Lines>
  <Paragraphs>16</Paragraphs>
  <ScaleCrop>false</ScaleCrop>
  <Company>Microsoft</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避险拉动，金牛隐现</dc:title>
  <dc:creator>AutoBVT</dc:creator>
  <cp:lastModifiedBy>AutoBVT</cp:lastModifiedBy>
  <cp:revision>296</cp:revision>
  <cp:lastPrinted>2018-10-17T00:42:00Z</cp:lastPrinted>
  <dcterms:created xsi:type="dcterms:W3CDTF">2018-08-31T00:41:00Z</dcterms:created>
  <dcterms:modified xsi:type="dcterms:W3CDTF">2018-10-17T00:42:00Z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